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B4295" w14:textId="77777777" w:rsidR="00C861FA" w:rsidRPr="006F4786" w:rsidRDefault="00C861FA" w:rsidP="00C861FA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Cambria" w:eastAsia="Times New Roman" w:hAnsi="Cambria" w:cs="Times New Roman"/>
          <w:b/>
          <w:bCs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F4786">
        <w:rPr>
          <w:rFonts w:ascii="PDF417x" w:eastAsia="Times New Roman" w:hAnsi="PDF417x" w:cs="Times New Roman"/>
          <w:noProof/>
          <w:sz w:val="18"/>
          <w:szCs w:val="18"/>
        </w:rPr>
        <w:t xml:space="preserve">   </w:t>
      </w:r>
      <w:r w:rsidRPr="006F4786">
        <w:rPr>
          <w:rFonts w:ascii="Times New Roman" w:eastAsia="Times New Roman" w:hAnsi="Times New Roman" w:cs="Times New Roman"/>
        </w:rPr>
        <w:object w:dxaOrig="2925" w:dyaOrig="3870" w14:anchorId="25AAE9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7.6pt" o:ole="">
            <v:imagedata r:id="rId4" o:title=""/>
          </v:shape>
          <o:OLEObject Type="Embed" ProgID="Msxml2.SAXXMLReader.6.0" ShapeID="_x0000_i1025" DrawAspect="Content" ObjectID="_1794047676" r:id="rId5"/>
        </w:object>
      </w:r>
    </w:p>
    <w:p w14:paraId="27D2AD7E" w14:textId="6B3B6796" w:rsidR="00C861FA" w:rsidRPr="00C861FA" w:rsidRDefault="00C861FA" w:rsidP="00C861FA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jc w:val="center"/>
        <w:textAlignment w:val="baseline"/>
        <w:rPr>
          <w:rFonts w:ascii="Times New Roman" w:eastAsia="Times New Roman" w:hAnsi="Times New Roman" w:cs="Times New Roman"/>
          <w:szCs w:val="18"/>
          <w:lang w:val="en-GB"/>
        </w:rPr>
      </w:pPr>
      <w:r w:rsidRPr="006F4786">
        <w:rPr>
          <w:rFonts w:ascii="Cambria" w:eastAsia="Times New Roman" w:hAnsi="Cambria" w:cs="Times New Roman"/>
          <w:b/>
          <w:bCs/>
          <w:bdr w:val="none" w:sz="0" w:space="0" w:color="auto" w:frame="1"/>
          <w:shd w:val="clear" w:color="auto" w:fill="FFFFFF"/>
        </w:rPr>
        <w:t>R E P U B L I K A   H R V A T S K A</w:t>
      </w:r>
      <w:r>
        <w:rPr>
          <w:rFonts w:ascii="Times New Roman" w:eastAsia="Times New Roman" w:hAnsi="Times New Roman" w:cs="Times New Roman"/>
          <w:szCs w:val="18"/>
          <w:lang w:val="en-GB"/>
        </w:rPr>
        <w:t xml:space="preserve"> </w:t>
      </w:r>
      <w:r w:rsidRPr="006F4786">
        <w:rPr>
          <w:rFonts w:ascii="Cambria" w:eastAsia="Times New Roman" w:hAnsi="Cambria" w:cs="Times New Roman"/>
          <w:b/>
          <w:bCs/>
          <w:bdr w:val="none" w:sz="0" w:space="0" w:color="auto" w:frame="1"/>
          <w:shd w:val="clear" w:color="auto" w:fill="FFFFFF"/>
        </w:rPr>
        <w:t>VUKOVARSKO-SRIJEMSKA ŽUPANIJA</w:t>
      </w:r>
    </w:p>
    <w:p w14:paraId="58568447" w14:textId="77777777" w:rsidR="00C861FA" w:rsidRPr="006F4786" w:rsidRDefault="00C861FA" w:rsidP="00C861FA">
      <w:pPr>
        <w:shd w:val="clear" w:color="auto" w:fill="FFFFFF"/>
        <w:tabs>
          <w:tab w:val="left" w:pos="4395"/>
        </w:tabs>
        <w:spacing w:after="0" w:line="240" w:lineRule="auto"/>
        <w:ind w:right="4536"/>
        <w:rPr>
          <w:rFonts w:ascii="Cambria" w:eastAsia="Times New Roman" w:hAnsi="Cambria"/>
          <w:b/>
          <w:bCs/>
          <w:bdr w:val="none" w:sz="0" w:space="0" w:color="auto" w:frame="1"/>
          <w:shd w:val="clear" w:color="auto" w:fill="FFFFFF"/>
        </w:rPr>
      </w:pPr>
      <w:r w:rsidRPr="006F4786"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58752" behindDoc="1" locked="0" layoutInCell="1" allowOverlap="1" wp14:anchorId="26EC79E8" wp14:editId="7C03B7D8">
            <wp:simplePos x="0" y="0"/>
            <wp:positionH relativeFrom="column">
              <wp:posOffset>0</wp:posOffset>
            </wp:positionH>
            <wp:positionV relativeFrom="paragraph">
              <wp:posOffset>7951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859612743" name="Slika 859612743" descr="Slika na kojoj se prikazuje simbol, emblem, logotip, električno pl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612743" name="Slika 859612743" descr="Slika na kojoj se prikazuje simbol, emblem, logotip, električno plava&#10;&#10;Opis je automatski generira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786">
        <w:rPr>
          <w:rFonts w:ascii="Cambria" w:eastAsia="Times New Roman" w:hAnsi="Cambria"/>
          <w:b/>
          <w:bCs/>
          <w:bdr w:val="none" w:sz="0" w:space="0" w:color="auto" w:frame="1"/>
          <w:shd w:val="clear" w:color="auto" w:fill="FFFFFF"/>
        </w:rPr>
        <w:t xml:space="preserve">     OPĆINA BABINA GREDA  </w:t>
      </w:r>
      <w:r w:rsidRPr="006F4786">
        <w:rPr>
          <w:rFonts w:ascii="Cambria" w:eastAsia="Times New Roman" w:hAnsi="Cambria"/>
          <w:b/>
          <w:bCs/>
          <w:bdr w:val="none" w:sz="0" w:space="0" w:color="auto" w:frame="1"/>
          <w:shd w:val="clear" w:color="auto" w:fill="FFFFFF"/>
        </w:rPr>
        <w:br/>
        <w:t xml:space="preserve">          OPĆINSKO VIJEĆE</w:t>
      </w:r>
    </w:p>
    <w:p w14:paraId="0A1D78E7" w14:textId="77777777" w:rsidR="00C861FA" w:rsidRPr="006F4786" w:rsidRDefault="00C861FA" w:rsidP="00C861FA">
      <w:pPr>
        <w:pStyle w:val="Bezproreda"/>
      </w:pPr>
    </w:p>
    <w:p w14:paraId="27B3F8FB" w14:textId="39869B61" w:rsidR="00C861FA" w:rsidRPr="00B6406C" w:rsidRDefault="00C861FA" w:rsidP="00C861FA">
      <w:pPr>
        <w:pStyle w:val="Bezproreda"/>
        <w:rPr>
          <w:rFonts w:cstheme="minorHAnsi"/>
        </w:rPr>
      </w:pPr>
      <w:r w:rsidRPr="00B6406C">
        <w:rPr>
          <w:rFonts w:cstheme="minorHAnsi"/>
        </w:rPr>
        <w:t>KLASA: 944-0</w:t>
      </w:r>
      <w:r w:rsidR="00074389">
        <w:rPr>
          <w:rFonts w:cstheme="minorHAnsi"/>
        </w:rPr>
        <w:t>7</w:t>
      </w:r>
      <w:r w:rsidRPr="00B6406C">
        <w:rPr>
          <w:rFonts w:cstheme="minorHAnsi"/>
        </w:rPr>
        <w:t>/24-01/</w:t>
      </w:r>
    </w:p>
    <w:p w14:paraId="3E637E77" w14:textId="77777777" w:rsidR="00C861FA" w:rsidRPr="00B6406C" w:rsidRDefault="00C861FA" w:rsidP="00C861FA">
      <w:pPr>
        <w:pStyle w:val="Bezproreda"/>
        <w:rPr>
          <w:rFonts w:cstheme="minorHAnsi"/>
        </w:rPr>
      </w:pPr>
      <w:r w:rsidRPr="00B6406C">
        <w:rPr>
          <w:rFonts w:cstheme="minorHAnsi"/>
        </w:rPr>
        <w:t>URBROJ: 2196-7-01-24-1</w:t>
      </w:r>
    </w:p>
    <w:p w14:paraId="0977660C" w14:textId="04EDF6A0" w:rsidR="00C861FA" w:rsidRPr="00B6406C" w:rsidRDefault="00C861FA" w:rsidP="00C861FA">
      <w:pPr>
        <w:pStyle w:val="Bezproreda"/>
        <w:rPr>
          <w:rFonts w:cstheme="minorHAnsi"/>
        </w:rPr>
      </w:pPr>
      <w:r w:rsidRPr="00B6406C">
        <w:rPr>
          <w:rFonts w:cstheme="minorHAnsi"/>
        </w:rPr>
        <w:t xml:space="preserve">Babina Greda, ___. </w:t>
      </w:r>
      <w:r w:rsidR="008B349F">
        <w:rPr>
          <w:rFonts w:cstheme="minorHAnsi"/>
        </w:rPr>
        <w:t>prosinca</w:t>
      </w:r>
      <w:r w:rsidRPr="00B6406C">
        <w:rPr>
          <w:rFonts w:cstheme="minorHAnsi"/>
        </w:rPr>
        <w:t xml:space="preserve"> 2024.     </w:t>
      </w:r>
    </w:p>
    <w:p w14:paraId="4B00A548" w14:textId="77777777" w:rsidR="00C861FA" w:rsidRPr="00C861FA" w:rsidRDefault="00C861FA" w:rsidP="00C861FA">
      <w:pPr>
        <w:pStyle w:val="Bezproreda"/>
        <w:rPr>
          <w:rFonts w:ascii="Times New Roman" w:hAnsi="Times New Roman" w:cs="Times New Roman"/>
        </w:rPr>
      </w:pPr>
    </w:p>
    <w:p w14:paraId="6E23FC9E" w14:textId="54A57BA2" w:rsidR="004B2114" w:rsidRDefault="00F17561" w:rsidP="00B964B7">
      <w:pPr>
        <w:jc w:val="both"/>
      </w:pPr>
      <w:r>
        <w:t>Na temelju</w:t>
      </w:r>
      <w:r w:rsidR="00121845">
        <w:t xml:space="preserve"> članka 35. Zakona o vlasništvu i drugim stvarnim pravima </w:t>
      </w:r>
      <w:r w:rsidR="00C861FA" w:rsidRPr="00C861FA">
        <w:t>(</w:t>
      </w:r>
      <w:r w:rsidR="00C861FA">
        <w:t>„</w:t>
      </w:r>
      <w:r w:rsidR="00C861FA" w:rsidRPr="00C861FA">
        <w:t>Narodne novine</w:t>
      </w:r>
      <w:r w:rsidR="00C861FA">
        <w:t>“</w:t>
      </w:r>
      <w:r w:rsidR="00C861FA" w:rsidRPr="00C861FA">
        <w:t xml:space="preserve"> broj 91/96, 68/98, 137/99, 22/00, 73/00, 129/00, 114/01, 79/06, 141/06, 146/08, 38/09, 153/09, 143/12, 152/14, 81/18 i 94/17</w:t>
      </w:r>
      <w:r w:rsidR="00C861FA">
        <w:t>)</w:t>
      </w:r>
      <w:r w:rsidR="00121845">
        <w:t>, članka 104. i 105. Zakona o komunalnom gospodarstvu („Narodne novine“, broj 68/18, 110/18</w:t>
      </w:r>
      <w:r w:rsidR="00C861FA">
        <w:t xml:space="preserve"> i 32/20</w:t>
      </w:r>
      <w:r w:rsidR="00121845">
        <w:t xml:space="preserve">) i članka 18. Statuta Općine Babina Greda („Službeni vjesnik Vukovarsko-srijemske županije“, broj </w:t>
      </w:r>
      <w:r w:rsidR="00C861FA" w:rsidRPr="00C861FA">
        <w:t>11/09, 04/13, 03/14, 01/18, 13/18, 03/20, 04/21, 16/23 i 18/2</w:t>
      </w:r>
      <w:r w:rsidR="00C861FA">
        <w:t>3</w:t>
      </w:r>
      <w:r w:rsidR="00121845">
        <w:t xml:space="preserve">) Općinsko vijeće Općine Babina Greda na </w:t>
      </w:r>
      <w:r w:rsidR="00C861FA">
        <w:t>3</w:t>
      </w:r>
      <w:r w:rsidR="008B349F">
        <w:t>4</w:t>
      </w:r>
      <w:r w:rsidR="00121845">
        <w:t xml:space="preserve">. sjednici održanoj </w:t>
      </w:r>
      <w:r w:rsidR="00C861FA">
        <w:t xml:space="preserve">____. </w:t>
      </w:r>
      <w:r w:rsidR="008B349F">
        <w:t>prosinca</w:t>
      </w:r>
      <w:r w:rsidR="00C861FA">
        <w:t xml:space="preserve"> </w:t>
      </w:r>
      <w:r w:rsidR="00121845">
        <w:t>20</w:t>
      </w:r>
      <w:r w:rsidR="00C861FA">
        <w:t>24</w:t>
      </w:r>
      <w:r w:rsidR="00121845">
        <w:t>. godine donijelo je</w:t>
      </w:r>
    </w:p>
    <w:p w14:paraId="7388033B" w14:textId="77777777" w:rsidR="00F17561" w:rsidRDefault="00F17561" w:rsidP="00B964B7">
      <w:pPr>
        <w:jc w:val="both"/>
      </w:pPr>
    </w:p>
    <w:p w14:paraId="43F0F1A2" w14:textId="77777777" w:rsidR="00F17561" w:rsidRPr="00B964B7" w:rsidRDefault="00F17561" w:rsidP="00B964B7">
      <w:pPr>
        <w:jc w:val="center"/>
        <w:rPr>
          <w:b/>
          <w:sz w:val="28"/>
          <w:szCs w:val="28"/>
        </w:rPr>
      </w:pPr>
      <w:r w:rsidRPr="00B964B7">
        <w:rPr>
          <w:b/>
          <w:sz w:val="28"/>
          <w:szCs w:val="28"/>
        </w:rPr>
        <w:t>ODLUKU</w:t>
      </w:r>
    </w:p>
    <w:p w14:paraId="0D72AFCB" w14:textId="77777777" w:rsidR="00F17561" w:rsidRPr="00B964B7" w:rsidRDefault="00F17561" w:rsidP="00B964B7">
      <w:pPr>
        <w:jc w:val="center"/>
        <w:rPr>
          <w:b/>
        </w:rPr>
      </w:pPr>
      <w:r w:rsidRPr="00B964B7">
        <w:rPr>
          <w:b/>
        </w:rPr>
        <w:t>o davanju u zakup dijelova javnih površina radi postavljanja privremenih objekata na području Općine Babina Greda</w:t>
      </w:r>
    </w:p>
    <w:p w14:paraId="03CEAD5B" w14:textId="77777777" w:rsidR="00F17561" w:rsidRDefault="00F17561" w:rsidP="00B964B7">
      <w:pPr>
        <w:jc w:val="both"/>
      </w:pPr>
    </w:p>
    <w:p w14:paraId="2ADD2EC9" w14:textId="77777777" w:rsidR="00F17561" w:rsidRPr="00B964B7" w:rsidRDefault="00F17561" w:rsidP="00B964B7">
      <w:pPr>
        <w:jc w:val="center"/>
        <w:rPr>
          <w:b/>
        </w:rPr>
      </w:pPr>
      <w:r w:rsidRPr="00B964B7">
        <w:rPr>
          <w:b/>
        </w:rPr>
        <w:t>I. OPĆE ODREDBE</w:t>
      </w:r>
    </w:p>
    <w:p w14:paraId="0258ADBD" w14:textId="77777777" w:rsidR="00F17561" w:rsidRPr="00B964B7" w:rsidRDefault="00F17561" w:rsidP="00B964B7">
      <w:pPr>
        <w:jc w:val="center"/>
        <w:rPr>
          <w:b/>
        </w:rPr>
      </w:pPr>
      <w:r w:rsidRPr="00B964B7">
        <w:rPr>
          <w:b/>
        </w:rPr>
        <w:t>Članak 1.</w:t>
      </w:r>
    </w:p>
    <w:p w14:paraId="1F0DE189" w14:textId="77777777" w:rsidR="00F17561" w:rsidRDefault="00F17561" w:rsidP="00B964B7">
      <w:pPr>
        <w:jc w:val="both"/>
      </w:pPr>
      <w:r>
        <w:t xml:space="preserve">Ovom Odlukom utvrđuju se lokacije za postavljanje privremenih objekata, upravljanje javnim površinama Općine Babina Greda, postupak davanja na korištenje javnih površina, vrijeme korištenja i nadzor nad provođenjem odluke, te kaznene odredbe. </w:t>
      </w:r>
    </w:p>
    <w:p w14:paraId="72920F3F" w14:textId="77777777" w:rsidR="00F17561" w:rsidRDefault="00F17561" w:rsidP="00B964B7">
      <w:pPr>
        <w:jc w:val="both"/>
      </w:pPr>
    </w:p>
    <w:p w14:paraId="685FE9DB" w14:textId="77777777" w:rsidR="00F17561" w:rsidRPr="00B964B7" w:rsidRDefault="00F17561" w:rsidP="00B964B7">
      <w:pPr>
        <w:jc w:val="center"/>
        <w:rPr>
          <w:b/>
        </w:rPr>
      </w:pPr>
      <w:r w:rsidRPr="00B964B7">
        <w:rPr>
          <w:b/>
        </w:rPr>
        <w:t>Članak 2.</w:t>
      </w:r>
    </w:p>
    <w:p w14:paraId="429B6E12" w14:textId="77777777" w:rsidR="00F17561" w:rsidRDefault="00F17561" w:rsidP="00B964B7">
      <w:pPr>
        <w:jc w:val="both"/>
      </w:pPr>
      <w:r>
        <w:t xml:space="preserve">Javnim površinama u smislu ove Odluke smatraju se sve površine u vlasništvu ili na korištenju Općine Babina Greda. </w:t>
      </w:r>
    </w:p>
    <w:p w14:paraId="5FDA7783" w14:textId="77777777" w:rsidR="00F17561" w:rsidRPr="00B964B7" w:rsidRDefault="00F17561" w:rsidP="00B964B7">
      <w:pPr>
        <w:jc w:val="center"/>
        <w:rPr>
          <w:b/>
        </w:rPr>
      </w:pPr>
    </w:p>
    <w:p w14:paraId="5B27C7A9" w14:textId="77777777" w:rsidR="00F17561" w:rsidRPr="00B964B7" w:rsidRDefault="00F17561" w:rsidP="00B964B7">
      <w:pPr>
        <w:jc w:val="center"/>
        <w:rPr>
          <w:b/>
        </w:rPr>
      </w:pPr>
      <w:r w:rsidRPr="00B964B7">
        <w:rPr>
          <w:b/>
        </w:rPr>
        <w:t>Članak 3.</w:t>
      </w:r>
    </w:p>
    <w:p w14:paraId="20238DE4" w14:textId="77777777" w:rsidR="00F17561" w:rsidRDefault="00F17561" w:rsidP="00B964B7">
      <w:pPr>
        <w:jc w:val="both"/>
      </w:pPr>
      <w:r>
        <w:t xml:space="preserve">Zemljište na javnim površinama daje se na korištenje za postavljanje: </w:t>
      </w:r>
    </w:p>
    <w:p w14:paraId="0F072219" w14:textId="77777777" w:rsidR="00F17561" w:rsidRDefault="00F17561" w:rsidP="00B964B7">
      <w:pPr>
        <w:jc w:val="both"/>
      </w:pPr>
      <w:r>
        <w:t xml:space="preserve">- zabavnih radnji (luna park i sl.), </w:t>
      </w:r>
    </w:p>
    <w:p w14:paraId="1FB3CA63" w14:textId="77777777" w:rsidR="00F17561" w:rsidRDefault="00F17561" w:rsidP="00B964B7">
      <w:pPr>
        <w:jc w:val="both"/>
      </w:pPr>
      <w:r>
        <w:lastRenderedPageBreak/>
        <w:t xml:space="preserve">- odlaganje građevinskog i drugog materijala više od 30 dana, </w:t>
      </w:r>
    </w:p>
    <w:p w14:paraId="4F67FF5F" w14:textId="77777777" w:rsidR="00F17561" w:rsidRDefault="00F17561" w:rsidP="00B964B7">
      <w:pPr>
        <w:jc w:val="both"/>
      </w:pPr>
      <w:r>
        <w:t xml:space="preserve">- montažnih kioska, </w:t>
      </w:r>
    </w:p>
    <w:p w14:paraId="63BCBD52" w14:textId="77777777" w:rsidR="00F17561" w:rsidRDefault="00F17561" w:rsidP="00B964B7">
      <w:pPr>
        <w:jc w:val="both"/>
      </w:pPr>
      <w:r>
        <w:t xml:space="preserve">- pokretnih naprava, </w:t>
      </w:r>
    </w:p>
    <w:p w14:paraId="5AB7DC83" w14:textId="77777777" w:rsidR="00F17561" w:rsidRDefault="00F17561" w:rsidP="00B964B7">
      <w:pPr>
        <w:jc w:val="both"/>
      </w:pPr>
      <w:r>
        <w:t xml:space="preserve">- postavljanje štandova (prodaja cvijeća, svijeća, suvenira, poljoprivrednih proizvoda i sl.), </w:t>
      </w:r>
    </w:p>
    <w:p w14:paraId="5A9372BE" w14:textId="77777777" w:rsidR="00F17561" w:rsidRDefault="00F17561" w:rsidP="00B964B7">
      <w:pPr>
        <w:jc w:val="both"/>
      </w:pPr>
      <w:r>
        <w:t xml:space="preserve">- rashladnih tijela, </w:t>
      </w:r>
    </w:p>
    <w:p w14:paraId="65A5C51A" w14:textId="77777777" w:rsidR="00F17561" w:rsidRDefault="00F17561" w:rsidP="00B964B7">
      <w:pPr>
        <w:jc w:val="both"/>
      </w:pPr>
      <w:r>
        <w:t xml:space="preserve">- ljetnih terasa ispred vlastitih ugostiteljskih objekata, </w:t>
      </w:r>
    </w:p>
    <w:p w14:paraId="23876DBC" w14:textId="77777777" w:rsidR="00F17561" w:rsidRDefault="00F17561" w:rsidP="00B964B7">
      <w:pPr>
        <w:jc w:val="both"/>
      </w:pPr>
      <w:r>
        <w:t xml:space="preserve">- prezentacija na javnim površinama, </w:t>
      </w:r>
    </w:p>
    <w:p w14:paraId="1D897F5E" w14:textId="77777777" w:rsidR="00F17561" w:rsidRDefault="00F17561" w:rsidP="00B964B7">
      <w:pPr>
        <w:jc w:val="both"/>
      </w:pPr>
      <w:r>
        <w:t xml:space="preserve">- pokretna prodaja radi obavljanja trgovine na malo, </w:t>
      </w:r>
    </w:p>
    <w:p w14:paraId="3EE80A39" w14:textId="77777777" w:rsidR="00F17561" w:rsidRDefault="00F17561" w:rsidP="00B964B7">
      <w:pPr>
        <w:jc w:val="both"/>
      </w:pPr>
      <w:r>
        <w:t>- postavljanje klupa na tržnicama i sajmovima</w:t>
      </w:r>
    </w:p>
    <w:p w14:paraId="66DCF4B6" w14:textId="77777777" w:rsidR="00F17561" w:rsidRDefault="00F17561" w:rsidP="00B964B7">
      <w:pPr>
        <w:jc w:val="both"/>
      </w:pPr>
    </w:p>
    <w:p w14:paraId="45A4D950" w14:textId="77777777" w:rsidR="00F17561" w:rsidRDefault="00F17561" w:rsidP="00B964B7">
      <w:pPr>
        <w:jc w:val="both"/>
      </w:pPr>
      <w:r>
        <w:t xml:space="preserve">U smislu ovog članka Odluke privremeni objekti su: </w:t>
      </w:r>
    </w:p>
    <w:p w14:paraId="60319AD1" w14:textId="77777777" w:rsidR="00F17561" w:rsidRDefault="00F17561" w:rsidP="00B964B7">
      <w:pPr>
        <w:jc w:val="both"/>
      </w:pPr>
      <w:r>
        <w:t>- zabavno-sportski i slični objekt – naprava i uređaj predviđeni za zabavu i rekreaciju djece i odraslih</w:t>
      </w:r>
    </w:p>
    <w:p w14:paraId="6A0D2C13" w14:textId="77777777" w:rsidR="00F17561" w:rsidRDefault="00F17561" w:rsidP="00B964B7">
      <w:pPr>
        <w:jc w:val="both"/>
      </w:pPr>
      <w:r>
        <w:t>- kiosk i montažni objekt – u pravilu tipski objekt lagane konstrukcije do 16 m</w:t>
      </w:r>
      <w:r>
        <w:rPr>
          <w:rFonts w:cstheme="minorHAnsi"/>
        </w:rPr>
        <w:t>²</w:t>
      </w:r>
      <w:r>
        <w:t xml:space="preserve"> građevinske (bruto) površine, koji se u cijelosti ili u dijelovima može prenositi i postavljati na javnu površinu, bez povezivanja s njom, s mogućnošću demontaže, odnosno uklanjanja na način da podloga ostane nepromijenjena, </w:t>
      </w:r>
    </w:p>
    <w:p w14:paraId="1660C12D" w14:textId="77777777" w:rsidR="00F17561" w:rsidRDefault="00F17561" w:rsidP="00B964B7">
      <w:pPr>
        <w:jc w:val="both"/>
      </w:pPr>
      <w:r>
        <w:t xml:space="preserve">- štand – prenosiva naprava , kao što su zatvoreni i poluotvoreni pult, hladnjak za sladoled, stalak za razglednice, igračke i sl., predviđen za uličnu prodaju, predstavljanje proizvoda, pružanje usluga i sl., </w:t>
      </w:r>
    </w:p>
    <w:p w14:paraId="18DFA0E2" w14:textId="77777777" w:rsidR="00F17561" w:rsidRDefault="00F17561" w:rsidP="00B964B7">
      <w:pPr>
        <w:jc w:val="both"/>
      </w:pPr>
      <w:r>
        <w:t xml:space="preserve">- oprema terase – oprema koja se postavlja na terasu kao dijelu javne površine uz ugostiteljski ili trgovački objekt  (stolovi, stolice, suncobrani, izložbeni stalci i sl.), u svrhu pružanja ugostiteljskih i trgovačkih usluga, </w:t>
      </w:r>
    </w:p>
    <w:p w14:paraId="562BC728" w14:textId="77777777" w:rsidR="00F17561" w:rsidRDefault="00F17561" w:rsidP="00B964B7">
      <w:pPr>
        <w:jc w:val="both"/>
      </w:pPr>
      <w:r>
        <w:t xml:space="preserve">- reklamni i oglasni predmet – natpis, naprava ili uređaj na kojem se pojavljuje ime, ili naziv, ili logo fizičke ili pravne osobe, naziv i vrsta robe, proizvoda ili usluge, a sve u svrhu poticanja na potrošnju robe, proizvoda ili korištenje usluga, </w:t>
      </w:r>
    </w:p>
    <w:p w14:paraId="30E05E97" w14:textId="219C1727" w:rsidR="00F17561" w:rsidRPr="008B349F" w:rsidRDefault="00F17561" w:rsidP="008B349F">
      <w:pPr>
        <w:jc w:val="both"/>
      </w:pPr>
      <w:r>
        <w:t xml:space="preserve">- ostalo – odnosno sve ono što nije obuhvaćeno prethodnim stavkama, a fizičke i pravne osobe u različite svrhe postavljaju na javnu površinu (šatori, vaze, stalci, građevinske skele, ograde, bine, tribine i sl.). </w:t>
      </w:r>
    </w:p>
    <w:p w14:paraId="2A998DE4" w14:textId="77777777" w:rsidR="00F17561" w:rsidRPr="00B964B7" w:rsidRDefault="00F17561" w:rsidP="00B964B7">
      <w:pPr>
        <w:jc w:val="center"/>
        <w:rPr>
          <w:b/>
        </w:rPr>
      </w:pPr>
      <w:r w:rsidRPr="00B964B7">
        <w:rPr>
          <w:b/>
        </w:rPr>
        <w:t>Članak 4.</w:t>
      </w:r>
    </w:p>
    <w:p w14:paraId="73DB5013" w14:textId="7C30EC09" w:rsidR="00F17561" w:rsidRPr="008B349F" w:rsidRDefault="00F17561" w:rsidP="008B349F">
      <w:pPr>
        <w:jc w:val="both"/>
      </w:pPr>
      <w:r>
        <w:t xml:space="preserve">Objekti iz članka 3. ove Odluke moraju se izvesti i postaviti na javnu površinu na način da se uklope u prostor u okviru kojeg se postavljaju, moraju biti čisti, ispravni, estetski prihvatljivi i redovito održavani. Površina oko postavljenog objekta treba biti uredna, čista i redovno održavana. Korisnici javnih površina dužni su uvjete iz prethodnog stavka koje utvrdi </w:t>
      </w:r>
      <w:r>
        <w:lastRenderedPageBreak/>
        <w:t xml:space="preserve">Jedinstveni upravni odjel Općine Babina Greda ispuniti o vlastitom trošku, a neispunjavanje istih ima za posljedicu uklanjanje objekata s javne površine. </w:t>
      </w:r>
    </w:p>
    <w:p w14:paraId="3F9BCC2F" w14:textId="77777777" w:rsidR="00F17561" w:rsidRPr="00B964B7" w:rsidRDefault="00F17561" w:rsidP="00B964B7">
      <w:pPr>
        <w:jc w:val="center"/>
        <w:rPr>
          <w:b/>
        </w:rPr>
      </w:pPr>
      <w:r w:rsidRPr="00B964B7">
        <w:rPr>
          <w:b/>
        </w:rPr>
        <w:t>Članak 5.</w:t>
      </w:r>
    </w:p>
    <w:p w14:paraId="3CCC5CC0" w14:textId="7BDC104C" w:rsidR="00B964B7" w:rsidRDefault="00F17561" w:rsidP="00B964B7">
      <w:pPr>
        <w:jc w:val="both"/>
      </w:pPr>
      <w:r>
        <w:t xml:space="preserve">Kiosci i pokretne naprave postavljaju se na dijelove građevinskog zemljišta javne površine u skladu s Odlukom o određivanju mjesta za prodaju robe na klupama izvan tržnice, u kioscima, automatima, putem pokretnih prodavača i za prigodnu prodaju; KLASA: 330-01/16-01/1, URBROJ: 2212/02-01/16-01-1 od 18. ožujka 2015. godine. </w:t>
      </w:r>
    </w:p>
    <w:p w14:paraId="3ACDF33D" w14:textId="77777777" w:rsidR="008B349F" w:rsidRDefault="008B349F" w:rsidP="00B964B7">
      <w:pPr>
        <w:jc w:val="both"/>
      </w:pPr>
    </w:p>
    <w:p w14:paraId="070F0E84" w14:textId="77777777" w:rsidR="00F17561" w:rsidRPr="00B964B7" w:rsidRDefault="00F17561" w:rsidP="00B964B7">
      <w:pPr>
        <w:jc w:val="center"/>
        <w:rPr>
          <w:b/>
        </w:rPr>
      </w:pPr>
      <w:r w:rsidRPr="00B964B7">
        <w:rPr>
          <w:b/>
        </w:rPr>
        <w:t>II. UVJETI I POSTUPAK DAVANJA NA KORIŠTENJE</w:t>
      </w:r>
    </w:p>
    <w:p w14:paraId="67AC8C7B" w14:textId="77777777" w:rsidR="00F17561" w:rsidRPr="00B964B7" w:rsidRDefault="00B22644" w:rsidP="00B964B7">
      <w:pPr>
        <w:jc w:val="center"/>
        <w:rPr>
          <w:b/>
        </w:rPr>
      </w:pPr>
      <w:r w:rsidRPr="00B964B7">
        <w:rPr>
          <w:b/>
        </w:rPr>
        <w:t>Članak 6.</w:t>
      </w:r>
    </w:p>
    <w:p w14:paraId="6196432B" w14:textId="77777777" w:rsidR="00B22644" w:rsidRDefault="00B22644" w:rsidP="00B964B7">
      <w:pPr>
        <w:jc w:val="both"/>
      </w:pPr>
      <w:r>
        <w:t xml:space="preserve">Dijelovi građevinskog zemljišta i javnih površina daju se na korištenje izravnom pogodbom radi postavljanja objekata i naprava privremenog karaktera u slučaju utvrđenim ovom Odlukom. </w:t>
      </w:r>
    </w:p>
    <w:p w14:paraId="5C9BA575" w14:textId="77777777" w:rsidR="00B22644" w:rsidRPr="00B964B7" w:rsidRDefault="00B22644" w:rsidP="00B964B7">
      <w:pPr>
        <w:jc w:val="center"/>
        <w:rPr>
          <w:b/>
        </w:rPr>
      </w:pPr>
    </w:p>
    <w:p w14:paraId="5A27555D" w14:textId="77777777" w:rsidR="00B22644" w:rsidRPr="00B964B7" w:rsidRDefault="00B22644" w:rsidP="00B964B7">
      <w:pPr>
        <w:jc w:val="center"/>
        <w:rPr>
          <w:b/>
        </w:rPr>
      </w:pPr>
      <w:bookmarkStart w:id="0" w:name="_Hlk183270671"/>
      <w:r w:rsidRPr="00B964B7">
        <w:rPr>
          <w:b/>
        </w:rPr>
        <w:t>Članak 7.</w:t>
      </w:r>
    </w:p>
    <w:p w14:paraId="3202C526" w14:textId="77777777" w:rsidR="00B22644" w:rsidRDefault="00B22644" w:rsidP="00B964B7">
      <w:pPr>
        <w:jc w:val="both"/>
      </w:pPr>
      <w:r>
        <w:t xml:space="preserve">Utvrđuje se visina naknade za korištenje javne površine iz članka 3. u iznosu: </w:t>
      </w:r>
    </w:p>
    <w:p w14:paraId="2F522004" w14:textId="33CD4756" w:rsidR="00B22644" w:rsidRDefault="00C6060B" w:rsidP="00B964B7">
      <w:pPr>
        <w:jc w:val="both"/>
      </w:pPr>
      <w:r>
        <w:t>1. Z</w:t>
      </w:r>
      <w:r w:rsidR="00B22644">
        <w:t xml:space="preserve">abavnih radnji (luna park) ……………………………………………… </w:t>
      </w:r>
      <w:r w:rsidR="00B6406C">
        <w:t xml:space="preserve">1,00 </w:t>
      </w:r>
      <w:r w:rsidR="00B6406C">
        <w:rPr>
          <w:rFonts w:cstheme="minorHAnsi"/>
        </w:rPr>
        <w:t>€</w:t>
      </w:r>
      <w:r w:rsidR="00B6406C">
        <w:t>/m</w:t>
      </w:r>
      <w:r w:rsidR="00B6406C">
        <w:rPr>
          <w:rFonts w:cstheme="minorHAnsi"/>
        </w:rPr>
        <w:t>²</w:t>
      </w:r>
      <w:r w:rsidR="00B22644" w:rsidRPr="00B6406C">
        <w:rPr>
          <w:color w:val="FF0000"/>
        </w:rPr>
        <w:t xml:space="preserve"> </w:t>
      </w:r>
      <w:r w:rsidR="00B22644">
        <w:t>dnevno</w:t>
      </w:r>
      <w:r w:rsidR="00B6406C">
        <w:t>.</w:t>
      </w:r>
    </w:p>
    <w:p w14:paraId="7CA311CA" w14:textId="18E24190" w:rsidR="00B22644" w:rsidRDefault="00C6060B" w:rsidP="00B964B7">
      <w:pPr>
        <w:jc w:val="both"/>
      </w:pPr>
      <w:r>
        <w:t>2. D</w:t>
      </w:r>
      <w:r w:rsidR="00B22644">
        <w:t xml:space="preserve">eponiranje građevinskog i drugog materijala ……………………….. </w:t>
      </w:r>
      <w:r w:rsidR="00B6406C">
        <w:t xml:space="preserve">0,10 </w:t>
      </w:r>
      <w:r w:rsidR="00B6406C">
        <w:rPr>
          <w:rFonts w:cstheme="minorHAnsi"/>
        </w:rPr>
        <w:t>€</w:t>
      </w:r>
      <w:r w:rsidR="00B6406C">
        <w:t>/m</w:t>
      </w:r>
      <w:r w:rsidR="00B6406C">
        <w:rPr>
          <w:rFonts w:cstheme="minorHAnsi"/>
        </w:rPr>
        <w:t>²</w:t>
      </w:r>
      <w:r w:rsidR="00B22644" w:rsidRPr="00B6406C">
        <w:rPr>
          <w:color w:val="FF0000"/>
        </w:rPr>
        <w:t xml:space="preserve"> </w:t>
      </w:r>
      <w:r w:rsidR="00B22644">
        <w:t>dnevno</w:t>
      </w:r>
      <w:r w:rsidR="00B6406C">
        <w:t>.</w:t>
      </w:r>
    </w:p>
    <w:p w14:paraId="16EE7882" w14:textId="762FCFD9" w:rsidR="00B22644" w:rsidRDefault="00C6060B" w:rsidP="00B964B7">
      <w:pPr>
        <w:jc w:val="both"/>
      </w:pPr>
      <w:r>
        <w:t>3. M</w:t>
      </w:r>
      <w:r w:rsidR="00B22644">
        <w:t>ontažni kiosci ……………………………………………………………</w:t>
      </w:r>
      <w:r w:rsidR="00B6406C">
        <w:t xml:space="preserve">3,00 </w:t>
      </w:r>
      <w:r w:rsidR="00B6406C">
        <w:rPr>
          <w:rFonts w:cstheme="minorHAnsi"/>
        </w:rPr>
        <w:t>€</w:t>
      </w:r>
      <w:r w:rsidR="00B6406C">
        <w:t>/m</w:t>
      </w:r>
      <w:r w:rsidR="00B6406C">
        <w:rPr>
          <w:rFonts w:cstheme="minorHAnsi"/>
        </w:rPr>
        <w:t>²</w:t>
      </w:r>
      <w:r w:rsidR="00B22644" w:rsidRPr="00B6406C">
        <w:rPr>
          <w:color w:val="FF0000"/>
        </w:rPr>
        <w:t xml:space="preserve"> </w:t>
      </w:r>
      <w:r w:rsidR="00B22644">
        <w:t>mjesečno</w:t>
      </w:r>
      <w:r w:rsidR="00B6406C">
        <w:t>.</w:t>
      </w:r>
    </w:p>
    <w:p w14:paraId="5591CC19" w14:textId="77777777" w:rsidR="00B22644" w:rsidRDefault="00C6060B" w:rsidP="00B964B7">
      <w:pPr>
        <w:jc w:val="both"/>
      </w:pPr>
      <w:r>
        <w:t>4. Po</w:t>
      </w:r>
      <w:r w:rsidR="00B22644">
        <w:t xml:space="preserve">stavljanje štandova (prodaja cvijeća i svijeća, suvenira, polj. proizvoda i sl.): </w:t>
      </w:r>
    </w:p>
    <w:p w14:paraId="554FAFC0" w14:textId="4C2517F8" w:rsidR="00B22644" w:rsidRDefault="00B22644" w:rsidP="00B964B7">
      <w:pPr>
        <w:jc w:val="both"/>
      </w:pPr>
      <w:r>
        <w:t xml:space="preserve">- prigodna prodaja ……………………………………………………………. </w:t>
      </w:r>
      <w:r w:rsidR="00B6406C">
        <w:t xml:space="preserve">2,00 </w:t>
      </w:r>
      <w:r w:rsidR="00B6406C">
        <w:rPr>
          <w:rFonts w:cstheme="minorHAnsi"/>
        </w:rPr>
        <w:t>€</w:t>
      </w:r>
      <w:r w:rsidR="00B6406C">
        <w:t>/m</w:t>
      </w:r>
      <w:r w:rsidR="00B6406C">
        <w:rPr>
          <w:rFonts w:cstheme="minorHAnsi"/>
        </w:rPr>
        <w:t>²</w:t>
      </w:r>
      <w:r w:rsidRPr="00B6406C">
        <w:rPr>
          <w:color w:val="FF0000"/>
        </w:rPr>
        <w:t xml:space="preserve"> </w:t>
      </w:r>
      <w:r>
        <w:t>dnevno</w:t>
      </w:r>
      <w:r w:rsidR="00B6406C">
        <w:t>.</w:t>
      </w:r>
    </w:p>
    <w:p w14:paraId="6D163C54" w14:textId="77777777" w:rsidR="00B22644" w:rsidRDefault="00B22644" w:rsidP="00B964B7">
      <w:pPr>
        <w:jc w:val="both"/>
      </w:pPr>
      <w:r>
        <w:t>5. Rashladna tijela (hladnjak ili automat za prodaju sladoleda, slastica, mlijeka i sl.)</w:t>
      </w:r>
    </w:p>
    <w:p w14:paraId="09154BB8" w14:textId="7EA9F11E" w:rsidR="00B22644" w:rsidRDefault="00B22644" w:rsidP="00B964B7">
      <w:pPr>
        <w:jc w:val="both"/>
      </w:pPr>
      <w:r>
        <w:t xml:space="preserve">- stalna prodaja ……………………………………………………………….. </w:t>
      </w:r>
      <w:r w:rsidR="00B6406C">
        <w:t xml:space="preserve">3,00 </w:t>
      </w:r>
      <w:r w:rsidR="00B6406C">
        <w:rPr>
          <w:rFonts w:cstheme="minorHAnsi"/>
        </w:rPr>
        <w:t>€</w:t>
      </w:r>
      <w:r w:rsidR="00B6406C">
        <w:t>/m</w:t>
      </w:r>
      <w:r w:rsidR="00B6406C">
        <w:rPr>
          <w:rFonts w:cstheme="minorHAnsi"/>
        </w:rPr>
        <w:t>²</w:t>
      </w:r>
      <w:r w:rsidRPr="00B6406C">
        <w:rPr>
          <w:color w:val="FF0000"/>
        </w:rPr>
        <w:t xml:space="preserve"> </w:t>
      </w:r>
      <w:r>
        <w:t>mjesečno</w:t>
      </w:r>
      <w:r w:rsidR="00B6406C">
        <w:t>.</w:t>
      </w:r>
    </w:p>
    <w:p w14:paraId="11068639" w14:textId="12A2AF6B" w:rsidR="00B22644" w:rsidRDefault="00B22644" w:rsidP="00B964B7">
      <w:pPr>
        <w:jc w:val="both"/>
      </w:pPr>
      <w:r>
        <w:t xml:space="preserve">- prigodna prodaja ……………………………………………………………. </w:t>
      </w:r>
      <w:r w:rsidR="00B6406C">
        <w:t xml:space="preserve">2,00 </w:t>
      </w:r>
      <w:r w:rsidR="00B6406C">
        <w:rPr>
          <w:rFonts w:cstheme="minorHAnsi"/>
        </w:rPr>
        <w:t>€</w:t>
      </w:r>
      <w:r w:rsidR="00B6406C">
        <w:t>/m</w:t>
      </w:r>
      <w:r w:rsidR="00B6406C">
        <w:rPr>
          <w:rFonts w:cstheme="minorHAnsi"/>
        </w:rPr>
        <w:t>²</w:t>
      </w:r>
      <w:r w:rsidRPr="00B6406C">
        <w:rPr>
          <w:color w:val="FF0000"/>
        </w:rPr>
        <w:t xml:space="preserve"> </w:t>
      </w:r>
      <w:r>
        <w:t>dnevno</w:t>
      </w:r>
      <w:r w:rsidR="00B6406C">
        <w:t>.</w:t>
      </w:r>
    </w:p>
    <w:p w14:paraId="4257EAE9" w14:textId="7E6BC240" w:rsidR="00C6060B" w:rsidRDefault="00C6060B" w:rsidP="00B964B7">
      <w:pPr>
        <w:jc w:val="both"/>
      </w:pPr>
      <w:r>
        <w:t>6. L</w:t>
      </w:r>
      <w:r w:rsidR="00B22644">
        <w:t xml:space="preserve">jetne terase ispred vlastitih ugostiteljskih objekata (stolovi, stolice, pokretne ograde i druge naprave postavljene ispred ugostiteljskih i drugih objekata) </w:t>
      </w:r>
      <w:r>
        <w:t xml:space="preserve">………………………………………………………………………................... </w:t>
      </w:r>
      <w:r w:rsidR="00B6406C">
        <w:t xml:space="preserve">5,00 </w:t>
      </w:r>
      <w:r w:rsidR="00B6406C">
        <w:rPr>
          <w:rFonts w:cstheme="minorHAnsi"/>
        </w:rPr>
        <w:t>€</w:t>
      </w:r>
      <w:r w:rsidR="00B6406C">
        <w:t>/m</w:t>
      </w:r>
      <w:r w:rsidR="00B6406C">
        <w:rPr>
          <w:rFonts w:cstheme="minorHAnsi"/>
        </w:rPr>
        <w:t>²</w:t>
      </w:r>
      <w:r w:rsidR="00B6406C">
        <w:t xml:space="preserve"> </w:t>
      </w:r>
      <w:r>
        <w:t>godišnje</w:t>
      </w:r>
    </w:p>
    <w:p w14:paraId="41DBBAF2" w14:textId="27E7FA87" w:rsidR="00C6060B" w:rsidRPr="008B349F" w:rsidRDefault="00C6060B" w:rsidP="00B964B7">
      <w:pPr>
        <w:jc w:val="both"/>
      </w:pPr>
      <w:r>
        <w:t xml:space="preserve">7. Prezentacija na javnim površinama …………………………………….. </w:t>
      </w:r>
      <w:r w:rsidR="00B6406C">
        <w:t xml:space="preserve">2,00 </w:t>
      </w:r>
      <w:r w:rsidR="00B6406C">
        <w:rPr>
          <w:rFonts w:cstheme="minorHAnsi"/>
        </w:rPr>
        <w:t>€</w:t>
      </w:r>
      <w:r w:rsidR="00B6406C">
        <w:t>/</w:t>
      </w:r>
      <w:r w:rsidR="00B6406C" w:rsidRPr="008B349F">
        <w:t>m</w:t>
      </w:r>
      <w:r w:rsidR="00B6406C" w:rsidRPr="008B349F">
        <w:rPr>
          <w:rFonts w:cstheme="minorHAnsi"/>
        </w:rPr>
        <w:t>²</w:t>
      </w:r>
      <w:r w:rsidRPr="008B349F">
        <w:t xml:space="preserve"> dnevno</w:t>
      </w:r>
      <w:r w:rsidR="00B6406C" w:rsidRPr="008B349F">
        <w:t>.</w:t>
      </w:r>
    </w:p>
    <w:p w14:paraId="259FA8A3" w14:textId="1F3D7F01" w:rsidR="00C6060B" w:rsidRPr="008B349F" w:rsidRDefault="00C6060B" w:rsidP="00B964B7">
      <w:pPr>
        <w:jc w:val="both"/>
      </w:pPr>
      <w:r>
        <w:t xml:space="preserve">8. </w:t>
      </w:r>
      <w:r w:rsidRPr="008B349F">
        <w:t xml:space="preserve">Javna površina koja se koristi za postavljanje reklamnih panoa …………… </w:t>
      </w:r>
      <w:r w:rsidR="008B349F" w:rsidRPr="008B349F">
        <w:t>5</w:t>
      </w:r>
      <w:r w:rsidR="00B6406C" w:rsidRPr="008B349F">
        <w:t xml:space="preserve">0,00 </w:t>
      </w:r>
      <w:r w:rsidR="00B6406C" w:rsidRPr="008B349F">
        <w:rPr>
          <w:rFonts w:cstheme="minorHAnsi"/>
        </w:rPr>
        <w:t>€</w:t>
      </w:r>
      <w:r w:rsidR="00B6406C" w:rsidRPr="008B349F">
        <w:t>/m</w:t>
      </w:r>
      <w:r w:rsidR="00B6406C" w:rsidRPr="008B349F">
        <w:rPr>
          <w:rFonts w:cstheme="minorHAnsi"/>
        </w:rPr>
        <w:t>²</w:t>
      </w:r>
      <w:r w:rsidRPr="008B349F">
        <w:t xml:space="preserve"> godišnje</w:t>
      </w:r>
      <w:r w:rsidR="00B6406C" w:rsidRPr="008B349F">
        <w:t>.</w:t>
      </w:r>
    </w:p>
    <w:p w14:paraId="79153D11" w14:textId="4D17CFD3" w:rsidR="00C6060B" w:rsidRPr="008B349F" w:rsidRDefault="00C6060B" w:rsidP="00B964B7">
      <w:pPr>
        <w:jc w:val="both"/>
        <w:rPr>
          <w:rFonts w:cstheme="minorHAnsi"/>
        </w:rPr>
      </w:pPr>
      <w:r>
        <w:t xml:space="preserve">9. Postavljanje klupa na tržnicama i sajmovima </w:t>
      </w:r>
      <w:r w:rsidR="00B6406C">
        <w:t xml:space="preserve">3,00 </w:t>
      </w:r>
      <w:r w:rsidR="00B6406C">
        <w:rPr>
          <w:rFonts w:cstheme="minorHAnsi"/>
        </w:rPr>
        <w:t>€</w:t>
      </w:r>
      <w:r w:rsidR="00B6406C">
        <w:t>/m</w:t>
      </w:r>
      <w:r w:rsidR="00B6406C">
        <w:rPr>
          <w:rFonts w:cstheme="minorHAnsi"/>
        </w:rPr>
        <w:t>²</w:t>
      </w:r>
      <w:r w:rsidR="00B6406C">
        <w:rPr>
          <w:rFonts w:cstheme="minorHAnsi"/>
          <w:color w:val="FF0000"/>
        </w:rPr>
        <w:t xml:space="preserve"> </w:t>
      </w:r>
      <w:r w:rsidR="00B6406C" w:rsidRPr="008B349F">
        <w:rPr>
          <w:rFonts w:cstheme="minorHAnsi"/>
        </w:rPr>
        <w:t>dnevno.</w:t>
      </w:r>
    </w:p>
    <w:p w14:paraId="3ED4BCCC" w14:textId="7CA3590C" w:rsidR="00C6060B" w:rsidRPr="008B349F" w:rsidRDefault="001C4405" w:rsidP="001C4405">
      <w:pPr>
        <w:jc w:val="both"/>
        <w:rPr>
          <w:rFonts w:cstheme="minorHAnsi"/>
          <w:bCs/>
        </w:rPr>
      </w:pPr>
      <w:r w:rsidRPr="008B349F">
        <w:rPr>
          <w:rFonts w:cstheme="minorHAnsi"/>
          <w:bCs/>
        </w:rPr>
        <w:t xml:space="preserve">Iznimno, neposrednom pogodbom, temeljem Odluke Općinskog načelnika donesene na prijedlog Jedinstvenog upravnog odjela, može se dati u zakup građevinska ili javna površina </w:t>
      </w:r>
      <w:r w:rsidRPr="008B349F">
        <w:rPr>
          <w:rFonts w:cstheme="minorHAnsi"/>
          <w:bCs/>
        </w:rPr>
        <w:lastRenderedPageBreak/>
        <w:t>za „deponiranje građevinskog i drugog materijala“ u svrhu izgradnje kapitalnih i strateških projekata od interesa za općinu i na području Općine Babina Greda u iznosu od 0,1</w:t>
      </w:r>
      <w:r w:rsidR="008B349F">
        <w:rPr>
          <w:rFonts w:cstheme="minorHAnsi"/>
          <w:bCs/>
        </w:rPr>
        <w:t>5</w:t>
      </w:r>
      <w:r w:rsidRPr="008B349F">
        <w:rPr>
          <w:rFonts w:cstheme="minorHAnsi"/>
          <w:bCs/>
        </w:rPr>
        <w:t xml:space="preserve"> €/m²</w:t>
      </w:r>
      <w:r w:rsidR="00055A0B" w:rsidRPr="008B349F">
        <w:rPr>
          <w:rFonts w:cstheme="minorHAnsi"/>
          <w:bCs/>
        </w:rPr>
        <w:t xml:space="preserve"> mjesečno</w:t>
      </w:r>
      <w:r w:rsidRPr="008B349F">
        <w:rPr>
          <w:rFonts w:cstheme="minorHAnsi"/>
          <w:bCs/>
        </w:rPr>
        <w:t>.</w:t>
      </w:r>
    </w:p>
    <w:bookmarkEnd w:id="0"/>
    <w:p w14:paraId="025BAF43" w14:textId="77777777" w:rsidR="00C6060B" w:rsidRPr="00B964B7" w:rsidRDefault="00C6060B" w:rsidP="00B964B7">
      <w:pPr>
        <w:jc w:val="center"/>
        <w:rPr>
          <w:rFonts w:cstheme="minorHAnsi"/>
          <w:b/>
        </w:rPr>
      </w:pPr>
      <w:r w:rsidRPr="00B964B7">
        <w:rPr>
          <w:rFonts w:cstheme="minorHAnsi"/>
          <w:b/>
        </w:rPr>
        <w:t>Članak 8.</w:t>
      </w:r>
    </w:p>
    <w:p w14:paraId="125F45F4" w14:textId="77777777" w:rsidR="00C6060B" w:rsidRDefault="00C6060B" w:rsidP="00B964B7">
      <w:pPr>
        <w:jc w:val="both"/>
        <w:rPr>
          <w:rFonts w:cstheme="minorHAnsi"/>
        </w:rPr>
      </w:pPr>
      <w:r>
        <w:rPr>
          <w:rFonts w:cstheme="minorHAnsi"/>
        </w:rPr>
        <w:t>Pod prigodnom prodajom podrazumijeva se prodaja uoči i za vrijeme državnih i vjerskih blagdana te održavanja manifestacija.</w:t>
      </w:r>
    </w:p>
    <w:p w14:paraId="0C626AD5" w14:textId="77777777" w:rsidR="00121845" w:rsidRDefault="00121845" w:rsidP="00B964B7">
      <w:pPr>
        <w:jc w:val="both"/>
        <w:rPr>
          <w:rFonts w:cstheme="minorHAnsi"/>
        </w:rPr>
      </w:pPr>
    </w:p>
    <w:p w14:paraId="36A922A7" w14:textId="77777777" w:rsidR="00C6060B" w:rsidRPr="00B964B7" w:rsidRDefault="00C6060B" w:rsidP="00B964B7">
      <w:pPr>
        <w:jc w:val="center"/>
        <w:rPr>
          <w:rFonts w:cstheme="minorHAnsi"/>
          <w:b/>
        </w:rPr>
      </w:pPr>
      <w:r w:rsidRPr="00B964B7">
        <w:rPr>
          <w:rFonts w:cstheme="minorHAnsi"/>
          <w:b/>
        </w:rPr>
        <w:t>Članak 9.</w:t>
      </w:r>
    </w:p>
    <w:p w14:paraId="11A34021" w14:textId="77777777" w:rsidR="00C6060B" w:rsidRDefault="00C6060B" w:rsidP="00B964B7">
      <w:pPr>
        <w:jc w:val="both"/>
        <w:rPr>
          <w:rFonts w:cstheme="minorHAnsi"/>
        </w:rPr>
      </w:pPr>
      <w:r>
        <w:rPr>
          <w:rFonts w:cstheme="minorHAnsi"/>
        </w:rPr>
        <w:t>Pokretna prodaja radi obavljanja trgovine na malo obavlja se na temelju Odluke o uvjetima obavljanja pokretne prodaje na području Općine Babina Greda („Sl. vjesnik“ 16/12).</w:t>
      </w:r>
    </w:p>
    <w:p w14:paraId="3EDFF533" w14:textId="77777777" w:rsidR="00C6060B" w:rsidRDefault="00C6060B" w:rsidP="00B964B7">
      <w:pPr>
        <w:jc w:val="both"/>
        <w:rPr>
          <w:rFonts w:cstheme="minorHAnsi"/>
        </w:rPr>
      </w:pPr>
    </w:p>
    <w:p w14:paraId="30CE7CBF" w14:textId="77777777" w:rsidR="00C6060B" w:rsidRPr="00B964B7" w:rsidRDefault="00C6060B" w:rsidP="00B964B7">
      <w:pPr>
        <w:jc w:val="center"/>
        <w:rPr>
          <w:rFonts w:cstheme="minorHAnsi"/>
          <w:b/>
        </w:rPr>
      </w:pPr>
      <w:r w:rsidRPr="00B964B7">
        <w:rPr>
          <w:rFonts w:cstheme="minorHAnsi"/>
          <w:b/>
        </w:rPr>
        <w:t>Članak 10.</w:t>
      </w:r>
    </w:p>
    <w:p w14:paraId="7C946F58" w14:textId="77777777" w:rsidR="00C6060B" w:rsidRDefault="00C6060B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Komunalno redarstvo Općine Babina Greda vrši kontrolu korištenja građevinskog zemljišta i javnih površina. </w:t>
      </w:r>
    </w:p>
    <w:p w14:paraId="65807981" w14:textId="77777777" w:rsidR="00C6060B" w:rsidRDefault="00C6060B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Kontrolu nadzora plaćanja zakupnine u skladu sa zaključenim ugovorima o zakupu zemljišta vrši Jedinstveni upravni odjel. </w:t>
      </w:r>
    </w:p>
    <w:p w14:paraId="0CC2317E" w14:textId="77777777" w:rsidR="00C6060B" w:rsidRDefault="00C6060B" w:rsidP="00B964B7">
      <w:pPr>
        <w:jc w:val="both"/>
        <w:rPr>
          <w:rFonts w:cstheme="minorHAnsi"/>
        </w:rPr>
      </w:pPr>
    </w:p>
    <w:p w14:paraId="10F16A45" w14:textId="1C0208CC" w:rsidR="00C6060B" w:rsidRPr="00B964B7" w:rsidRDefault="00C6060B" w:rsidP="00B964B7">
      <w:pPr>
        <w:jc w:val="center"/>
        <w:rPr>
          <w:rFonts w:cstheme="minorHAnsi"/>
          <w:b/>
        </w:rPr>
      </w:pPr>
      <w:r w:rsidRPr="00B964B7">
        <w:rPr>
          <w:rFonts w:cstheme="minorHAnsi"/>
          <w:b/>
        </w:rPr>
        <w:t>I</w:t>
      </w:r>
      <w:r w:rsidR="00B6406C">
        <w:rPr>
          <w:rFonts w:cstheme="minorHAnsi"/>
          <w:b/>
        </w:rPr>
        <w:t>II</w:t>
      </w:r>
      <w:r w:rsidRPr="00B964B7">
        <w:rPr>
          <w:rFonts w:cstheme="minorHAnsi"/>
          <w:b/>
        </w:rPr>
        <w:t>. VRIJEME KORIŠTENJA I NADZOR</w:t>
      </w:r>
    </w:p>
    <w:p w14:paraId="18869516" w14:textId="77777777" w:rsidR="00C6060B" w:rsidRPr="00B964B7" w:rsidRDefault="00C6060B" w:rsidP="00B964B7">
      <w:pPr>
        <w:jc w:val="center"/>
        <w:rPr>
          <w:rFonts w:cstheme="minorHAnsi"/>
          <w:b/>
        </w:rPr>
      </w:pPr>
      <w:r w:rsidRPr="00B964B7">
        <w:rPr>
          <w:rFonts w:cstheme="minorHAnsi"/>
          <w:b/>
        </w:rPr>
        <w:t>Članak 11.</w:t>
      </w:r>
    </w:p>
    <w:p w14:paraId="7E12336C" w14:textId="77777777" w:rsidR="00C6060B" w:rsidRDefault="00C6060B" w:rsidP="00B964B7">
      <w:pPr>
        <w:jc w:val="both"/>
        <w:rPr>
          <w:rFonts w:cstheme="minorHAnsi"/>
        </w:rPr>
      </w:pPr>
      <w:r>
        <w:rPr>
          <w:rFonts w:cstheme="minorHAnsi"/>
        </w:rPr>
        <w:t>Vrijeme na koje se daje lokacija za korištenje neposrednom pogodbom je najduže na 1 godinu.</w:t>
      </w:r>
    </w:p>
    <w:p w14:paraId="1B4BAC8C" w14:textId="77777777" w:rsidR="00C6060B" w:rsidRDefault="00C6060B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Naknada za postavljanje ljetnih terasa ispred vlastitih ugostiteljskih objekata odnosi se na godišnji vremenski period od 01. travnja do 31. listopada. </w:t>
      </w:r>
    </w:p>
    <w:p w14:paraId="15B34141" w14:textId="77777777" w:rsidR="00B6406C" w:rsidRDefault="00B6406C" w:rsidP="00B964B7">
      <w:pPr>
        <w:jc w:val="both"/>
        <w:rPr>
          <w:rFonts w:cstheme="minorHAnsi"/>
        </w:rPr>
      </w:pPr>
    </w:p>
    <w:p w14:paraId="1B3BC11E" w14:textId="77777777" w:rsidR="00C6060B" w:rsidRPr="00B964B7" w:rsidRDefault="00C6060B" w:rsidP="00B964B7">
      <w:pPr>
        <w:jc w:val="center"/>
        <w:rPr>
          <w:rFonts w:cstheme="minorHAnsi"/>
          <w:b/>
        </w:rPr>
      </w:pPr>
      <w:r w:rsidRPr="00B964B7">
        <w:rPr>
          <w:rFonts w:cstheme="minorHAnsi"/>
          <w:b/>
        </w:rPr>
        <w:t>Članak 12.</w:t>
      </w:r>
    </w:p>
    <w:p w14:paraId="5E6C5AE9" w14:textId="77777777" w:rsidR="00C6060B" w:rsidRDefault="00C6060B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Pravo korištenja lokacije prestaje: </w:t>
      </w:r>
    </w:p>
    <w:p w14:paraId="7DE893A1" w14:textId="77777777" w:rsidR="00C6060B" w:rsidRDefault="00C6060B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- istekom roka određenog Ugovorom o korištenju, otkazom ili raskidom. </w:t>
      </w:r>
    </w:p>
    <w:p w14:paraId="5E747269" w14:textId="77777777" w:rsidR="00C6060B" w:rsidRDefault="00C6060B" w:rsidP="00B964B7">
      <w:pPr>
        <w:jc w:val="both"/>
        <w:rPr>
          <w:rFonts w:cstheme="minorHAnsi"/>
        </w:rPr>
      </w:pPr>
    </w:p>
    <w:p w14:paraId="345607C7" w14:textId="77777777" w:rsidR="00C6060B" w:rsidRPr="00B964B7" w:rsidRDefault="00C6060B" w:rsidP="00B964B7">
      <w:pPr>
        <w:jc w:val="center"/>
        <w:rPr>
          <w:rFonts w:cstheme="minorHAnsi"/>
          <w:b/>
        </w:rPr>
      </w:pPr>
      <w:r w:rsidRPr="00B964B7">
        <w:rPr>
          <w:rFonts w:cstheme="minorHAnsi"/>
          <w:b/>
        </w:rPr>
        <w:t>Članak 13.</w:t>
      </w:r>
    </w:p>
    <w:p w14:paraId="63752AC4" w14:textId="77777777" w:rsidR="00C6060B" w:rsidRDefault="00C6060B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Prestankom ugovora o korištenju javnih površina korisnik je dužan predati zemljište u posjed Općini Babina Greda u stanju u kojem je bilo prije davanja na korištenje. </w:t>
      </w:r>
    </w:p>
    <w:p w14:paraId="20F69A5D" w14:textId="77777777" w:rsidR="00C6060B" w:rsidRDefault="00C6060B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U slučaju iz prethodnog stavka korisnik je dužan o svom trošku ukloniti i privremeni objekt. </w:t>
      </w:r>
    </w:p>
    <w:p w14:paraId="2F8CB09C" w14:textId="77777777" w:rsidR="00C6060B" w:rsidRDefault="00C6060B" w:rsidP="00B964B7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Ukoliko korisnik ne ukloni privremeni objekt u roku od 15 dana po isteku Ugovora o korištenju, uklanjanje objekta izvršit će općina na teret zakupoprimca. </w:t>
      </w:r>
    </w:p>
    <w:p w14:paraId="43602DCF" w14:textId="77777777" w:rsidR="00C6060B" w:rsidRDefault="00C6060B" w:rsidP="00B964B7">
      <w:pPr>
        <w:jc w:val="both"/>
        <w:rPr>
          <w:rFonts w:cstheme="minorHAnsi"/>
        </w:rPr>
      </w:pPr>
    </w:p>
    <w:p w14:paraId="5BCA2F92" w14:textId="77777777" w:rsidR="00C6060B" w:rsidRPr="00B964B7" w:rsidRDefault="00C6060B" w:rsidP="00B964B7">
      <w:pPr>
        <w:jc w:val="center"/>
        <w:rPr>
          <w:rFonts w:cstheme="minorHAnsi"/>
          <w:b/>
        </w:rPr>
      </w:pPr>
      <w:r w:rsidRPr="00B964B7">
        <w:rPr>
          <w:rFonts w:cstheme="minorHAnsi"/>
          <w:b/>
        </w:rPr>
        <w:t>Članak 14.</w:t>
      </w:r>
    </w:p>
    <w:p w14:paraId="768FD7EA" w14:textId="77777777" w:rsidR="00C6060B" w:rsidRDefault="00C6060B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Naknada za korištenje javne površine </w:t>
      </w:r>
      <w:r w:rsidR="00B964B7">
        <w:rPr>
          <w:rFonts w:cstheme="minorHAnsi"/>
        </w:rPr>
        <w:t xml:space="preserve">plaća se dostavom računa ili blagajničkom blok uplatnicom, ako se radi o dnevnom korištenju. </w:t>
      </w:r>
    </w:p>
    <w:p w14:paraId="5076BCE2" w14:textId="77777777" w:rsidR="00B964B7" w:rsidRDefault="00B964B7" w:rsidP="00B964B7">
      <w:pPr>
        <w:jc w:val="both"/>
        <w:rPr>
          <w:rFonts w:cstheme="minorHAnsi"/>
        </w:rPr>
      </w:pPr>
    </w:p>
    <w:p w14:paraId="7639042A" w14:textId="77777777" w:rsidR="00B964B7" w:rsidRPr="00B964B7" w:rsidRDefault="00B964B7" w:rsidP="00B964B7">
      <w:pPr>
        <w:jc w:val="center"/>
        <w:rPr>
          <w:rFonts w:cstheme="minorHAnsi"/>
          <w:b/>
        </w:rPr>
      </w:pPr>
      <w:r w:rsidRPr="00B964B7">
        <w:rPr>
          <w:rFonts w:cstheme="minorHAnsi"/>
          <w:b/>
        </w:rPr>
        <w:t>Članak 15.</w:t>
      </w:r>
    </w:p>
    <w:p w14:paraId="0461A5D7" w14:textId="77777777" w:rsidR="00B964B7" w:rsidRDefault="00B964B7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Na prijedlog Komunalnog redarstva Jedinstveni upravni odjel raskinut će Ugovor o korištenju te izvršiti uklanjanje privremenog objekta bez prava korisnika na bilo kakvu naknadu i prije isteka korištenja, i to iz slijedećih razloga: </w:t>
      </w:r>
    </w:p>
    <w:p w14:paraId="3123CFD8" w14:textId="77777777" w:rsidR="00B964B7" w:rsidRDefault="00B964B7" w:rsidP="00B964B7">
      <w:pPr>
        <w:jc w:val="both"/>
        <w:rPr>
          <w:rFonts w:cstheme="minorHAnsi"/>
        </w:rPr>
      </w:pPr>
      <w:r>
        <w:rPr>
          <w:rFonts w:cstheme="minorHAnsi"/>
        </w:rPr>
        <w:t>- ako korisnik koristi lokaciju za djelatnost protivno Ugovoru o korištenju</w:t>
      </w:r>
    </w:p>
    <w:p w14:paraId="45E967C9" w14:textId="77777777" w:rsidR="00B964B7" w:rsidRDefault="00B964B7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- ako korisnik koristi lokaciju na način da ometa rad drugim osobama ili ako ne udovoljava sanitarno-higijenskim i drugim uvjetima propisanim za djelatnost koju korisnik obavlja, </w:t>
      </w:r>
    </w:p>
    <w:p w14:paraId="263F6D74" w14:textId="77777777" w:rsidR="00B964B7" w:rsidRDefault="00B964B7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- ako korisnik ne plati zakupninu u roku od mjesec dana od dospijeća, </w:t>
      </w:r>
    </w:p>
    <w:p w14:paraId="6A56B00A" w14:textId="77777777" w:rsidR="00B964B7" w:rsidRDefault="00B964B7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- ako korisnik ne izvrši u roku utvrđenim rješenjem radove potrebne za održavanje lokacije, </w:t>
      </w:r>
    </w:p>
    <w:p w14:paraId="1AAC529E" w14:textId="77777777" w:rsidR="00B964B7" w:rsidRDefault="00B964B7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- ako korisnik prestane obavljati dozvoljenu djelatnost duže od dva mjeseca, </w:t>
      </w:r>
    </w:p>
    <w:p w14:paraId="5FEA28D9" w14:textId="77777777" w:rsidR="00B964B7" w:rsidRDefault="00B964B7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- ako privremeni objekt treba ukloniti zbog realizacije provedbenog plana, </w:t>
      </w:r>
    </w:p>
    <w:p w14:paraId="352E088A" w14:textId="77777777" w:rsidR="00B964B7" w:rsidRDefault="00B964B7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- ako korisnik ne zamjeni dotrajali objekt. </w:t>
      </w:r>
    </w:p>
    <w:p w14:paraId="42B39E63" w14:textId="77777777" w:rsidR="00B6406C" w:rsidRPr="00B964B7" w:rsidRDefault="00B6406C" w:rsidP="00B964B7">
      <w:pPr>
        <w:jc w:val="center"/>
        <w:rPr>
          <w:rFonts w:cstheme="minorHAnsi"/>
          <w:b/>
        </w:rPr>
      </w:pPr>
    </w:p>
    <w:p w14:paraId="24D29C81" w14:textId="6AD1428D" w:rsidR="00B964B7" w:rsidRDefault="00B6406C" w:rsidP="00B964B7">
      <w:pPr>
        <w:jc w:val="center"/>
        <w:rPr>
          <w:rFonts w:cstheme="minorHAnsi"/>
          <w:b/>
        </w:rPr>
      </w:pPr>
      <w:r>
        <w:rPr>
          <w:rFonts w:cstheme="minorHAnsi"/>
          <w:b/>
        </w:rPr>
        <w:t>IV</w:t>
      </w:r>
      <w:r w:rsidR="00B964B7" w:rsidRPr="00B964B7">
        <w:rPr>
          <w:rFonts w:cstheme="minorHAnsi"/>
          <w:b/>
        </w:rPr>
        <w:t>. PRIJELAZNE I ZAVRŠNE ODREDBE</w:t>
      </w:r>
    </w:p>
    <w:p w14:paraId="2D36CC3B" w14:textId="77777777" w:rsidR="00B6406C" w:rsidRPr="00B964B7" w:rsidRDefault="00B6406C" w:rsidP="00B964B7">
      <w:pPr>
        <w:jc w:val="center"/>
        <w:rPr>
          <w:rFonts w:cstheme="minorHAnsi"/>
          <w:b/>
        </w:rPr>
      </w:pPr>
    </w:p>
    <w:p w14:paraId="3ECAB89C" w14:textId="77777777" w:rsidR="00B964B7" w:rsidRPr="00B964B7" w:rsidRDefault="00B964B7" w:rsidP="00B964B7">
      <w:pPr>
        <w:jc w:val="center"/>
        <w:rPr>
          <w:rFonts w:cstheme="minorHAnsi"/>
          <w:b/>
        </w:rPr>
      </w:pPr>
      <w:r w:rsidRPr="00B964B7">
        <w:rPr>
          <w:rFonts w:cstheme="minorHAnsi"/>
          <w:b/>
        </w:rPr>
        <w:t>Članak 16.</w:t>
      </w:r>
    </w:p>
    <w:p w14:paraId="17B6F3F4" w14:textId="7FD0023E" w:rsidR="00B964B7" w:rsidRDefault="00B964B7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Ugovori o korištenju, zaključeni do stupanja na snagu ove Odluke, ukoliko su povoljniji za korisnika, vrijede do isteka roka određenog ugovorom odnosno do donošenja rješenja o uklanjanju privremenog objekta. </w:t>
      </w:r>
    </w:p>
    <w:p w14:paraId="60B994DC" w14:textId="77777777" w:rsidR="00B964B7" w:rsidRPr="00B964B7" w:rsidRDefault="00B964B7" w:rsidP="00B964B7">
      <w:pPr>
        <w:jc w:val="center"/>
        <w:rPr>
          <w:rFonts w:cstheme="minorHAnsi"/>
          <w:b/>
        </w:rPr>
      </w:pPr>
      <w:r w:rsidRPr="00B964B7">
        <w:rPr>
          <w:rFonts w:cstheme="minorHAnsi"/>
          <w:b/>
        </w:rPr>
        <w:t>Članak 17.</w:t>
      </w:r>
    </w:p>
    <w:p w14:paraId="4A9095C3" w14:textId="77777777" w:rsidR="00B964B7" w:rsidRDefault="00B964B7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Naknada za korištenje po ugovorima o korištenju uplaćuje se na žiro račun proračuna Općine Babina Greda na temelju ispostavljenih računa Jedinstvenog upravnog odjela. </w:t>
      </w:r>
    </w:p>
    <w:p w14:paraId="27CE2B83" w14:textId="77777777" w:rsidR="00B964B7" w:rsidRDefault="00B964B7" w:rsidP="00B964B7">
      <w:pPr>
        <w:jc w:val="both"/>
        <w:rPr>
          <w:rFonts w:cstheme="minorHAnsi"/>
        </w:rPr>
      </w:pPr>
    </w:p>
    <w:p w14:paraId="3ACA8352" w14:textId="77777777" w:rsidR="008B349F" w:rsidRDefault="008B349F" w:rsidP="00B964B7">
      <w:pPr>
        <w:jc w:val="both"/>
        <w:rPr>
          <w:rFonts w:cstheme="minorHAnsi"/>
        </w:rPr>
      </w:pPr>
    </w:p>
    <w:p w14:paraId="14760397" w14:textId="77777777" w:rsidR="008B349F" w:rsidRDefault="008B349F" w:rsidP="00B964B7">
      <w:pPr>
        <w:jc w:val="both"/>
        <w:rPr>
          <w:rFonts w:cstheme="minorHAnsi"/>
        </w:rPr>
      </w:pPr>
    </w:p>
    <w:p w14:paraId="2B6819FB" w14:textId="77777777" w:rsidR="00B964B7" w:rsidRPr="00B964B7" w:rsidRDefault="00B964B7" w:rsidP="00B964B7">
      <w:pPr>
        <w:jc w:val="center"/>
        <w:rPr>
          <w:rFonts w:cstheme="minorHAnsi"/>
          <w:b/>
        </w:rPr>
      </w:pPr>
      <w:r w:rsidRPr="00B964B7">
        <w:rPr>
          <w:rFonts w:cstheme="minorHAnsi"/>
          <w:b/>
        </w:rPr>
        <w:lastRenderedPageBreak/>
        <w:t>Članak 18.</w:t>
      </w:r>
    </w:p>
    <w:p w14:paraId="53B98068" w14:textId="633D17AD" w:rsidR="00B964B7" w:rsidRDefault="00B964B7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Ova Odluka stupa na snagu osmog dana od dana objave u </w:t>
      </w:r>
      <w:r w:rsidR="00C861FA">
        <w:rPr>
          <w:rFonts w:cstheme="minorHAnsi"/>
        </w:rPr>
        <w:t>„</w:t>
      </w:r>
      <w:r>
        <w:rPr>
          <w:rFonts w:cstheme="minorHAnsi"/>
        </w:rPr>
        <w:t>Službenom vjesniku</w:t>
      </w:r>
      <w:r w:rsidR="00C861FA">
        <w:rPr>
          <w:rFonts w:cstheme="minorHAnsi"/>
        </w:rPr>
        <w:t>“</w:t>
      </w:r>
      <w:r>
        <w:rPr>
          <w:rFonts w:cstheme="minorHAnsi"/>
        </w:rPr>
        <w:t xml:space="preserve"> Vukovarsko-srijemske županije. </w:t>
      </w:r>
    </w:p>
    <w:p w14:paraId="0E8007E6" w14:textId="77777777" w:rsidR="00B964B7" w:rsidRDefault="00B964B7" w:rsidP="00B964B7">
      <w:pPr>
        <w:jc w:val="both"/>
        <w:rPr>
          <w:rFonts w:cstheme="minorHAnsi"/>
        </w:rPr>
      </w:pPr>
    </w:p>
    <w:p w14:paraId="4F06D476" w14:textId="77777777" w:rsidR="00B6406C" w:rsidRDefault="00B6406C" w:rsidP="00B964B7">
      <w:pPr>
        <w:jc w:val="both"/>
        <w:rPr>
          <w:rFonts w:cstheme="minorHAnsi"/>
        </w:rPr>
      </w:pPr>
    </w:p>
    <w:p w14:paraId="3F5B786B" w14:textId="77777777" w:rsidR="00B6406C" w:rsidRPr="00B6406C" w:rsidRDefault="00B6406C" w:rsidP="00B964B7">
      <w:pPr>
        <w:jc w:val="both"/>
        <w:rPr>
          <w:rFonts w:ascii="Arial" w:hAnsi="Arial" w:cs="Arial"/>
        </w:rPr>
      </w:pPr>
    </w:p>
    <w:p w14:paraId="311EFC5F" w14:textId="77777777" w:rsidR="00C861FA" w:rsidRPr="00B6406C" w:rsidRDefault="00C861FA" w:rsidP="00C861FA">
      <w:pPr>
        <w:pStyle w:val="Bezproreda"/>
        <w:jc w:val="right"/>
        <w:rPr>
          <w:rFonts w:ascii="Arial" w:hAnsi="Arial" w:cs="Arial"/>
        </w:rPr>
      </w:pPr>
      <w:r w:rsidRPr="00B6406C">
        <w:rPr>
          <w:rFonts w:ascii="Arial" w:hAnsi="Arial" w:cs="Arial"/>
        </w:rPr>
        <w:t xml:space="preserve">Predsjednik </w:t>
      </w:r>
      <w:r w:rsidRPr="00B6406C">
        <w:rPr>
          <w:rFonts w:ascii="Arial" w:hAnsi="Arial" w:cs="Arial"/>
        </w:rPr>
        <w:br/>
        <w:t>Općinskog vijeća:</w:t>
      </w:r>
    </w:p>
    <w:p w14:paraId="0CC493AB" w14:textId="77777777" w:rsidR="00C861FA" w:rsidRPr="00B6406C" w:rsidRDefault="00C861FA" w:rsidP="00C861FA">
      <w:pPr>
        <w:pStyle w:val="Bezproreda"/>
        <w:jc w:val="right"/>
        <w:rPr>
          <w:rFonts w:ascii="Arial" w:hAnsi="Arial" w:cs="Arial"/>
        </w:rPr>
      </w:pPr>
    </w:p>
    <w:p w14:paraId="6C61C1B6" w14:textId="77777777" w:rsidR="00C861FA" w:rsidRPr="00B6406C" w:rsidRDefault="00C861FA" w:rsidP="00C861FA">
      <w:pPr>
        <w:pStyle w:val="Bezproreda"/>
        <w:jc w:val="right"/>
        <w:rPr>
          <w:rFonts w:ascii="Arial" w:hAnsi="Arial" w:cs="Arial"/>
        </w:rPr>
      </w:pPr>
      <w:r w:rsidRPr="00B6406C">
        <w:rPr>
          <w:rFonts w:ascii="Arial" w:hAnsi="Arial" w:cs="Arial"/>
        </w:rPr>
        <w:t>Tomo Đaković</w:t>
      </w:r>
    </w:p>
    <w:p w14:paraId="3283A367" w14:textId="39C22AAE" w:rsidR="00B964B7" w:rsidRPr="00B964B7" w:rsidRDefault="00B964B7" w:rsidP="00C861FA">
      <w:pPr>
        <w:jc w:val="center"/>
        <w:rPr>
          <w:rFonts w:cstheme="minorHAnsi"/>
          <w:b/>
        </w:rPr>
      </w:pPr>
    </w:p>
    <w:sectPr w:rsidR="00B964B7" w:rsidRPr="00B9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561"/>
    <w:rsid w:val="00055A0B"/>
    <w:rsid w:val="00074389"/>
    <w:rsid w:val="000E0A56"/>
    <w:rsid w:val="00121845"/>
    <w:rsid w:val="00131EF6"/>
    <w:rsid w:val="001C4405"/>
    <w:rsid w:val="002F07D8"/>
    <w:rsid w:val="003F120A"/>
    <w:rsid w:val="004B2114"/>
    <w:rsid w:val="008B349F"/>
    <w:rsid w:val="009F2631"/>
    <w:rsid w:val="00B22644"/>
    <w:rsid w:val="00B6406C"/>
    <w:rsid w:val="00B964B7"/>
    <w:rsid w:val="00BC5115"/>
    <w:rsid w:val="00C6060B"/>
    <w:rsid w:val="00C861FA"/>
    <w:rsid w:val="00CC0D35"/>
    <w:rsid w:val="00ED3E39"/>
    <w:rsid w:val="00F17561"/>
    <w:rsid w:val="00F6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D0F9"/>
  <w15:docId w15:val="{38C0259E-EBF1-4D86-A976-F1BCDE9E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115"/>
  </w:style>
  <w:style w:type="paragraph" w:styleId="Naslov1">
    <w:name w:val="heading 1"/>
    <w:basedOn w:val="Normal"/>
    <w:next w:val="Normal"/>
    <w:link w:val="Naslov1Char"/>
    <w:uiPriority w:val="9"/>
    <w:qFormat/>
    <w:rsid w:val="00BC5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F12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F12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F12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12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F12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F12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F12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F12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C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link w:val="BezproredaChar"/>
    <w:uiPriority w:val="1"/>
    <w:qFormat/>
    <w:rsid w:val="00BC5115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BC5115"/>
  </w:style>
  <w:style w:type="paragraph" w:styleId="Odlomakpopisa">
    <w:name w:val="List Paragraph"/>
    <w:basedOn w:val="Normal"/>
    <w:uiPriority w:val="34"/>
    <w:qFormat/>
    <w:rsid w:val="00BC5115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3F12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F12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F12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12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F12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F12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F12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F12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3F12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F1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C51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C51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uiPriority w:val="22"/>
    <w:qFormat/>
    <w:rsid w:val="003F120A"/>
    <w:rPr>
      <w:b/>
      <w:bCs/>
    </w:rPr>
  </w:style>
  <w:style w:type="character" w:styleId="Istaknuto">
    <w:name w:val="Emphasis"/>
    <w:basedOn w:val="Zadanifontodlomka"/>
    <w:uiPriority w:val="20"/>
    <w:qFormat/>
    <w:rsid w:val="00BC5115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3F120A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3F120A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F12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F120A"/>
    <w:rPr>
      <w:b/>
      <w:bCs/>
      <w:i/>
      <w:iCs/>
      <w:color w:val="4F81BD" w:themeColor="accent1"/>
    </w:rPr>
  </w:style>
  <w:style w:type="character" w:styleId="Neupadljivoisticanje">
    <w:name w:val="Subtle Emphasis"/>
    <w:uiPriority w:val="19"/>
    <w:qFormat/>
    <w:rsid w:val="003F120A"/>
    <w:rPr>
      <w:i/>
      <w:iCs/>
      <w:color w:val="808080" w:themeColor="text1" w:themeTint="7F"/>
    </w:rPr>
  </w:style>
  <w:style w:type="character" w:styleId="Jakoisticanje">
    <w:name w:val="Intense Emphasis"/>
    <w:uiPriority w:val="21"/>
    <w:qFormat/>
    <w:rsid w:val="003F120A"/>
    <w:rPr>
      <w:b/>
      <w:bCs/>
      <w:i/>
      <w:iCs/>
      <w:color w:val="4F81BD" w:themeColor="accent1"/>
    </w:rPr>
  </w:style>
  <w:style w:type="character" w:styleId="Neupadljivareferenca">
    <w:name w:val="Subtle Reference"/>
    <w:uiPriority w:val="31"/>
    <w:qFormat/>
    <w:rsid w:val="003F120A"/>
    <w:rPr>
      <w:smallCaps/>
      <w:color w:val="C0504D" w:themeColor="accent2"/>
      <w:u w:val="single"/>
    </w:rPr>
  </w:style>
  <w:style w:type="character" w:styleId="Istaknutareferenca">
    <w:name w:val="Intense Reference"/>
    <w:uiPriority w:val="32"/>
    <w:qFormat/>
    <w:rsid w:val="003F120A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BC5115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F120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1325</Words>
  <Characters>7556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Mirelica</dc:creator>
  <cp:lastModifiedBy>Tomislav Kopić</cp:lastModifiedBy>
  <cp:revision>10</cp:revision>
  <dcterms:created xsi:type="dcterms:W3CDTF">2024-10-17T09:29:00Z</dcterms:created>
  <dcterms:modified xsi:type="dcterms:W3CDTF">2024-11-25T12:48:00Z</dcterms:modified>
</cp:coreProperties>
</file>