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object>
          <v:shape id="_x0000_i1025" o:spt="75" type="#_x0000_t75" style="height:63pt;width:4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MSPhotoEd.3" ShapeID="_x0000_i1025" DrawAspect="Content" ObjectID="_1468075725" r:id="rId7">
            <o:LockedField>false</o:LockedField>
          </o:OLEObject>
        </w:objec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BABINA GREDA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</w:t>
      </w:r>
    </w:p>
    <w:p>
      <w:pPr>
        <w:spacing w:after="0" w:line="240" w:lineRule="auto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KLASA: 810-03/2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-10/</w:t>
      </w:r>
      <w:r>
        <w:rPr>
          <w:rFonts w:hint="default" w:ascii="Times New Roman" w:hAnsi="Times New Roman"/>
          <w:sz w:val="24"/>
          <w:szCs w:val="24"/>
          <w:lang w:val="hr-HR"/>
        </w:rPr>
        <w:t>9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2212/02-01/2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-01-1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 </w:t>
      </w:r>
      <w:r>
        <w:rPr>
          <w:rFonts w:hint="default" w:ascii="Times New Roman" w:hAnsi="Times New Roman"/>
          <w:sz w:val="24"/>
          <w:szCs w:val="24"/>
          <w:lang w:val="hr-HR"/>
        </w:rPr>
        <w:t>21</w:t>
      </w:r>
      <w:r>
        <w:rPr>
          <w:rFonts w:ascii="Times New Roman" w:hAnsi="Times New Roman"/>
          <w:sz w:val="24"/>
          <w:szCs w:val="24"/>
        </w:rPr>
        <w:t>. prosin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ca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. godine</w:t>
      </w:r>
    </w:p>
    <w:p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</w:p>
    <w:p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82/15,1 18/18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 i 20/21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(„Službeni vjesnik Vukovarsko-srijemske županije“ broj 11/09, 04/13, 03/14, 01/18, 13/18, 27/18 – pročišćeni tekst, 21A/19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 i 04/21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07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21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r-HR"/>
        </w:rPr>
        <w:t>. prosin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ca </w:t>
      </w:r>
      <w:r>
        <w:rPr>
          <w:rFonts w:ascii="Times New Roman" w:hAnsi="Times New Roman"/>
          <w:sz w:val="24"/>
          <w:szCs w:val="24"/>
          <w:lang w:eastAsia="hr-HR"/>
        </w:rPr>
        <w:t>20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21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hAnsi="Times New Roman"/>
          <w:b/>
          <w:bCs/>
          <w:sz w:val="32"/>
          <w:szCs w:val="32"/>
          <w:lang w:eastAsia="hr-HR"/>
        </w:rPr>
        <w:t>GODIŠNJI PLAN RAZVOJA SUSTAVA CIVILNE ZAŠTITE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na području Općine Babina Greda za 202</w:t>
      </w:r>
      <w:r>
        <w:rPr>
          <w:rFonts w:hint="default" w:ascii="Times New Roman" w:hAnsi="Times New Roman"/>
          <w:b/>
          <w:bCs/>
          <w:sz w:val="28"/>
          <w:szCs w:val="28"/>
          <w:lang w:val="en-US" w:eastAsia="hr-HR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. godinu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 w:eastAsia="hr-HR"/>
        </w:rPr>
        <w:t xml:space="preserve"> i projekcije za 2023. i 2024. godinu</w:t>
      </w:r>
    </w:p>
    <w:p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pStyle w:val="8"/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>
      <w:pPr>
        <w:pStyle w:val="8"/>
        <w:spacing w:line="240" w:lineRule="auto"/>
        <w:rPr>
          <w:b/>
          <w:bCs/>
          <w:color w:val="auto"/>
        </w:rPr>
      </w:pPr>
    </w:p>
    <w:p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Ovaj plan razvoja sustava civilne zaštite Općine Babina Greda za 202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>. godinu ima za cilj integriranje političkih, ekonomskih, sigurnosnih, infrastrukturnih, socijalnih, društvenih i drugih procesa radi sprječavanja ili smanjenja ugroza i vjerojatnosti od bilo kojeg rizika. Plan razvoja kreće od postojeće situacije, a da bi ovaj Plan razvoja bio ostvariv, cijeli proces razvoja povezan je sa mogućnostima financijskih sredstava u Proračunu Općine Babina Greda koji će se odvojiti za sve subjekte u sustavu civilne zaštite a za promatrano razdoblje.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1. PLANSKI DOKUMENTI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Planski dokumenti podliježu obvezi redovitog tekućeg ažuriranja u slučajevima izmjene suštinskog karaktera koje utiču na promjenu rješenja utvrđenih u istima. 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ili najmanje jednom godišnje ažurirati, sukladno promjenama u Procjeni ili metodološkim promjenama.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2. OPERATIVNE SNAGE CIVILNE ZAŠTITE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Cs/>
          <w:sz w:val="24"/>
          <w:szCs w:val="24"/>
        </w:rPr>
      </w:pPr>
    </w:p>
    <w:p>
      <w:pPr>
        <w:pStyle w:val="8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>Osnovni nositelj izgradnje sustava civilne zaštite je Općina Babina Greda, a sustav civilne zaštite Općine mora biti na toj razini da može adekvatno odgovoriti u svim slučajevima prirodne, tehničko-tehnološke i druge nesreće.</w:t>
      </w:r>
    </w:p>
    <w:p>
      <w:pPr>
        <w:pStyle w:val="8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>Operativne snage civilne zaštite na području Općine Babina Greda treba osposobiti tako da mogu uspješno izvršavati zadatke civilne zaštite u spašavanju stanovništva, materijalnih i kulturnih dobara i okoliša i u najtežim uvjetima kroz održavanje i provođenje terenske vježbe u koju će biti uključene sve operativne snage kako bi se uvježbalo njihovo usklađeno djelovanje, provjerila pripremljenost i osposobljenost istih.</w:t>
      </w:r>
    </w:p>
    <w:p>
      <w:pPr>
        <w:pStyle w:val="8"/>
        <w:spacing w:line="240" w:lineRule="auto"/>
        <w:ind w:firstLine="567"/>
        <w:jc w:val="both"/>
        <w:rPr>
          <w:color w:val="auto"/>
        </w:rPr>
      </w:pPr>
    </w:p>
    <w:p>
      <w:pPr>
        <w:pStyle w:val="8"/>
        <w:spacing w:line="240" w:lineRule="auto"/>
        <w:ind w:firstLine="567"/>
        <w:jc w:val="both"/>
        <w:rPr>
          <w:color w:val="auto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2.1. Stožer civilne zaštite Općine Babina Greda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Cs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567"/>
      </w:pPr>
      <w:r>
        <w:t>Stožer civilne zaštite: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prikuplja i obrađuje informacije ranog upozoravanja o mogućnosti nastanka katastrofe i velike nesreće, 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razvija plan djelovanja sustava civilne zaštite na području Općine Babina Greda, 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upravlja reagiranjem sustava civilne zaštite, 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obavlja poslove informiranja javnosti,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predlaže donošenje odluka o prestanku provođenja mjera i aktivnosti u sustavu civilne zaštite.</w:t>
      </w:r>
    </w:p>
    <w:p>
      <w:pPr>
        <w:pStyle w:val="8"/>
        <w:spacing w:line="240" w:lineRule="auto"/>
        <w:ind w:firstLine="709"/>
        <w:jc w:val="both"/>
        <w:rPr>
          <w:color w:val="auto"/>
        </w:rPr>
      </w:pPr>
    </w:p>
    <w:p>
      <w:pPr>
        <w:pStyle w:val="8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Stožer civilne zaštite aktivira se kada se proglasi stanje neposredne prijetnje, katastrofe i velike nesreće. </w:t>
      </w:r>
    </w:p>
    <w:p>
      <w:pPr>
        <w:pStyle w:val="8"/>
        <w:spacing w:line="240" w:lineRule="auto"/>
        <w:ind w:firstLine="567"/>
        <w:jc w:val="both"/>
        <w:rPr>
          <w:color w:val="auto"/>
        </w:rPr>
      </w:pPr>
    </w:p>
    <w:p>
      <w:pPr>
        <w:pStyle w:val="8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Za Stožer civilne zaštite Općine Babina Greda potrebno je osigurati konstantno usavršavanje i upoznavanje s novim Zakonom o sustavu civilne zaštite, a prije svega o: </w:t>
      </w:r>
    </w:p>
    <w:p>
      <w:pPr>
        <w:pStyle w:val="8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mjerama sustava civilne zaštite</w:t>
      </w:r>
      <w:r>
        <w:rPr>
          <w:rFonts w:hint="default"/>
          <w:color w:val="auto"/>
          <w:lang w:val="hr-HR"/>
        </w:rPr>
        <w:t>,</w:t>
      </w:r>
    </w:p>
    <w:p>
      <w:pPr>
        <w:pStyle w:val="8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ustrojavanju sustava civilne zaštite</w:t>
      </w:r>
      <w:r>
        <w:rPr>
          <w:rFonts w:hint="default"/>
          <w:color w:val="auto"/>
          <w:lang w:val="hr-HR"/>
        </w:rPr>
        <w:t>,</w:t>
      </w:r>
    </w:p>
    <w:p>
      <w:pPr>
        <w:pStyle w:val="8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djelovanju sustava civilne zaštite i načelima sustava civilne zaštite</w:t>
      </w:r>
      <w:r>
        <w:rPr>
          <w:rFonts w:hint="default"/>
          <w:color w:val="auto"/>
          <w:lang w:val="hr-HR"/>
        </w:rPr>
        <w:t>,</w:t>
      </w:r>
    </w:p>
    <w:p>
      <w:pPr>
        <w:pStyle w:val="8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sudionicima u sustavu civilne zaštite</w:t>
      </w:r>
      <w:r>
        <w:rPr>
          <w:rFonts w:hint="default"/>
          <w:color w:val="auto"/>
          <w:lang w:val="hr-HR"/>
        </w:rPr>
        <w:t>,</w:t>
      </w:r>
    </w:p>
    <w:p>
      <w:pPr>
        <w:pStyle w:val="8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obvezama Općine u provođenju zakonskih obveza definiranih Zakonom o sustavu civilne zaštite</w:t>
      </w:r>
      <w:r>
        <w:rPr>
          <w:rFonts w:hint="default"/>
          <w:color w:val="auto"/>
          <w:lang w:val="hr-HR"/>
        </w:rPr>
        <w:t>.</w:t>
      </w:r>
    </w:p>
    <w:p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podatke (adrese, fiksni i mobilni telefonski brojevi) potrebno je kontinuirano ažurirati u planskim dokumentima</w:t>
      </w:r>
    </w:p>
    <w:p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Calibri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Calibri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2.2. Postrojbe vatrogastva Općine Babina Greda</w:t>
      </w:r>
    </w:p>
    <w:p>
      <w:pPr>
        <w:pStyle w:val="9"/>
        <w:spacing w:before="0" w:beforeAutospacing="0" w:after="0" w:afterAutospacing="0"/>
        <w:ind w:firstLine="709"/>
      </w:pPr>
    </w:p>
    <w:p>
      <w:pPr>
        <w:pStyle w:val="9"/>
        <w:spacing w:before="0" w:beforeAutospacing="0" w:after="0" w:afterAutospacing="0"/>
        <w:ind w:firstLine="567"/>
      </w:pPr>
      <w:r>
        <w:t>Na području Općine Babina Greda postoji DVD Babina Greda koji može udovoljiti svim zahtjevima koji su postavljeni pred DVD.</w:t>
      </w:r>
    </w:p>
    <w:p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eastAsia="Calibri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eastAsia="Calibri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2.3. Postrojbe civilne zaštite Općine Babina Greda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b/>
          <w:bCs/>
          <w:color w:val="FF0000"/>
          <w:sz w:val="24"/>
          <w:szCs w:val="24"/>
        </w:rPr>
      </w:pPr>
    </w:p>
    <w:p>
      <w:pPr>
        <w:spacing w:after="0" w:line="240" w:lineRule="auto"/>
        <w:ind w:left="1415" w:hanging="84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2.3.1. </w:t>
      </w: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Izvršiti smotru Tima civilne zaštite </w:t>
      </w:r>
      <w:r>
        <w:rPr>
          <w:rFonts w:ascii="Times New Roman" w:hAnsi="Times New Roman" w:eastAsia="Calibri"/>
          <w:color w:val="000000"/>
          <w:sz w:val="24"/>
          <w:szCs w:val="24"/>
        </w:rPr>
        <w:t>na način da se članovima Tima dostave Upitnici koje, nakon što popune, moraju poslati ⁄donijeti u Općinu.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ind w:left="707" w:hanging="1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2.3.2. </w:t>
      </w: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Održati sastanak povjerenika CZ i zamjenika povjerenika, a u</w:t>
      </w:r>
      <w:r>
        <w:rPr>
          <w:rFonts w:ascii="Times New Roman" w:hAnsi="Times New Roman"/>
          <w:sz w:val="24"/>
          <w:szCs w:val="24"/>
          <w:lang w:eastAsia="hr-HR"/>
        </w:rPr>
        <w:t xml:space="preserve"> svrhu povećanja spremnosti u provođenju akcija civilne zaštite </w:t>
      </w: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Službe koje se civilnom zaštitom bave u svojoj redovitoj djelatnosti</w:t>
      </w:r>
    </w:p>
    <w:p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području </w:t>
      </w:r>
      <w:r>
        <w:rPr>
          <w:rFonts w:ascii="Times New Roman" w:hAnsi="Times New Roman"/>
          <w:bCs/>
          <w:sz w:val="24"/>
          <w:szCs w:val="24"/>
        </w:rPr>
        <w:t>Općine Babina Greda</w:t>
      </w:r>
      <w:r>
        <w:rPr>
          <w:rFonts w:ascii="Times New Roman" w:hAnsi="Times New Roman"/>
          <w:sz w:val="24"/>
          <w:szCs w:val="24"/>
        </w:rPr>
        <w:t xml:space="preserve"> djeluju službe i pravne osobe koje se u svojoj redovitoj djelatnosti bave zaštitom i spašavanjem (zdravstvena ambulanta i ljekarna).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U narednom razdoblju potrebito je pojačati suradnju sa službama, koje se civilnom zaštitom bave u okviru svoje redovne djelatnosti kako bi koordiniranim djelovanjem svi doprinijeli jačanju sustava civilne zaštite na području Općine Babina Greda i njenom funkcioniranju kao jedinstvene cjeline.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252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 Ostale Udruge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eastAsia="TimesNewRoman"/>
          <w:sz w:val="24"/>
          <w:szCs w:val="24"/>
        </w:rPr>
      </w:pPr>
    </w:p>
    <w:p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Udruge, koje nemaju javne ovlasti, a od interesa su za sustav civilne zaštite, uključuju se u provođenje mjera i aktivnosti sustava civilne zaštite sukladno planovima Općine Babina Greda. Stoga iste trebaju samostalno provoditi osposobljavanje svojih članova i sudjelovati u osposobljavanju i vježbama s drugim operativnim snagama sustava civilne zaštite na području Općine Babina Greda.</w:t>
      </w:r>
    </w:p>
    <w:p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3. SURADNJA NA PODRUČJU CIVILNE ZAŠTITE</w:t>
      </w:r>
      <w:r>
        <w:rPr>
          <w:rFonts w:ascii="Times New Roman" w:hAnsi="Times New Roman"/>
          <w:b/>
          <w:sz w:val="24"/>
          <w:szCs w:val="24"/>
          <w:lang w:eastAsia="hr-HR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Suradnju ostvariti u cilju podizanja razine sigurnosti civilnog stanovništva, imovine, te eko-sustava. 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okviru Općine Babina Greda potrebno je kontinuirano surađivati (razmjenjivati iskustava, podatke, znanja i vještine) sa odgovarajućim institucijama i dogovarati zajedničko djelovanje i pružanje međusobne pomoći u skladu sa pozitivnim propisima. 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Nastaviti suradnju s Ministarstvom unutarnjih poslova, Ravnateljstvom civilne zaštite, Područnim uredom civilne zaštite Osijek, Službom civilne zaštite Vukovar.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FINANCIRANJE SUSTAVA CIVILNE ZAŠTITE</w:t>
      </w: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Zakonu o civilnoj zaštiti, izvršno tijelo jedinice lokalne samouprave, odgovorno je za osnivanje, razvoj i financiranje, opremanje, osposobljavanje i uvježbavanje operativnih snaga. Stoga će u Proračunu Općine Babina Greda za 202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>. godinu biti ugrađene slijedeće stavke u skladu s ostalim posebnim propisima:</w:t>
      </w:r>
    </w:p>
    <w:p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45"/>
        <w:gridCol w:w="1480"/>
        <w:gridCol w:w="13"/>
        <w:gridCol w:w="162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Red  broj</w:t>
            </w:r>
          </w:p>
        </w:tc>
        <w:tc>
          <w:tcPr>
            <w:tcW w:w="4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OPIS POZICIJE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IZNOS (u kn 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hint="default" w:ascii="Times New Roman" w:hAnsi="Times New Roman"/>
                <w:b/>
                <w:bCs/>
                <w:lang w:val="hr-HR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hint="default" w:ascii="Times New Roman" w:hAnsi="Times New Roman"/>
                <w:b/>
                <w:bCs/>
                <w:lang w:val="hr-HR"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hint="default" w:ascii="Times New Roman" w:hAnsi="Times New Roman"/>
                <w:b/>
                <w:bCs/>
                <w:lang w:val="hr-HR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STOŽER CIVILNE ZAŠTITE I TIM CZ OPĆE NAMJENE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Osiguranje </w:t>
            </w:r>
            <w:r>
              <w:rPr>
                <w:rFonts w:ascii="Times New Roman" w:hAnsi="Times New Roman"/>
                <w:bCs/>
              </w:rPr>
              <w:t>uvjeta</w:t>
            </w:r>
            <w:r>
              <w:rPr>
                <w:rFonts w:ascii="Times New Roman" w:hAnsi="Times New Roman"/>
              </w:rPr>
              <w:t xml:space="preserve"> za evakuaciju, zbrinjavanje, sklanjanje i druge aktivnosti i mjere civilne zaštite (opremanje prostora za sklanjanje i zbrinjavanje ljudi)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Stožer civilne zaštite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CZ opće namjene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Povjerenici CZ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</w:rPr>
              <w:t>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Vježba/e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lang w:val="hr-HR"/>
              </w:rPr>
            </w:pPr>
            <w:r>
              <w:rPr>
                <w:rFonts w:hint="default" w:ascii="Times New Roman" w:hAnsi="Times New Roman"/>
                <w:lang w:val="hr-HR"/>
              </w:rPr>
              <w:t>10.000,00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40.000,00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</w:t>
            </w:r>
            <w:r>
              <w:rPr>
                <w:rFonts w:ascii="Times New Roman" w:hAnsi="Times New Roman"/>
                <w:b/>
              </w:rPr>
              <w:t>0.000,00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4</w:t>
            </w:r>
            <w:r>
              <w:rPr>
                <w:rFonts w:ascii="Times New Roman" w:hAnsi="Times New Roman"/>
                <w:b/>
              </w:rPr>
              <w:t>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bCs/>
                <w:lang w:val="hr-HR"/>
              </w:rPr>
            </w:pPr>
            <w:r>
              <w:rPr>
                <w:rFonts w:hint="default" w:ascii="Times New Roman" w:hAnsi="Times New Roman"/>
                <w:b/>
                <w:bCs/>
                <w:lang w:val="hr-HR"/>
              </w:rPr>
              <w:t>VATROGASTVO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-Zaštita od požara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105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hr-HR"/>
              </w:rPr>
              <w:t>105</w:t>
            </w:r>
            <w:r>
              <w:rPr>
                <w:rFonts w:ascii="Times New Roman" w:hAnsi="Times New Roman"/>
              </w:rPr>
              <w:t>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105</w:t>
            </w:r>
            <w:r>
              <w:rPr>
                <w:rFonts w:ascii="Times New Roman" w:hAnsi="Times New Roman"/>
                <w:b/>
              </w:rPr>
              <w:t>.000,00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105</w:t>
            </w:r>
            <w:r>
              <w:rPr>
                <w:rFonts w:ascii="Times New Roman" w:hAnsi="Times New Roman"/>
                <w:b/>
              </w:rPr>
              <w:t>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105</w:t>
            </w:r>
            <w:r>
              <w:rPr>
                <w:rFonts w:ascii="Times New Roman" w:hAnsi="Times New Roman"/>
                <w:b/>
              </w:rPr>
              <w:t>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SKLONIŠTA</w:t>
            </w:r>
            <w:r>
              <w:rPr>
                <w:rFonts w:ascii="Times New Roman" w:hAnsi="Times New Roman"/>
              </w:rPr>
              <w:t xml:space="preserve"> (prostori za sklanjanje)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održavanje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lang w:val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UDRUGE GRAĐANA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5.000,00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5.000,00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SLUŽBE I PRAVNE OSOBE kojima je zaštita i spašavanje redovna djelatnost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(hitna pomoć, javno zdravstvo, socijalna služba, Crveni križ, veterinarska služba, zaštita bilja, zaštita okoliša, javna poduzeća za održavanje komunalne infrastrukture - vodovod, kanalizacija, čistoća, groblja i dr., kao i pravne osobe koje se bave građevinskim, prijevozničkim, turističkim i drugim djelatnostima od interesa za zaštitu i spašavanje (Gorska služba spašavanja)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(Hrvatski crveni križ)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2.500,00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2.500,00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4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SVEUKUPNO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 SUSTAV CIVILNE ZAŠTITE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b/>
                <w:bCs/>
                <w:lang w:val="hr-HR"/>
              </w:rPr>
              <w:t>152</w:t>
            </w:r>
            <w:r>
              <w:rPr>
                <w:rFonts w:ascii="Times New Roman" w:hAnsi="Times New Roman"/>
                <w:b/>
                <w:bCs/>
              </w:rPr>
              <w:t>.500,00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b/>
                <w:bCs/>
                <w:lang w:val="hr-HR"/>
              </w:rPr>
              <w:t>152</w:t>
            </w:r>
            <w:r>
              <w:rPr>
                <w:rFonts w:ascii="Times New Roman" w:hAnsi="Times New Roman"/>
                <w:b/>
                <w:bCs/>
              </w:rPr>
              <w:t>.500,00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b/>
                <w:bCs/>
                <w:lang w:val="hr-HR"/>
              </w:rPr>
              <w:t>152</w:t>
            </w:r>
            <w:r>
              <w:rPr>
                <w:rFonts w:ascii="Times New Roman" w:hAnsi="Times New Roman"/>
                <w:b/>
                <w:bCs/>
              </w:rPr>
              <w:t>.500,00</w:t>
            </w:r>
          </w:p>
        </w:tc>
      </w:tr>
    </w:tbl>
    <w:p>
      <w:pPr>
        <w:pStyle w:val="10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*planirana sredstva za pojedinu kalendarsku godinu, podložna su promjenama,  </w:t>
      </w:r>
    </w:p>
    <w:p>
      <w:pPr>
        <w:pStyle w:val="10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ovisno o proračunskim sredstvima za tu kalendarsku godinu. </w:t>
      </w:r>
    </w:p>
    <w:p>
      <w:pPr>
        <w:pStyle w:val="10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Godišnji Plan razvoja sustava civilne zaštite Općine Babina Greda za 202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2</w:t>
      </w:r>
      <w:r>
        <w:rPr>
          <w:rFonts w:ascii="Times New Roman" w:hAnsi="Times New Roman"/>
          <w:sz w:val="24"/>
          <w:szCs w:val="24"/>
          <w:lang w:eastAsia="hr-HR"/>
        </w:rPr>
        <w:t>. godinu stupa na snagu osmog (8) dana od dana objave u Službenom vjesniku Vukovarsko-srijemske županije.</w:t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>Tomo Đaković</w:t>
      </w:r>
    </w:p>
    <w:p>
      <w:pPr>
        <w:tabs>
          <w:tab w:val="left" w:pos="9930"/>
        </w:tabs>
        <w:spacing w:after="0"/>
        <w:rPr>
          <w:rFonts w:ascii="Cambria" w:hAnsi="Cambria"/>
          <w:szCs w:val="24"/>
        </w:rPr>
      </w:pPr>
    </w:p>
    <w:sectPr>
      <w:foot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3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1294171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6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00C01"/>
    <w:multiLevelType w:val="multilevel"/>
    <w:tmpl w:val="02300C01"/>
    <w:lvl w:ilvl="0" w:tentative="0">
      <w:start w:val="2"/>
      <w:numFmt w:val="bullet"/>
      <w:lvlText w:val="-"/>
      <w:lvlJc w:val="left"/>
      <w:pPr>
        <w:ind w:left="92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8F"/>
    <w:rsid w:val="00023277"/>
    <w:rsid w:val="00026056"/>
    <w:rsid w:val="00031A35"/>
    <w:rsid w:val="00034C88"/>
    <w:rsid w:val="00037E13"/>
    <w:rsid w:val="000422FD"/>
    <w:rsid w:val="00074FDB"/>
    <w:rsid w:val="000825FD"/>
    <w:rsid w:val="0008686C"/>
    <w:rsid w:val="000910D8"/>
    <w:rsid w:val="000C364D"/>
    <w:rsid w:val="000C6CDC"/>
    <w:rsid w:val="000D1B3F"/>
    <w:rsid w:val="000D2633"/>
    <w:rsid w:val="000D2FB9"/>
    <w:rsid w:val="000E0F53"/>
    <w:rsid w:val="000E2B20"/>
    <w:rsid w:val="000E548A"/>
    <w:rsid w:val="001024FA"/>
    <w:rsid w:val="001139E9"/>
    <w:rsid w:val="001158E3"/>
    <w:rsid w:val="00145EDA"/>
    <w:rsid w:val="0015104C"/>
    <w:rsid w:val="00153A31"/>
    <w:rsid w:val="00161665"/>
    <w:rsid w:val="00166B05"/>
    <w:rsid w:val="0017104A"/>
    <w:rsid w:val="00190266"/>
    <w:rsid w:val="00191DEF"/>
    <w:rsid w:val="00195D46"/>
    <w:rsid w:val="001A325A"/>
    <w:rsid w:val="001D143B"/>
    <w:rsid w:val="001D31C4"/>
    <w:rsid w:val="001F363A"/>
    <w:rsid w:val="001F499A"/>
    <w:rsid w:val="00200BC8"/>
    <w:rsid w:val="002020E9"/>
    <w:rsid w:val="0020724F"/>
    <w:rsid w:val="00207436"/>
    <w:rsid w:val="00217A8A"/>
    <w:rsid w:val="00231CBB"/>
    <w:rsid w:val="0023314F"/>
    <w:rsid w:val="0023750A"/>
    <w:rsid w:val="0024313A"/>
    <w:rsid w:val="00247717"/>
    <w:rsid w:val="00256653"/>
    <w:rsid w:val="00256BC5"/>
    <w:rsid w:val="00295F78"/>
    <w:rsid w:val="002A4F98"/>
    <w:rsid w:val="002A708A"/>
    <w:rsid w:val="002B1E50"/>
    <w:rsid w:val="002D1F5C"/>
    <w:rsid w:val="002D2035"/>
    <w:rsid w:val="00300C6C"/>
    <w:rsid w:val="00321164"/>
    <w:rsid w:val="00327234"/>
    <w:rsid w:val="0033675A"/>
    <w:rsid w:val="00345C25"/>
    <w:rsid w:val="00354B15"/>
    <w:rsid w:val="00374B5D"/>
    <w:rsid w:val="00374E33"/>
    <w:rsid w:val="00377AE3"/>
    <w:rsid w:val="0039483F"/>
    <w:rsid w:val="003B0959"/>
    <w:rsid w:val="003B3F01"/>
    <w:rsid w:val="003C2CFD"/>
    <w:rsid w:val="003C2FAB"/>
    <w:rsid w:val="003C3359"/>
    <w:rsid w:val="003C4D1C"/>
    <w:rsid w:val="003F39C0"/>
    <w:rsid w:val="003F40A2"/>
    <w:rsid w:val="00436B6A"/>
    <w:rsid w:val="004477F3"/>
    <w:rsid w:val="0045349C"/>
    <w:rsid w:val="0047151B"/>
    <w:rsid w:val="004740EB"/>
    <w:rsid w:val="004913E6"/>
    <w:rsid w:val="00496DE3"/>
    <w:rsid w:val="004B07BE"/>
    <w:rsid w:val="004C7603"/>
    <w:rsid w:val="004D3B29"/>
    <w:rsid w:val="004E58CF"/>
    <w:rsid w:val="00517501"/>
    <w:rsid w:val="005260A8"/>
    <w:rsid w:val="00533ECC"/>
    <w:rsid w:val="00545BE1"/>
    <w:rsid w:val="00550E49"/>
    <w:rsid w:val="00574B18"/>
    <w:rsid w:val="00581597"/>
    <w:rsid w:val="0058264B"/>
    <w:rsid w:val="0059729F"/>
    <w:rsid w:val="0059736D"/>
    <w:rsid w:val="005A18AD"/>
    <w:rsid w:val="005A52B4"/>
    <w:rsid w:val="005A73DE"/>
    <w:rsid w:val="005D33BD"/>
    <w:rsid w:val="005E0900"/>
    <w:rsid w:val="005F5ECA"/>
    <w:rsid w:val="00623ACF"/>
    <w:rsid w:val="00634196"/>
    <w:rsid w:val="0063490D"/>
    <w:rsid w:val="00642627"/>
    <w:rsid w:val="0065670E"/>
    <w:rsid w:val="0066233F"/>
    <w:rsid w:val="00682703"/>
    <w:rsid w:val="00695F13"/>
    <w:rsid w:val="006A28DB"/>
    <w:rsid w:val="006B7E28"/>
    <w:rsid w:val="006D0140"/>
    <w:rsid w:val="006E64E8"/>
    <w:rsid w:val="006F0B2A"/>
    <w:rsid w:val="00700151"/>
    <w:rsid w:val="00701D25"/>
    <w:rsid w:val="007339C8"/>
    <w:rsid w:val="00756DB7"/>
    <w:rsid w:val="00764EF4"/>
    <w:rsid w:val="00775B5A"/>
    <w:rsid w:val="0078025D"/>
    <w:rsid w:val="007870F8"/>
    <w:rsid w:val="00797F62"/>
    <w:rsid w:val="007C4DD0"/>
    <w:rsid w:val="007E4418"/>
    <w:rsid w:val="007E5C92"/>
    <w:rsid w:val="007E768F"/>
    <w:rsid w:val="007F3FA0"/>
    <w:rsid w:val="007F60F6"/>
    <w:rsid w:val="007F6CD4"/>
    <w:rsid w:val="007F708A"/>
    <w:rsid w:val="00807FC4"/>
    <w:rsid w:val="00817209"/>
    <w:rsid w:val="0085066B"/>
    <w:rsid w:val="00852430"/>
    <w:rsid w:val="00854199"/>
    <w:rsid w:val="00885F35"/>
    <w:rsid w:val="00887CEA"/>
    <w:rsid w:val="008A57FB"/>
    <w:rsid w:val="008B6A00"/>
    <w:rsid w:val="008C486A"/>
    <w:rsid w:val="008C661D"/>
    <w:rsid w:val="008D3ED1"/>
    <w:rsid w:val="008E1DB2"/>
    <w:rsid w:val="008E567A"/>
    <w:rsid w:val="008F6BA9"/>
    <w:rsid w:val="00917922"/>
    <w:rsid w:val="00934E0E"/>
    <w:rsid w:val="0094797C"/>
    <w:rsid w:val="00954027"/>
    <w:rsid w:val="00970948"/>
    <w:rsid w:val="009841E4"/>
    <w:rsid w:val="00992794"/>
    <w:rsid w:val="00993D80"/>
    <w:rsid w:val="009A2DC0"/>
    <w:rsid w:val="009A7539"/>
    <w:rsid w:val="009B437F"/>
    <w:rsid w:val="009B45B5"/>
    <w:rsid w:val="009E15AE"/>
    <w:rsid w:val="009E42B0"/>
    <w:rsid w:val="009E61F8"/>
    <w:rsid w:val="009F152A"/>
    <w:rsid w:val="009F3C4D"/>
    <w:rsid w:val="00A0533C"/>
    <w:rsid w:val="00A26595"/>
    <w:rsid w:val="00A332EE"/>
    <w:rsid w:val="00A34BEE"/>
    <w:rsid w:val="00A36C52"/>
    <w:rsid w:val="00A4586E"/>
    <w:rsid w:val="00A87E54"/>
    <w:rsid w:val="00A95148"/>
    <w:rsid w:val="00AA4AF5"/>
    <w:rsid w:val="00AA7F41"/>
    <w:rsid w:val="00AB7AC2"/>
    <w:rsid w:val="00AD7968"/>
    <w:rsid w:val="00AD7E6C"/>
    <w:rsid w:val="00AE6E9B"/>
    <w:rsid w:val="00AF3FDA"/>
    <w:rsid w:val="00B1204F"/>
    <w:rsid w:val="00B4526A"/>
    <w:rsid w:val="00B45EFE"/>
    <w:rsid w:val="00B47CFB"/>
    <w:rsid w:val="00B71CAE"/>
    <w:rsid w:val="00B81690"/>
    <w:rsid w:val="00B85C41"/>
    <w:rsid w:val="00B90CF8"/>
    <w:rsid w:val="00BA50A4"/>
    <w:rsid w:val="00BC747B"/>
    <w:rsid w:val="00BD60BE"/>
    <w:rsid w:val="00BF5253"/>
    <w:rsid w:val="00C05764"/>
    <w:rsid w:val="00C102A2"/>
    <w:rsid w:val="00C17D87"/>
    <w:rsid w:val="00C21D4E"/>
    <w:rsid w:val="00C33D68"/>
    <w:rsid w:val="00C34035"/>
    <w:rsid w:val="00C3617E"/>
    <w:rsid w:val="00C40703"/>
    <w:rsid w:val="00C47FFE"/>
    <w:rsid w:val="00C55020"/>
    <w:rsid w:val="00C61F2D"/>
    <w:rsid w:val="00C627AE"/>
    <w:rsid w:val="00C71A7B"/>
    <w:rsid w:val="00C759B0"/>
    <w:rsid w:val="00C82F6A"/>
    <w:rsid w:val="00CB3724"/>
    <w:rsid w:val="00CB48AC"/>
    <w:rsid w:val="00CB7CF3"/>
    <w:rsid w:val="00CD7D69"/>
    <w:rsid w:val="00CE10D1"/>
    <w:rsid w:val="00CE26F9"/>
    <w:rsid w:val="00CE3E32"/>
    <w:rsid w:val="00CE5107"/>
    <w:rsid w:val="00CF5334"/>
    <w:rsid w:val="00D01453"/>
    <w:rsid w:val="00D16B11"/>
    <w:rsid w:val="00D205E3"/>
    <w:rsid w:val="00D2520C"/>
    <w:rsid w:val="00D35066"/>
    <w:rsid w:val="00D40856"/>
    <w:rsid w:val="00D40E67"/>
    <w:rsid w:val="00D41DB5"/>
    <w:rsid w:val="00D67715"/>
    <w:rsid w:val="00D71559"/>
    <w:rsid w:val="00D83A4E"/>
    <w:rsid w:val="00D850B8"/>
    <w:rsid w:val="00DB0B80"/>
    <w:rsid w:val="00DB61F6"/>
    <w:rsid w:val="00DC598F"/>
    <w:rsid w:val="00DE61BC"/>
    <w:rsid w:val="00E01DCD"/>
    <w:rsid w:val="00E077DD"/>
    <w:rsid w:val="00E106B2"/>
    <w:rsid w:val="00E1529F"/>
    <w:rsid w:val="00E26078"/>
    <w:rsid w:val="00E260E8"/>
    <w:rsid w:val="00E5590F"/>
    <w:rsid w:val="00E62084"/>
    <w:rsid w:val="00E629F4"/>
    <w:rsid w:val="00E66410"/>
    <w:rsid w:val="00E7679A"/>
    <w:rsid w:val="00E824B2"/>
    <w:rsid w:val="00E8521E"/>
    <w:rsid w:val="00EA683B"/>
    <w:rsid w:val="00F02FF2"/>
    <w:rsid w:val="00F336CC"/>
    <w:rsid w:val="00F41235"/>
    <w:rsid w:val="00F438E2"/>
    <w:rsid w:val="00F55B78"/>
    <w:rsid w:val="00F83FAA"/>
    <w:rsid w:val="00F95803"/>
    <w:rsid w:val="00FA2DEA"/>
    <w:rsid w:val="00FA5E3F"/>
    <w:rsid w:val="00FC6C0D"/>
    <w:rsid w:val="00FD2C14"/>
    <w:rsid w:val="00FF5930"/>
    <w:rsid w:val="07DF46A6"/>
    <w:rsid w:val="3424782E"/>
    <w:rsid w:val="45B976CF"/>
    <w:rsid w:val="53671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="Calibri" w:hAnsi="Calibri" w:eastAsia="Times New Roman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jc w:val="left"/>
      <w:outlineLvl w:val="0"/>
    </w:pPr>
    <w:rPr>
      <w:rFonts w:ascii="Arial" w:hAnsi="Arial"/>
      <w:b/>
      <w:spacing w:val="-8"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52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en-US" w:bidi="ar-SA"/>
    </w:rPr>
  </w:style>
  <w:style w:type="paragraph" w:customStyle="1" w:styleId="9">
    <w:name w:val="t-9-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1 Char"/>
    <w:basedOn w:val="3"/>
    <w:link w:val="2"/>
    <w:qFormat/>
    <w:uiPriority w:val="0"/>
    <w:rPr>
      <w:rFonts w:ascii="Arial" w:hAnsi="Arial" w:eastAsia="Times New Roman" w:cs="Times New Roman"/>
      <w:b/>
      <w:spacing w:val="-8"/>
      <w:szCs w:val="20"/>
      <w:shd w:val="clear" w:color="auto" w:fill="FFFFFF"/>
    </w:rPr>
  </w:style>
  <w:style w:type="character" w:customStyle="1" w:styleId="12">
    <w:name w:val="Header Char"/>
    <w:basedOn w:val="3"/>
    <w:link w:val="7"/>
    <w:qFormat/>
    <w:uiPriority w:val="99"/>
    <w:rPr>
      <w:rFonts w:ascii="Calibri" w:hAnsi="Calibri" w:eastAsia="Times New Roman" w:cs="Times New Roman"/>
      <w:sz w:val="22"/>
    </w:rPr>
  </w:style>
  <w:style w:type="character" w:customStyle="1" w:styleId="13">
    <w:name w:val="Footer Char"/>
    <w:basedOn w:val="3"/>
    <w:link w:val="6"/>
    <w:qFormat/>
    <w:uiPriority w:val="99"/>
    <w:rPr>
      <w:rFonts w:ascii="Calibri" w:hAnsi="Calibri" w:eastAsia="Times New Roman" w:cs="Times New Roman"/>
      <w:sz w:val="22"/>
    </w:rPr>
  </w:style>
  <w:style w:type="character" w:customStyle="1" w:styleId="14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510A6-910C-4A5D-9573-A768D939DB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1202</Words>
  <Characters>6852</Characters>
  <Lines>57</Lines>
  <Paragraphs>16</Paragraphs>
  <TotalTime>13</TotalTime>
  <ScaleCrop>false</ScaleCrop>
  <LinksUpToDate>false</LinksUpToDate>
  <CharactersWithSpaces>8038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2017-11-14T09:10:00Z</dcterms:created>
  <dc:creator>Dušan Suzić</dc:creator>
  <cp:lastModifiedBy>HT-ICT</cp:lastModifiedBy>
  <cp:lastPrinted>2021-12-22T12:57:09Z</cp:lastPrinted>
  <dcterms:modified xsi:type="dcterms:W3CDTF">2021-12-22T12:57:12Z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49DCBC5D86DA4264A8DDD3CF75038294</vt:lpwstr>
  </property>
</Properties>
</file>