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C161CC" w14:textId="02EAB9E1" w:rsidR="00443577" w:rsidRPr="00443577" w:rsidRDefault="00443577" w:rsidP="00443577">
      <w:pPr>
        <w:rPr>
          <w:rFonts w:ascii="Times New Roman" w:hAnsi="Times New Roman"/>
          <w:szCs w:val="24"/>
        </w:rPr>
      </w:pPr>
      <w:r w:rsidRPr="00443577">
        <w:rPr>
          <w:rFonts w:ascii="Times New Roman" w:hAnsi="Times New Roman"/>
          <w:szCs w:val="24"/>
        </w:rPr>
        <w:t xml:space="preserve">              </w:t>
      </w:r>
      <w:r w:rsidRPr="00443577">
        <w:rPr>
          <w:rFonts w:ascii="Times New Roman" w:hAnsi="Times New Roman"/>
          <w:szCs w:val="24"/>
        </w:rPr>
        <w:object w:dxaOrig="2925" w:dyaOrig="3870" w14:anchorId="20261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63pt" o:ole="">
            <v:imagedata r:id="rId8" o:title=""/>
          </v:shape>
          <o:OLEObject Type="Embed" ProgID="MSPhotoEd.3" ShapeID="_x0000_i1025" DrawAspect="Content" ObjectID="_1633335598" r:id="rId9"/>
        </w:object>
      </w:r>
    </w:p>
    <w:p w14:paraId="68D1C3D8" w14:textId="77777777" w:rsidR="00443577" w:rsidRPr="00443577" w:rsidRDefault="00443577" w:rsidP="00443577">
      <w:pPr>
        <w:rPr>
          <w:rFonts w:ascii="Times New Roman" w:hAnsi="Times New Roman"/>
          <w:szCs w:val="24"/>
        </w:rPr>
      </w:pPr>
    </w:p>
    <w:p w14:paraId="525335AC" w14:textId="77777777" w:rsidR="00443577" w:rsidRPr="00443577" w:rsidRDefault="00443577" w:rsidP="00443577">
      <w:pPr>
        <w:rPr>
          <w:rFonts w:ascii="Times New Roman" w:hAnsi="Times New Roman"/>
          <w:szCs w:val="24"/>
        </w:rPr>
      </w:pPr>
      <w:r w:rsidRPr="00443577">
        <w:rPr>
          <w:rFonts w:ascii="Times New Roman" w:hAnsi="Times New Roman"/>
          <w:szCs w:val="24"/>
        </w:rPr>
        <w:t>REPUBLIKA HRVATSKA</w:t>
      </w:r>
    </w:p>
    <w:p w14:paraId="5D3ED928" w14:textId="77777777" w:rsidR="00443577" w:rsidRPr="00443577" w:rsidRDefault="00443577" w:rsidP="00443577">
      <w:pPr>
        <w:rPr>
          <w:rFonts w:ascii="Times New Roman" w:hAnsi="Times New Roman"/>
          <w:szCs w:val="24"/>
        </w:rPr>
      </w:pPr>
      <w:r w:rsidRPr="00443577">
        <w:rPr>
          <w:rFonts w:ascii="Times New Roman" w:hAnsi="Times New Roman"/>
          <w:szCs w:val="24"/>
        </w:rPr>
        <w:t>VUKOVARSKO-SRIJEMSKA ŽUPANIJA</w:t>
      </w:r>
    </w:p>
    <w:p w14:paraId="4F1DACEC" w14:textId="77777777" w:rsidR="00443577" w:rsidRPr="00443577" w:rsidRDefault="00443577" w:rsidP="00443577">
      <w:pPr>
        <w:rPr>
          <w:rFonts w:ascii="Times New Roman" w:hAnsi="Times New Roman"/>
          <w:szCs w:val="24"/>
        </w:rPr>
      </w:pPr>
      <w:r w:rsidRPr="00443577">
        <w:rPr>
          <w:rFonts w:ascii="Times New Roman" w:hAnsi="Times New Roman"/>
          <w:szCs w:val="24"/>
        </w:rPr>
        <w:t>OPĆINA BABINA GREDA</w:t>
      </w:r>
    </w:p>
    <w:p w14:paraId="407FA7F6" w14:textId="4351B29F" w:rsidR="00443577" w:rsidRPr="00443577" w:rsidRDefault="00443577" w:rsidP="00443577">
      <w:pPr>
        <w:rPr>
          <w:rFonts w:ascii="Times New Roman" w:hAnsi="Times New Roman"/>
          <w:szCs w:val="24"/>
        </w:rPr>
      </w:pPr>
      <w:r w:rsidRPr="00443577">
        <w:rPr>
          <w:rFonts w:ascii="Times New Roman" w:hAnsi="Times New Roman"/>
          <w:szCs w:val="24"/>
        </w:rPr>
        <w:t>OPĆINSKO VIJEĆE</w:t>
      </w:r>
    </w:p>
    <w:p w14:paraId="7C5B541E" w14:textId="617F1747" w:rsidR="00443577" w:rsidRPr="00443577" w:rsidRDefault="00443577" w:rsidP="00443577">
      <w:pPr>
        <w:rPr>
          <w:rFonts w:ascii="Times New Roman" w:hAnsi="Times New Roman"/>
          <w:szCs w:val="24"/>
        </w:rPr>
      </w:pPr>
      <w:r w:rsidRPr="00443577">
        <w:rPr>
          <w:rFonts w:ascii="Times New Roman" w:hAnsi="Times New Roman"/>
          <w:szCs w:val="24"/>
        </w:rPr>
        <w:t>KLASA: 302-02/1</w:t>
      </w:r>
      <w:r w:rsidR="00122777">
        <w:rPr>
          <w:rFonts w:ascii="Times New Roman" w:hAnsi="Times New Roman"/>
          <w:szCs w:val="24"/>
        </w:rPr>
        <w:t>9</w:t>
      </w:r>
      <w:r w:rsidRPr="00443577">
        <w:rPr>
          <w:rFonts w:ascii="Times New Roman" w:hAnsi="Times New Roman"/>
          <w:szCs w:val="24"/>
        </w:rPr>
        <w:t>-</w:t>
      </w:r>
      <w:r w:rsidR="004836F5">
        <w:rPr>
          <w:rFonts w:ascii="Times New Roman" w:hAnsi="Times New Roman"/>
          <w:szCs w:val="24"/>
        </w:rPr>
        <w:t>2</w:t>
      </w:r>
      <w:r w:rsidRPr="00443577">
        <w:rPr>
          <w:rFonts w:ascii="Times New Roman" w:hAnsi="Times New Roman"/>
          <w:szCs w:val="24"/>
        </w:rPr>
        <w:t>0/</w:t>
      </w:r>
      <w:r w:rsidR="004D37DE">
        <w:rPr>
          <w:rFonts w:ascii="Times New Roman" w:hAnsi="Times New Roman"/>
          <w:szCs w:val="24"/>
        </w:rPr>
        <w:t>13</w:t>
      </w:r>
    </w:p>
    <w:p w14:paraId="56B6F53D" w14:textId="4F81033D" w:rsidR="00443577" w:rsidRPr="00443577" w:rsidRDefault="00443577" w:rsidP="00443577">
      <w:pPr>
        <w:rPr>
          <w:rFonts w:ascii="Times New Roman" w:hAnsi="Times New Roman"/>
          <w:szCs w:val="24"/>
        </w:rPr>
      </w:pPr>
      <w:r w:rsidRPr="00443577">
        <w:rPr>
          <w:rFonts w:ascii="Times New Roman" w:hAnsi="Times New Roman"/>
          <w:szCs w:val="24"/>
        </w:rPr>
        <w:t>URBROJ: 2122/02-01/1</w:t>
      </w:r>
      <w:r w:rsidR="00122777">
        <w:rPr>
          <w:rFonts w:ascii="Times New Roman" w:hAnsi="Times New Roman"/>
          <w:szCs w:val="24"/>
        </w:rPr>
        <w:t>9</w:t>
      </w:r>
      <w:r w:rsidRPr="00443577">
        <w:rPr>
          <w:rFonts w:ascii="Times New Roman" w:hAnsi="Times New Roman"/>
          <w:szCs w:val="24"/>
        </w:rPr>
        <w:t>-01-1</w:t>
      </w:r>
    </w:p>
    <w:p w14:paraId="43EB0631" w14:textId="6E898ECD" w:rsidR="00443577" w:rsidRPr="00670ED9" w:rsidRDefault="00443577" w:rsidP="00443577">
      <w:pPr>
        <w:rPr>
          <w:rFonts w:ascii="Times New Roman" w:hAnsi="Times New Roman"/>
          <w:szCs w:val="24"/>
        </w:rPr>
      </w:pPr>
      <w:r w:rsidRPr="00443577">
        <w:rPr>
          <w:rFonts w:ascii="Times New Roman" w:hAnsi="Times New Roman"/>
          <w:szCs w:val="24"/>
        </w:rPr>
        <w:t>Babina Greda</w:t>
      </w:r>
      <w:r w:rsidRPr="00670ED9">
        <w:rPr>
          <w:rFonts w:ascii="Times New Roman" w:hAnsi="Times New Roman"/>
          <w:szCs w:val="24"/>
        </w:rPr>
        <w:t xml:space="preserve">, </w:t>
      </w:r>
      <w:r w:rsidR="00965F41">
        <w:rPr>
          <w:rFonts w:ascii="Times New Roman" w:hAnsi="Times New Roman"/>
          <w:szCs w:val="24"/>
        </w:rPr>
        <w:t>22</w:t>
      </w:r>
      <w:r w:rsidR="004836F5">
        <w:rPr>
          <w:rFonts w:ascii="Times New Roman" w:hAnsi="Times New Roman"/>
          <w:szCs w:val="24"/>
        </w:rPr>
        <w:t xml:space="preserve">. </w:t>
      </w:r>
      <w:r w:rsidR="00965F41">
        <w:rPr>
          <w:rFonts w:ascii="Times New Roman" w:hAnsi="Times New Roman"/>
          <w:szCs w:val="24"/>
        </w:rPr>
        <w:t>listopada</w:t>
      </w:r>
      <w:r w:rsidRPr="00670ED9">
        <w:rPr>
          <w:rFonts w:ascii="Times New Roman" w:hAnsi="Times New Roman"/>
          <w:szCs w:val="24"/>
        </w:rPr>
        <w:t xml:space="preserve"> 201</w:t>
      </w:r>
      <w:r w:rsidR="00122777">
        <w:rPr>
          <w:rFonts w:ascii="Times New Roman" w:hAnsi="Times New Roman"/>
          <w:szCs w:val="24"/>
        </w:rPr>
        <w:t>9</w:t>
      </w:r>
      <w:r w:rsidRPr="00670ED9">
        <w:rPr>
          <w:rFonts w:ascii="Times New Roman" w:hAnsi="Times New Roman"/>
          <w:szCs w:val="24"/>
        </w:rPr>
        <w:t>. godine</w:t>
      </w:r>
    </w:p>
    <w:p w14:paraId="677FA0CB" w14:textId="21143AF2" w:rsidR="009941CB" w:rsidRPr="00670ED9" w:rsidRDefault="009941CB">
      <w:pPr>
        <w:ind w:right="4083"/>
        <w:jc w:val="center"/>
        <w:rPr>
          <w:rFonts w:ascii="Times New Roman" w:hAnsi="Times New Roman"/>
          <w:szCs w:val="24"/>
        </w:rPr>
      </w:pPr>
    </w:p>
    <w:p w14:paraId="623D74FF" w14:textId="77777777" w:rsidR="00A97352" w:rsidRPr="00670ED9" w:rsidRDefault="00A97352">
      <w:pPr>
        <w:rPr>
          <w:rFonts w:ascii="Times New Roman" w:hAnsi="Times New Roman"/>
          <w:szCs w:val="24"/>
        </w:rPr>
      </w:pPr>
    </w:p>
    <w:p w14:paraId="6ABE3F30" w14:textId="4D0CCC65" w:rsidR="00C722D3" w:rsidRPr="00443577" w:rsidRDefault="009941CB" w:rsidP="00EC4AF1">
      <w:pPr>
        <w:jc w:val="both"/>
        <w:rPr>
          <w:rFonts w:ascii="Times New Roman" w:hAnsi="Times New Roman"/>
          <w:szCs w:val="24"/>
        </w:rPr>
      </w:pPr>
      <w:r w:rsidRPr="00670ED9">
        <w:rPr>
          <w:rFonts w:ascii="Times New Roman" w:hAnsi="Times New Roman"/>
          <w:szCs w:val="24"/>
        </w:rPr>
        <w:t xml:space="preserve">Na temelju </w:t>
      </w:r>
      <w:r w:rsidR="00C23840" w:rsidRPr="00670ED9">
        <w:rPr>
          <w:rFonts w:ascii="Times New Roman" w:hAnsi="Times New Roman"/>
          <w:szCs w:val="24"/>
        </w:rPr>
        <w:t xml:space="preserve"> članka </w:t>
      </w:r>
      <w:r w:rsidR="00366279" w:rsidRPr="00670ED9">
        <w:rPr>
          <w:rFonts w:ascii="Times New Roman" w:hAnsi="Times New Roman"/>
          <w:szCs w:val="24"/>
        </w:rPr>
        <w:t>35</w:t>
      </w:r>
      <w:r w:rsidRPr="00670ED9">
        <w:rPr>
          <w:rFonts w:ascii="Times New Roman" w:hAnsi="Times New Roman"/>
          <w:szCs w:val="24"/>
        </w:rPr>
        <w:t xml:space="preserve">. </w:t>
      </w:r>
      <w:r w:rsidR="00C23840" w:rsidRPr="00670ED9">
        <w:rPr>
          <w:rFonts w:ascii="Times New Roman" w:hAnsi="Times New Roman"/>
          <w:szCs w:val="24"/>
        </w:rPr>
        <w:t xml:space="preserve">Zakona o </w:t>
      </w:r>
      <w:r w:rsidR="00366279" w:rsidRPr="00670ED9">
        <w:rPr>
          <w:rFonts w:ascii="Times New Roman" w:hAnsi="Times New Roman"/>
          <w:szCs w:val="24"/>
        </w:rPr>
        <w:t xml:space="preserve">lokalnoj i područnoj (regionalnoj) samoupravi (“Narodne novine”, broj 33/01, 60/01, 129/05, 109/07, </w:t>
      </w:r>
      <w:r w:rsidR="00717F79" w:rsidRPr="00670ED9">
        <w:rPr>
          <w:rFonts w:ascii="Times New Roman" w:hAnsi="Times New Roman"/>
          <w:szCs w:val="24"/>
        </w:rPr>
        <w:t xml:space="preserve">125/08, 36/09, 150/11, 144/12, </w:t>
      </w:r>
      <w:r w:rsidR="00366279" w:rsidRPr="00670ED9">
        <w:rPr>
          <w:rFonts w:ascii="Times New Roman" w:hAnsi="Times New Roman"/>
          <w:szCs w:val="24"/>
        </w:rPr>
        <w:t>19/13</w:t>
      </w:r>
      <w:r w:rsidR="00717F79" w:rsidRPr="00670ED9">
        <w:rPr>
          <w:rFonts w:ascii="Times New Roman" w:hAnsi="Times New Roman"/>
          <w:szCs w:val="24"/>
        </w:rPr>
        <w:t xml:space="preserve"> i 137/15</w:t>
      </w:r>
      <w:r w:rsidR="00366279" w:rsidRPr="00670ED9">
        <w:rPr>
          <w:rFonts w:ascii="Times New Roman" w:hAnsi="Times New Roman"/>
          <w:szCs w:val="24"/>
        </w:rPr>
        <w:t>)</w:t>
      </w:r>
      <w:r w:rsidR="007458AC" w:rsidRPr="00670ED9">
        <w:rPr>
          <w:rFonts w:ascii="Times New Roman" w:hAnsi="Times New Roman"/>
          <w:szCs w:val="24"/>
        </w:rPr>
        <w:t xml:space="preserve"> </w:t>
      </w:r>
      <w:r w:rsidR="00366279" w:rsidRPr="00670ED9">
        <w:rPr>
          <w:rFonts w:ascii="Times New Roman" w:hAnsi="Times New Roman"/>
          <w:szCs w:val="24"/>
        </w:rPr>
        <w:t xml:space="preserve">i </w:t>
      </w:r>
      <w:r w:rsidR="007458AC" w:rsidRPr="00670ED9">
        <w:rPr>
          <w:rFonts w:ascii="Times New Roman" w:hAnsi="Times New Roman"/>
          <w:szCs w:val="24"/>
        </w:rPr>
        <w:t xml:space="preserve">članka </w:t>
      </w:r>
      <w:r w:rsidR="00443577" w:rsidRPr="00670ED9">
        <w:rPr>
          <w:rFonts w:ascii="Times New Roman" w:hAnsi="Times New Roman"/>
          <w:szCs w:val="24"/>
        </w:rPr>
        <w:t>18</w:t>
      </w:r>
      <w:r w:rsidR="007458AC" w:rsidRPr="00670ED9">
        <w:rPr>
          <w:rFonts w:ascii="Times New Roman" w:hAnsi="Times New Roman"/>
          <w:szCs w:val="24"/>
        </w:rPr>
        <w:t xml:space="preserve">. Statuta </w:t>
      </w:r>
      <w:r w:rsidR="00443577" w:rsidRPr="00670ED9">
        <w:rPr>
          <w:rFonts w:ascii="Times New Roman" w:hAnsi="Times New Roman"/>
          <w:szCs w:val="24"/>
        </w:rPr>
        <w:t>Općine Babina Greda</w:t>
      </w:r>
      <w:r w:rsidR="007458AC" w:rsidRPr="00670ED9">
        <w:rPr>
          <w:rFonts w:ascii="Times New Roman" w:hAnsi="Times New Roman"/>
          <w:szCs w:val="24"/>
        </w:rPr>
        <w:t xml:space="preserve"> („Službeni </w:t>
      </w:r>
      <w:r w:rsidR="00443577" w:rsidRPr="00670ED9">
        <w:rPr>
          <w:rFonts w:ascii="Times New Roman" w:hAnsi="Times New Roman"/>
          <w:szCs w:val="24"/>
        </w:rPr>
        <w:t>vjesnik“ Vukovarsko – srijemske županije br. 11/09, 04/13</w:t>
      </w:r>
      <w:r w:rsidR="00122777">
        <w:rPr>
          <w:rFonts w:ascii="Times New Roman" w:hAnsi="Times New Roman"/>
          <w:szCs w:val="24"/>
        </w:rPr>
        <w:t>,</w:t>
      </w:r>
      <w:r w:rsidR="00443577" w:rsidRPr="00670ED9">
        <w:rPr>
          <w:rFonts w:ascii="Times New Roman" w:hAnsi="Times New Roman"/>
          <w:szCs w:val="24"/>
        </w:rPr>
        <w:t xml:space="preserve"> 03/14</w:t>
      </w:r>
      <w:r w:rsidR="00122777">
        <w:rPr>
          <w:rFonts w:ascii="Times New Roman" w:hAnsi="Times New Roman"/>
          <w:szCs w:val="24"/>
        </w:rPr>
        <w:t>, 01/18, 13/18 i 27/18 pročišćeni tekst</w:t>
      </w:r>
      <w:r w:rsidR="00443577" w:rsidRPr="00670ED9">
        <w:rPr>
          <w:rFonts w:ascii="Times New Roman" w:hAnsi="Times New Roman"/>
          <w:szCs w:val="24"/>
        </w:rPr>
        <w:t>)</w:t>
      </w:r>
      <w:r w:rsidR="007458AC" w:rsidRPr="00670ED9">
        <w:rPr>
          <w:rFonts w:ascii="Times New Roman" w:hAnsi="Times New Roman"/>
          <w:szCs w:val="24"/>
        </w:rPr>
        <w:t xml:space="preserve"> </w:t>
      </w:r>
      <w:r w:rsidR="00443577" w:rsidRPr="00670ED9">
        <w:rPr>
          <w:rFonts w:ascii="Times New Roman" w:hAnsi="Times New Roman"/>
          <w:szCs w:val="24"/>
        </w:rPr>
        <w:t>Općinsko</w:t>
      </w:r>
      <w:r w:rsidR="00D43BCC" w:rsidRPr="00670ED9">
        <w:rPr>
          <w:rFonts w:ascii="Times New Roman" w:hAnsi="Times New Roman"/>
          <w:szCs w:val="24"/>
        </w:rPr>
        <w:t xml:space="preserve"> vijeće</w:t>
      </w:r>
      <w:r w:rsidR="00EC4AF1" w:rsidRPr="00670ED9">
        <w:rPr>
          <w:rFonts w:ascii="Times New Roman" w:hAnsi="Times New Roman"/>
          <w:szCs w:val="24"/>
        </w:rPr>
        <w:t xml:space="preserve"> </w:t>
      </w:r>
      <w:r w:rsidR="00443577" w:rsidRPr="00670ED9">
        <w:rPr>
          <w:rFonts w:ascii="Times New Roman" w:hAnsi="Times New Roman"/>
          <w:szCs w:val="24"/>
        </w:rPr>
        <w:t>Općine babina Greda</w:t>
      </w:r>
      <w:r w:rsidR="00EC4AF1" w:rsidRPr="00670ED9">
        <w:rPr>
          <w:rFonts w:ascii="Times New Roman" w:hAnsi="Times New Roman"/>
          <w:szCs w:val="24"/>
        </w:rPr>
        <w:t xml:space="preserve"> </w:t>
      </w:r>
      <w:r w:rsidR="00366279" w:rsidRPr="00670ED9">
        <w:rPr>
          <w:rFonts w:ascii="Times New Roman" w:hAnsi="Times New Roman"/>
          <w:szCs w:val="24"/>
        </w:rPr>
        <w:t xml:space="preserve">na </w:t>
      </w:r>
      <w:r w:rsidR="00122777">
        <w:rPr>
          <w:rFonts w:ascii="Times New Roman" w:hAnsi="Times New Roman"/>
          <w:szCs w:val="24"/>
        </w:rPr>
        <w:t>19</w:t>
      </w:r>
      <w:r w:rsidR="00366279" w:rsidRPr="00670ED9">
        <w:rPr>
          <w:rFonts w:ascii="Times New Roman" w:hAnsi="Times New Roman"/>
          <w:szCs w:val="24"/>
        </w:rPr>
        <w:t>. sjednici</w:t>
      </w:r>
      <w:r w:rsidR="003C796F" w:rsidRPr="00670ED9">
        <w:rPr>
          <w:rFonts w:ascii="Times New Roman" w:hAnsi="Times New Roman"/>
          <w:szCs w:val="24"/>
        </w:rPr>
        <w:t>,</w:t>
      </w:r>
      <w:r w:rsidR="00366279" w:rsidRPr="00670ED9">
        <w:rPr>
          <w:rFonts w:ascii="Times New Roman" w:hAnsi="Times New Roman"/>
          <w:szCs w:val="24"/>
        </w:rPr>
        <w:t xml:space="preserve"> održanoj dana </w:t>
      </w:r>
      <w:r w:rsidR="00965F41">
        <w:rPr>
          <w:rFonts w:ascii="Times New Roman" w:hAnsi="Times New Roman"/>
          <w:szCs w:val="24"/>
        </w:rPr>
        <w:t>22</w:t>
      </w:r>
      <w:r w:rsidR="004836F5">
        <w:rPr>
          <w:rFonts w:ascii="Times New Roman" w:hAnsi="Times New Roman"/>
          <w:szCs w:val="24"/>
        </w:rPr>
        <w:t xml:space="preserve">. </w:t>
      </w:r>
      <w:r w:rsidR="00965F41">
        <w:rPr>
          <w:rFonts w:ascii="Times New Roman" w:hAnsi="Times New Roman"/>
          <w:szCs w:val="24"/>
        </w:rPr>
        <w:t>listopada</w:t>
      </w:r>
      <w:r w:rsidR="00717F79" w:rsidRPr="00670ED9">
        <w:rPr>
          <w:rFonts w:ascii="Times New Roman" w:hAnsi="Times New Roman"/>
          <w:szCs w:val="24"/>
        </w:rPr>
        <w:t xml:space="preserve"> 201</w:t>
      </w:r>
      <w:r w:rsidR="00122777">
        <w:rPr>
          <w:rFonts w:ascii="Times New Roman" w:hAnsi="Times New Roman"/>
          <w:szCs w:val="24"/>
        </w:rPr>
        <w:t>9</w:t>
      </w:r>
      <w:r w:rsidR="00366279" w:rsidRPr="00670ED9">
        <w:rPr>
          <w:rFonts w:ascii="Times New Roman" w:hAnsi="Times New Roman"/>
          <w:szCs w:val="24"/>
        </w:rPr>
        <w:t>. godine</w:t>
      </w:r>
      <w:r w:rsidR="003C796F" w:rsidRPr="00670ED9">
        <w:rPr>
          <w:rFonts w:ascii="Times New Roman" w:hAnsi="Times New Roman"/>
          <w:szCs w:val="24"/>
        </w:rPr>
        <w:t>,</w:t>
      </w:r>
      <w:r w:rsidR="00366279" w:rsidRPr="00670ED9">
        <w:rPr>
          <w:rFonts w:ascii="Times New Roman" w:hAnsi="Times New Roman"/>
          <w:szCs w:val="24"/>
        </w:rPr>
        <w:t xml:space="preserve"> donijelo je</w:t>
      </w:r>
      <w:r w:rsidR="00EC4AF1" w:rsidRPr="00443577">
        <w:rPr>
          <w:rFonts w:ascii="Times New Roman" w:hAnsi="Times New Roman"/>
          <w:szCs w:val="24"/>
        </w:rPr>
        <w:t xml:space="preserve">  </w:t>
      </w:r>
    </w:p>
    <w:p w14:paraId="1F8B0B80" w14:textId="77777777" w:rsidR="00EC4AF1" w:rsidRDefault="00EC4AF1" w:rsidP="0075411C">
      <w:pPr>
        <w:rPr>
          <w:rFonts w:ascii="Times New Roman" w:hAnsi="Times New Roman"/>
          <w:b/>
          <w:szCs w:val="24"/>
        </w:rPr>
      </w:pPr>
    </w:p>
    <w:p w14:paraId="55C395BF" w14:textId="77777777" w:rsidR="002E661E" w:rsidRPr="00443577" w:rsidRDefault="002E661E" w:rsidP="0075411C">
      <w:pPr>
        <w:rPr>
          <w:rFonts w:ascii="Times New Roman" w:hAnsi="Times New Roman"/>
          <w:b/>
          <w:szCs w:val="24"/>
        </w:rPr>
      </w:pPr>
    </w:p>
    <w:p w14:paraId="3444F907" w14:textId="77777777" w:rsidR="009941CB" w:rsidRPr="002E661E" w:rsidRDefault="003C796F">
      <w:pPr>
        <w:jc w:val="center"/>
        <w:rPr>
          <w:rFonts w:ascii="Times New Roman" w:hAnsi="Times New Roman"/>
          <w:b/>
          <w:sz w:val="40"/>
          <w:szCs w:val="40"/>
        </w:rPr>
      </w:pPr>
      <w:r w:rsidRPr="002E661E">
        <w:rPr>
          <w:rFonts w:ascii="Times New Roman" w:hAnsi="Times New Roman"/>
          <w:b/>
          <w:sz w:val="40"/>
          <w:szCs w:val="40"/>
        </w:rPr>
        <w:t>O D L U K U</w:t>
      </w:r>
    </w:p>
    <w:p w14:paraId="4B54A4B7" w14:textId="11FED47B" w:rsidR="002E661E" w:rsidRPr="002E661E" w:rsidRDefault="00122777" w:rsidP="002E661E">
      <w:pPr>
        <w:jc w:val="center"/>
        <w:rPr>
          <w:rFonts w:ascii="Times New Roman" w:hAnsi="Times New Roman"/>
          <w:b/>
          <w:szCs w:val="24"/>
        </w:rPr>
      </w:pPr>
      <w:r>
        <w:rPr>
          <w:rFonts w:ascii="Times New Roman" w:hAnsi="Times New Roman"/>
          <w:b/>
          <w:szCs w:val="24"/>
        </w:rPr>
        <w:t>o usvajanju</w:t>
      </w:r>
      <w:r w:rsidR="00D96133" w:rsidRPr="002E661E">
        <w:rPr>
          <w:rFonts w:ascii="Times New Roman" w:hAnsi="Times New Roman"/>
          <w:b/>
          <w:szCs w:val="24"/>
        </w:rPr>
        <w:t xml:space="preserve"> </w:t>
      </w:r>
      <w:r w:rsidR="002D5DBF" w:rsidRPr="002E661E">
        <w:rPr>
          <w:rFonts w:ascii="Times New Roman" w:hAnsi="Times New Roman"/>
          <w:b/>
          <w:szCs w:val="24"/>
        </w:rPr>
        <w:t>Strategije razvoja turizma</w:t>
      </w:r>
    </w:p>
    <w:p w14:paraId="3CD28A11" w14:textId="170B4B67" w:rsidR="00A97352" w:rsidRPr="002E661E" w:rsidRDefault="00443577" w:rsidP="002E661E">
      <w:pPr>
        <w:jc w:val="center"/>
        <w:rPr>
          <w:rFonts w:ascii="Times New Roman" w:hAnsi="Times New Roman"/>
          <w:b/>
          <w:szCs w:val="24"/>
        </w:rPr>
      </w:pPr>
      <w:r w:rsidRPr="002E661E">
        <w:rPr>
          <w:rFonts w:ascii="Times New Roman" w:hAnsi="Times New Roman"/>
          <w:b/>
          <w:szCs w:val="24"/>
        </w:rPr>
        <w:t>Općine Babina Greda</w:t>
      </w:r>
      <w:r w:rsidR="002D5DBF" w:rsidRPr="002E661E">
        <w:rPr>
          <w:rFonts w:ascii="Times New Roman" w:hAnsi="Times New Roman"/>
          <w:b/>
          <w:szCs w:val="24"/>
        </w:rPr>
        <w:t xml:space="preserve"> od 2017. do 2022</w:t>
      </w:r>
      <w:r w:rsidR="00366279" w:rsidRPr="002E661E">
        <w:rPr>
          <w:rFonts w:ascii="Times New Roman" w:hAnsi="Times New Roman"/>
          <w:b/>
          <w:szCs w:val="24"/>
        </w:rPr>
        <w:t>. godine</w:t>
      </w:r>
    </w:p>
    <w:p w14:paraId="74078191" w14:textId="77777777" w:rsidR="00C722D3" w:rsidRDefault="00C722D3">
      <w:pPr>
        <w:rPr>
          <w:rFonts w:ascii="Times New Roman" w:hAnsi="Times New Roman"/>
          <w:szCs w:val="24"/>
        </w:rPr>
      </w:pPr>
    </w:p>
    <w:p w14:paraId="642DEAC4" w14:textId="77777777" w:rsidR="002E661E" w:rsidRPr="00443577" w:rsidRDefault="002E661E">
      <w:pPr>
        <w:rPr>
          <w:rFonts w:ascii="Times New Roman" w:hAnsi="Times New Roman"/>
          <w:szCs w:val="24"/>
        </w:rPr>
      </w:pPr>
    </w:p>
    <w:p w14:paraId="5F029E3F" w14:textId="77777777" w:rsidR="004E504C" w:rsidRDefault="009941CB" w:rsidP="00D96133">
      <w:pPr>
        <w:jc w:val="center"/>
        <w:rPr>
          <w:rFonts w:ascii="Times New Roman" w:hAnsi="Times New Roman"/>
          <w:b/>
          <w:szCs w:val="24"/>
        </w:rPr>
      </w:pPr>
      <w:r w:rsidRPr="00443577">
        <w:rPr>
          <w:rFonts w:ascii="Times New Roman" w:hAnsi="Times New Roman"/>
          <w:b/>
          <w:szCs w:val="24"/>
        </w:rPr>
        <w:t>Članak 1.</w:t>
      </w:r>
    </w:p>
    <w:p w14:paraId="50943D24" w14:textId="77777777" w:rsidR="002E661E" w:rsidRPr="00443577" w:rsidRDefault="002E661E" w:rsidP="00D96133">
      <w:pPr>
        <w:jc w:val="center"/>
        <w:rPr>
          <w:rFonts w:ascii="Times New Roman" w:hAnsi="Times New Roman"/>
          <w:b/>
          <w:szCs w:val="24"/>
        </w:rPr>
      </w:pPr>
    </w:p>
    <w:p w14:paraId="027DB96C" w14:textId="78831CE8" w:rsidR="00366279" w:rsidRPr="00443577" w:rsidRDefault="00122777" w:rsidP="00366279">
      <w:pPr>
        <w:jc w:val="both"/>
        <w:rPr>
          <w:rFonts w:ascii="Times New Roman" w:hAnsi="Times New Roman"/>
          <w:szCs w:val="24"/>
        </w:rPr>
      </w:pPr>
      <w:r>
        <w:rPr>
          <w:rFonts w:ascii="Times New Roman" w:hAnsi="Times New Roman"/>
          <w:szCs w:val="24"/>
        </w:rPr>
        <w:t xml:space="preserve">Usvaja se Strategija razvoja turizma Općine Babina Greda od 2017.g. do 2022.g. </w:t>
      </w:r>
    </w:p>
    <w:p w14:paraId="2C3F123E" w14:textId="77777777" w:rsidR="00D96133" w:rsidRPr="00443577" w:rsidRDefault="00D96133" w:rsidP="00366279">
      <w:pPr>
        <w:jc w:val="both"/>
        <w:rPr>
          <w:rFonts w:ascii="Times New Roman" w:hAnsi="Times New Roman"/>
          <w:szCs w:val="24"/>
        </w:rPr>
      </w:pPr>
    </w:p>
    <w:p w14:paraId="0AAB9C3C" w14:textId="77777777" w:rsidR="00D96133" w:rsidRDefault="00D96133" w:rsidP="00D96133">
      <w:pPr>
        <w:jc w:val="center"/>
        <w:rPr>
          <w:rFonts w:ascii="Times New Roman" w:hAnsi="Times New Roman"/>
          <w:b/>
          <w:szCs w:val="24"/>
        </w:rPr>
      </w:pPr>
      <w:r w:rsidRPr="00443577">
        <w:rPr>
          <w:rFonts w:ascii="Times New Roman" w:hAnsi="Times New Roman"/>
          <w:b/>
          <w:szCs w:val="24"/>
        </w:rPr>
        <w:t>Članak 2.</w:t>
      </w:r>
    </w:p>
    <w:p w14:paraId="61FA630C" w14:textId="77777777" w:rsidR="002E661E" w:rsidRPr="00443577" w:rsidRDefault="002E661E" w:rsidP="00D96133">
      <w:pPr>
        <w:jc w:val="center"/>
        <w:rPr>
          <w:rFonts w:ascii="Times New Roman" w:hAnsi="Times New Roman"/>
          <w:b/>
          <w:szCs w:val="24"/>
        </w:rPr>
      </w:pPr>
    </w:p>
    <w:p w14:paraId="6E7BADF0" w14:textId="4B710F12" w:rsidR="00122777" w:rsidRDefault="00122777" w:rsidP="00D96133">
      <w:pPr>
        <w:jc w:val="both"/>
        <w:rPr>
          <w:rFonts w:ascii="Times New Roman" w:hAnsi="Times New Roman"/>
          <w:szCs w:val="24"/>
        </w:rPr>
      </w:pPr>
      <w:r>
        <w:rPr>
          <w:rFonts w:ascii="Times New Roman" w:hAnsi="Times New Roman"/>
          <w:szCs w:val="24"/>
        </w:rPr>
        <w:t xml:space="preserve">Dokument je izrađen od strane tvrtke </w:t>
      </w:r>
      <w:r w:rsidRPr="00122777">
        <w:rPr>
          <w:rFonts w:ascii="Times New Roman" w:hAnsi="Times New Roman"/>
          <w:szCs w:val="24"/>
        </w:rPr>
        <w:t xml:space="preserve">MICRO projekt d.o.o. </w:t>
      </w:r>
      <w:r w:rsidRPr="00232978">
        <w:rPr>
          <w:rFonts w:ascii="Times New Roman" w:hAnsi="Times New Roman"/>
        </w:rPr>
        <w:t>(u nastavku: Izvršitelj), Ruđera Boškovića 27</w:t>
      </w:r>
      <w:r>
        <w:rPr>
          <w:rFonts w:ascii="Times New Roman" w:hAnsi="Times New Roman"/>
        </w:rPr>
        <w:t xml:space="preserve"> 21 000 Split</w:t>
      </w:r>
      <w:r w:rsidRPr="00232978">
        <w:rPr>
          <w:rFonts w:ascii="Times New Roman" w:hAnsi="Times New Roman"/>
        </w:rPr>
        <w:t>, OIB 64936148193</w:t>
      </w:r>
    </w:p>
    <w:p w14:paraId="19CCCDFF" w14:textId="77777777" w:rsidR="00122777" w:rsidRDefault="00122777" w:rsidP="00D96133">
      <w:pPr>
        <w:jc w:val="both"/>
        <w:rPr>
          <w:rFonts w:ascii="Times New Roman" w:hAnsi="Times New Roman"/>
          <w:szCs w:val="24"/>
        </w:rPr>
      </w:pPr>
    </w:p>
    <w:p w14:paraId="734FA2C2" w14:textId="77777777" w:rsidR="00122777" w:rsidRDefault="00122777" w:rsidP="00D96133">
      <w:pPr>
        <w:jc w:val="both"/>
        <w:rPr>
          <w:rFonts w:ascii="Times New Roman" w:hAnsi="Times New Roman"/>
          <w:szCs w:val="24"/>
        </w:rPr>
      </w:pPr>
    </w:p>
    <w:p w14:paraId="32885428" w14:textId="22E56379" w:rsidR="002E661E" w:rsidRPr="00443577" w:rsidRDefault="00122777" w:rsidP="007815A7">
      <w:pPr>
        <w:jc w:val="center"/>
        <w:rPr>
          <w:rFonts w:ascii="Times New Roman" w:hAnsi="Times New Roman"/>
          <w:b/>
          <w:szCs w:val="24"/>
        </w:rPr>
      </w:pPr>
      <w:r>
        <w:rPr>
          <w:rFonts w:ascii="Times New Roman" w:hAnsi="Times New Roman"/>
          <w:b/>
          <w:szCs w:val="24"/>
        </w:rPr>
        <w:t>Članak 3.</w:t>
      </w:r>
    </w:p>
    <w:p w14:paraId="3DF9421C" w14:textId="28C30D3D" w:rsidR="009941CB" w:rsidRPr="00443577" w:rsidRDefault="00504866">
      <w:pPr>
        <w:pStyle w:val="Tijeloteksta2"/>
        <w:rPr>
          <w:rFonts w:ascii="Times New Roman" w:hAnsi="Times New Roman"/>
          <w:sz w:val="24"/>
          <w:szCs w:val="24"/>
        </w:rPr>
      </w:pPr>
      <w:r w:rsidRPr="00443577">
        <w:rPr>
          <w:rFonts w:ascii="Times New Roman" w:hAnsi="Times New Roman"/>
          <w:sz w:val="24"/>
          <w:szCs w:val="24"/>
        </w:rPr>
        <w:t>Ova O</w:t>
      </w:r>
      <w:r w:rsidR="009941CB" w:rsidRPr="00443577">
        <w:rPr>
          <w:rFonts w:ascii="Times New Roman" w:hAnsi="Times New Roman"/>
          <w:sz w:val="24"/>
          <w:szCs w:val="24"/>
        </w:rPr>
        <w:t xml:space="preserve">dluka stupa na snagu </w:t>
      </w:r>
      <w:r w:rsidR="00122777">
        <w:rPr>
          <w:rFonts w:ascii="Times New Roman" w:hAnsi="Times New Roman"/>
          <w:sz w:val="24"/>
          <w:szCs w:val="24"/>
        </w:rPr>
        <w:t xml:space="preserve">osmog (8) dana od dana objave </w:t>
      </w:r>
      <w:r w:rsidR="00C57826" w:rsidRPr="00443577">
        <w:rPr>
          <w:rFonts w:ascii="Times New Roman" w:hAnsi="Times New Roman"/>
          <w:sz w:val="24"/>
          <w:szCs w:val="24"/>
        </w:rPr>
        <w:t>u</w:t>
      </w:r>
      <w:r w:rsidR="0075411C" w:rsidRPr="00443577">
        <w:rPr>
          <w:rFonts w:ascii="Times New Roman" w:hAnsi="Times New Roman"/>
          <w:sz w:val="24"/>
          <w:szCs w:val="24"/>
        </w:rPr>
        <w:t xml:space="preserve"> </w:t>
      </w:r>
      <w:r w:rsidR="00992571" w:rsidRPr="00443577">
        <w:rPr>
          <w:rFonts w:ascii="Times New Roman" w:hAnsi="Times New Roman"/>
          <w:sz w:val="24"/>
          <w:szCs w:val="24"/>
        </w:rPr>
        <w:t>“</w:t>
      </w:r>
      <w:r w:rsidR="00443577">
        <w:rPr>
          <w:rFonts w:ascii="Times New Roman" w:hAnsi="Times New Roman"/>
          <w:sz w:val="24"/>
          <w:szCs w:val="24"/>
        </w:rPr>
        <w:t>Službenom vjesniku Vukovarsko – srijemske županije“</w:t>
      </w:r>
    </w:p>
    <w:p w14:paraId="6707B3B1" w14:textId="77777777" w:rsidR="002E661E" w:rsidRDefault="002E661E" w:rsidP="0075411C">
      <w:pPr>
        <w:rPr>
          <w:rFonts w:ascii="Times New Roman" w:hAnsi="Times New Roman"/>
          <w:szCs w:val="24"/>
        </w:rPr>
      </w:pPr>
    </w:p>
    <w:p w14:paraId="2D8577A0" w14:textId="77777777" w:rsidR="002E661E" w:rsidRDefault="002E661E" w:rsidP="0075411C">
      <w:pPr>
        <w:rPr>
          <w:rFonts w:ascii="Times New Roman" w:hAnsi="Times New Roman"/>
          <w:szCs w:val="24"/>
        </w:rPr>
      </w:pPr>
    </w:p>
    <w:p w14:paraId="744B054C" w14:textId="77777777" w:rsidR="002E661E" w:rsidRPr="00443577" w:rsidRDefault="002E661E" w:rsidP="0075411C">
      <w:pPr>
        <w:rPr>
          <w:rFonts w:ascii="Times New Roman" w:hAnsi="Times New Roman"/>
          <w:szCs w:val="24"/>
        </w:rPr>
      </w:pPr>
    </w:p>
    <w:p w14:paraId="31D08C08" w14:textId="29022030" w:rsidR="00535D8D" w:rsidRDefault="00443577" w:rsidP="00535D8D">
      <w:pPr>
        <w:ind w:left="3600"/>
        <w:jc w:val="center"/>
        <w:rPr>
          <w:rFonts w:ascii="Times New Roman" w:hAnsi="Times New Roman"/>
          <w:bCs/>
          <w:szCs w:val="24"/>
        </w:rPr>
      </w:pPr>
      <w:r>
        <w:rPr>
          <w:rFonts w:ascii="Times New Roman" w:hAnsi="Times New Roman"/>
          <w:bCs/>
          <w:szCs w:val="24"/>
        </w:rPr>
        <w:t>Predsjednik Općinskog vijeća:</w:t>
      </w:r>
    </w:p>
    <w:p w14:paraId="247148C9" w14:textId="77777777" w:rsidR="00443577" w:rsidRDefault="00443577" w:rsidP="00535D8D">
      <w:pPr>
        <w:ind w:left="3600"/>
        <w:jc w:val="center"/>
        <w:rPr>
          <w:rFonts w:ascii="Times New Roman" w:hAnsi="Times New Roman"/>
          <w:bCs/>
          <w:szCs w:val="24"/>
        </w:rPr>
      </w:pPr>
    </w:p>
    <w:p w14:paraId="51998AC2" w14:textId="77777777" w:rsidR="00443577" w:rsidRDefault="00443577" w:rsidP="00535D8D">
      <w:pPr>
        <w:ind w:left="3600"/>
        <w:jc w:val="center"/>
        <w:rPr>
          <w:rFonts w:ascii="Times New Roman" w:hAnsi="Times New Roman"/>
          <w:bCs/>
          <w:szCs w:val="24"/>
        </w:rPr>
      </w:pPr>
    </w:p>
    <w:p w14:paraId="0A6D0C99" w14:textId="1488EE13" w:rsidR="00443577" w:rsidRDefault="00443577" w:rsidP="00535D8D">
      <w:pPr>
        <w:ind w:left="3600"/>
        <w:jc w:val="center"/>
        <w:rPr>
          <w:rFonts w:ascii="Times New Roman" w:hAnsi="Times New Roman"/>
          <w:bCs/>
          <w:szCs w:val="24"/>
        </w:rPr>
      </w:pPr>
      <w:r>
        <w:rPr>
          <w:rFonts w:ascii="Times New Roman" w:hAnsi="Times New Roman"/>
          <w:bCs/>
          <w:szCs w:val="24"/>
        </w:rPr>
        <w:t>Jakob Verić</w:t>
      </w:r>
    </w:p>
    <w:p w14:paraId="3C349A2E" w14:textId="77777777" w:rsidR="00DC629C" w:rsidRDefault="00DC629C" w:rsidP="00DC629C">
      <w:pPr>
        <w:rPr>
          <w:rFonts w:ascii="Times New Roman" w:hAnsi="Times New Roman"/>
          <w:bCs/>
          <w:szCs w:val="24"/>
        </w:rPr>
      </w:pPr>
    </w:p>
    <w:p w14:paraId="47BF7C74" w14:textId="77777777" w:rsidR="00DC629C" w:rsidRDefault="00DC629C" w:rsidP="00DC629C">
      <w:pPr>
        <w:rPr>
          <w:rFonts w:ascii="Times New Roman" w:hAnsi="Times New Roman"/>
          <w:bCs/>
          <w:szCs w:val="24"/>
        </w:rPr>
      </w:pPr>
    </w:p>
    <w:p w14:paraId="181647C2" w14:textId="77777777" w:rsidR="00DC629C" w:rsidRDefault="00DC629C" w:rsidP="00DC629C">
      <w:pPr>
        <w:rPr>
          <w:rFonts w:ascii="Times New Roman" w:hAnsi="Times New Roman"/>
          <w:bCs/>
          <w:szCs w:val="24"/>
        </w:rPr>
      </w:pPr>
    </w:p>
    <w:p w14:paraId="29CB9A3F" w14:textId="77777777" w:rsidR="00DC629C" w:rsidRDefault="00DC629C" w:rsidP="00DC629C">
      <w:pPr>
        <w:rPr>
          <w:rFonts w:ascii="Times New Roman" w:hAnsi="Times New Roman"/>
          <w:bCs/>
          <w:szCs w:val="24"/>
        </w:rPr>
      </w:pPr>
    </w:p>
    <w:p w14:paraId="41BC7FA9" w14:textId="77777777" w:rsidR="00DC629C" w:rsidRPr="0050636E" w:rsidRDefault="00DC629C" w:rsidP="00DC629C"/>
    <w:p w14:paraId="777A4E22" w14:textId="77777777" w:rsidR="00DC629C" w:rsidRPr="0050636E" w:rsidRDefault="00DC629C" w:rsidP="00DC629C">
      <w:pPr>
        <w:tabs>
          <w:tab w:val="left" w:pos="8288"/>
        </w:tabs>
      </w:pPr>
      <w:r>
        <w:tab/>
      </w:r>
    </w:p>
    <w:p w14:paraId="2A146317" w14:textId="77777777" w:rsidR="00DC629C" w:rsidRPr="0050636E" w:rsidRDefault="00DC629C" w:rsidP="00DC629C"/>
    <w:p w14:paraId="6B2A4331" w14:textId="77777777" w:rsidR="00DC629C" w:rsidRPr="0050636E" w:rsidRDefault="00DC629C" w:rsidP="00DC629C"/>
    <w:p w14:paraId="4F60A6D6" w14:textId="77777777" w:rsidR="00DC629C" w:rsidRPr="0050636E" w:rsidRDefault="00DC629C" w:rsidP="00DC629C"/>
    <w:p w14:paraId="49ED3948" w14:textId="77777777" w:rsidR="00DC629C" w:rsidRPr="0050636E" w:rsidRDefault="00DC629C" w:rsidP="00DC629C"/>
    <w:p w14:paraId="2CBB5B52" w14:textId="77777777" w:rsidR="00DC629C" w:rsidRPr="0050636E" w:rsidRDefault="00DC629C" w:rsidP="00DC629C"/>
    <w:p w14:paraId="2AAB1C4D" w14:textId="77777777" w:rsidR="00DC629C" w:rsidRPr="0050636E" w:rsidRDefault="00DC629C" w:rsidP="00DC629C"/>
    <w:p w14:paraId="016982B4" w14:textId="77777777" w:rsidR="00DC629C" w:rsidRPr="0050636E" w:rsidRDefault="00DC629C" w:rsidP="00DC629C"/>
    <w:p w14:paraId="4836384F" w14:textId="77777777" w:rsidR="00DC629C" w:rsidRPr="0050636E" w:rsidRDefault="00DC629C" w:rsidP="00DC629C"/>
    <w:p w14:paraId="631B0D08" w14:textId="77777777" w:rsidR="00DC629C" w:rsidRPr="0050636E" w:rsidRDefault="00DC629C" w:rsidP="00DC629C"/>
    <w:p w14:paraId="1FCFE00C" w14:textId="77777777" w:rsidR="00DC629C" w:rsidRPr="0050636E" w:rsidRDefault="00DC629C" w:rsidP="00DC629C"/>
    <w:p w14:paraId="04D2F4AB" w14:textId="77777777" w:rsidR="00DC629C" w:rsidRPr="0050636E" w:rsidRDefault="00DC629C" w:rsidP="00DC629C"/>
    <w:p w14:paraId="2C010277" w14:textId="77777777" w:rsidR="00DC629C" w:rsidRPr="0050636E" w:rsidRDefault="00DC629C" w:rsidP="00DC629C"/>
    <w:tbl>
      <w:tblPr>
        <w:tblStyle w:val="Reetkatablic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312"/>
        <w:gridCol w:w="3004"/>
      </w:tblGrid>
      <w:tr w:rsidR="00DC629C" w:rsidRPr="0050636E" w14:paraId="476BE326" w14:textId="77777777" w:rsidTr="0074413F">
        <w:trPr>
          <w:trHeight w:val="2049"/>
          <w:jc w:val="center"/>
        </w:trPr>
        <w:tc>
          <w:tcPr>
            <w:tcW w:w="9010" w:type="dxa"/>
            <w:gridSpan w:val="3"/>
            <w:shd w:val="clear" w:color="auto" w:fill="FFFFFF" w:themeFill="background1"/>
          </w:tcPr>
          <w:p w14:paraId="3DC84781" w14:textId="77777777" w:rsidR="00DC629C" w:rsidRPr="00C53BB7" w:rsidRDefault="00DC629C" w:rsidP="0074413F">
            <w:pPr>
              <w:rPr>
                <w:rFonts w:ascii="Garamond" w:hAnsi="Garamond"/>
                <w:b/>
                <w:sz w:val="44"/>
              </w:rPr>
            </w:pPr>
            <w:r w:rsidRPr="00DC629C">
              <w:rPr>
                <w:rFonts w:ascii="Garamond" w:hAnsi="Garamond"/>
                <w:b/>
                <w:sz w:val="44"/>
                <w:lang w:val="hr-HR"/>
              </w:rPr>
              <w:t xml:space="preserve">STRATEGIJA RAZVOJA TURIZMA OPĆINE BABINA GREDA ZA RAZDOBLJE OD 2017. </w:t>
            </w:r>
            <w:r w:rsidRPr="00C53BB7">
              <w:rPr>
                <w:rFonts w:ascii="Garamond" w:hAnsi="Garamond"/>
                <w:b/>
                <w:sz w:val="44"/>
              </w:rPr>
              <w:t>DO 2022. GODINE</w:t>
            </w:r>
          </w:p>
        </w:tc>
      </w:tr>
      <w:tr w:rsidR="00DC629C" w:rsidRPr="0050636E" w14:paraId="06555C96" w14:textId="77777777" w:rsidTr="0074413F">
        <w:trPr>
          <w:trHeight w:val="323"/>
          <w:jc w:val="center"/>
        </w:trPr>
        <w:tc>
          <w:tcPr>
            <w:tcW w:w="2694" w:type="dxa"/>
            <w:tcBorders>
              <w:top w:val="single" w:sz="18" w:space="0" w:color="009C9E"/>
            </w:tcBorders>
          </w:tcPr>
          <w:p w14:paraId="10F606FE" w14:textId="77777777" w:rsidR="00DC629C" w:rsidRPr="006370E6" w:rsidRDefault="00DC629C" w:rsidP="0074413F"/>
        </w:tc>
        <w:tc>
          <w:tcPr>
            <w:tcW w:w="3312" w:type="dxa"/>
            <w:tcBorders>
              <w:top w:val="single" w:sz="18" w:space="0" w:color="009C9E"/>
            </w:tcBorders>
            <w:vAlign w:val="bottom"/>
          </w:tcPr>
          <w:p w14:paraId="4976FE1D" w14:textId="77777777" w:rsidR="00DC629C" w:rsidRPr="006370E6" w:rsidRDefault="00DC629C" w:rsidP="0074413F">
            <w:r w:rsidRPr="006370E6">
              <w:t>Naručitelj</w:t>
            </w:r>
            <w:r>
              <w:t>: Općina Babina Greda</w:t>
            </w:r>
          </w:p>
        </w:tc>
        <w:tc>
          <w:tcPr>
            <w:tcW w:w="3004" w:type="dxa"/>
            <w:tcBorders>
              <w:top w:val="single" w:sz="18" w:space="0" w:color="009C9E"/>
            </w:tcBorders>
          </w:tcPr>
          <w:p w14:paraId="74FF6F15" w14:textId="77777777" w:rsidR="00DC629C" w:rsidRPr="0050636E" w:rsidRDefault="00DC629C" w:rsidP="0074413F"/>
        </w:tc>
      </w:tr>
    </w:tbl>
    <w:p w14:paraId="50F8B719" w14:textId="242A6784" w:rsidR="00DC629C" w:rsidRPr="0050636E" w:rsidRDefault="00DC629C" w:rsidP="00DC629C">
      <w:r>
        <w:rPr>
          <w:noProof/>
        </w:rPr>
        <w:drawing>
          <wp:anchor distT="0" distB="0" distL="114300" distR="114300" simplePos="0" relativeHeight="251659264" behindDoc="0" locked="0" layoutInCell="1" allowOverlap="1" wp14:anchorId="59F08B3D" wp14:editId="7C1A9965">
            <wp:simplePos x="0" y="0"/>
            <wp:positionH relativeFrom="margin">
              <wp:align>center</wp:align>
            </wp:positionH>
            <wp:positionV relativeFrom="margin">
              <wp:align>bottom</wp:align>
            </wp:positionV>
            <wp:extent cx="4745844" cy="2523400"/>
            <wp:effectExtent l="0" t="0" r="4445" b="4445"/>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G_vidljivos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5844" cy="2523400"/>
                    </a:xfrm>
                    <a:prstGeom prst="rect">
                      <a:avLst/>
                    </a:prstGeom>
                  </pic:spPr>
                </pic:pic>
              </a:graphicData>
            </a:graphic>
          </wp:anchor>
        </w:drawing>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
        <w:gridCol w:w="142"/>
        <w:gridCol w:w="5267"/>
      </w:tblGrid>
      <w:tr w:rsidR="00DC629C" w:rsidRPr="0050636E" w14:paraId="0D26BB1B" w14:textId="77777777" w:rsidTr="0074413F">
        <w:trPr>
          <w:trHeight w:val="769"/>
        </w:trPr>
        <w:tc>
          <w:tcPr>
            <w:tcW w:w="403" w:type="dxa"/>
            <w:gridSpan w:val="2"/>
            <w:tcBorders>
              <w:left w:val="single" w:sz="18" w:space="0" w:color="009C9E"/>
            </w:tcBorders>
          </w:tcPr>
          <w:p w14:paraId="70951DE2" w14:textId="77777777" w:rsidR="00DC629C" w:rsidRPr="0050636E" w:rsidRDefault="00DC629C" w:rsidP="0074413F"/>
          <w:p w14:paraId="23A86535" w14:textId="77777777" w:rsidR="00DC629C" w:rsidRPr="0050636E" w:rsidRDefault="00DC629C" w:rsidP="0074413F"/>
        </w:tc>
        <w:tc>
          <w:tcPr>
            <w:tcW w:w="5267" w:type="dxa"/>
          </w:tcPr>
          <w:p w14:paraId="0E3F70B5" w14:textId="77777777" w:rsidR="00DC629C" w:rsidRPr="0050636E" w:rsidRDefault="00DC629C" w:rsidP="0074413F">
            <w:pPr>
              <w:pStyle w:val="Bezproreda"/>
              <w:jc w:val="left"/>
              <w:rPr>
                <w:b/>
              </w:rPr>
            </w:pPr>
            <w:r w:rsidRPr="0050636E">
              <w:t xml:space="preserve">Pitanja u vezi sa sadržajem ovoga dokumenta molimo uputiti na adresu: </w:t>
            </w:r>
          </w:p>
          <w:p w14:paraId="32D38A0D" w14:textId="77777777" w:rsidR="00DC629C" w:rsidRPr="0050636E" w:rsidRDefault="00DC629C" w:rsidP="0074413F">
            <w:pPr>
              <w:pStyle w:val="Bezproreda"/>
              <w:jc w:val="left"/>
            </w:pPr>
          </w:p>
          <w:p w14:paraId="7863D455" w14:textId="77777777" w:rsidR="00DC629C" w:rsidRPr="00DC629C" w:rsidRDefault="00DC629C" w:rsidP="0074413F">
            <w:pPr>
              <w:pStyle w:val="Bezproreda"/>
              <w:jc w:val="left"/>
              <w:rPr>
                <w:b/>
                <w:lang w:val="de-DE"/>
              </w:rPr>
            </w:pPr>
            <w:r w:rsidRPr="00DC629C">
              <w:rPr>
                <w:lang w:val="de-DE"/>
              </w:rPr>
              <w:t>MICRO projekt d.o.o.</w:t>
            </w:r>
          </w:p>
          <w:p w14:paraId="28D5C940" w14:textId="77777777" w:rsidR="00DC629C" w:rsidRPr="0050636E" w:rsidRDefault="00DC629C" w:rsidP="0074413F">
            <w:pPr>
              <w:pStyle w:val="Bezproreda"/>
              <w:jc w:val="left"/>
              <w:rPr>
                <w:b/>
              </w:rPr>
            </w:pPr>
            <w:r w:rsidRPr="0050636E">
              <w:t>Ruđera Boškovića 27, 21000 Split</w:t>
            </w:r>
          </w:p>
          <w:p w14:paraId="2C966635" w14:textId="77777777" w:rsidR="00DC629C" w:rsidRPr="0050636E" w:rsidRDefault="00DC629C" w:rsidP="0074413F">
            <w:pPr>
              <w:pStyle w:val="Bezproreda"/>
              <w:jc w:val="left"/>
              <w:rPr>
                <w:b/>
              </w:rPr>
            </w:pPr>
            <w:r w:rsidRPr="0050636E">
              <w:t xml:space="preserve">T: </w:t>
            </w:r>
            <w:r w:rsidRPr="0050636E">
              <w:tab/>
              <w:t>021 555 400</w:t>
            </w:r>
          </w:p>
          <w:p w14:paraId="20DBBD72" w14:textId="77777777" w:rsidR="00DC629C" w:rsidRPr="0050636E" w:rsidRDefault="00DC629C" w:rsidP="0074413F">
            <w:pPr>
              <w:pStyle w:val="Bezproreda"/>
              <w:jc w:val="left"/>
              <w:rPr>
                <w:b/>
              </w:rPr>
            </w:pPr>
            <w:r w:rsidRPr="0050636E">
              <w:t xml:space="preserve">F: </w:t>
            </w:r>
            <w:r w:rsidRPr="0050636E">
              <w:tab/>
              <w:t>021 555 406</w:t>
            </w:r>
          </w:p>
          <w:p w14:paraId="28FF8F1D" w14:textId="77777777" w:rsidR="00DC629C" w:rsidRPr="00DC629C" w:rsidRDefault="00DC629C" w:rsidP="0074413F">
            <w:pPr>
              <w:pStyle w:val="Bezproreda"/>
              <w:jc w:val="left"/>
              <w:rPr>
                <w:b/>
                <w:lang w:val="de-DE"/>
              </w:rPr>
            </w:pPr>
            <w:r w:rsidRPr="00DC629C">
              <w:rPr>
                <w:lang w:val="de-DE"/>
              </w:rPr>
              <w:t xml:space="preserve">E: </w:t>
            </w:r>
            <w:r w:rsidRPr="00DC629C">
              <w:rPr>
                <w:lang w:val="de-DE"/>
              </w:rPr>
              <w:tab/>
            </w:r>
            <w:hyperlink r:id="rId11" w:history="1">
              <w:r w:rsidRPr="00DC629C">
                <w:rPr>
                  <w:rStyle w:val="Hiperveza"/>
                  <w:lang w:val="de-DE"/>
                </w:rPr>
                <w:t>info@ultimativa.com</w:t>
              </w:r>
            </w:hyperlink>
            <w:r w:rsidRPr="00DC629C">
              <w:rPr>
                <w:rStyle w:val="Hiperveza"/>
                <w:lang w:val="de-DE"/>
              </w:rPr>
              <w:t xml:space="preserve">  </w:t>
            </w:r>
            <w:r w:rsidRPr="00DC629C">
              <w:rPr>
                <w:lang w:val="de-DE"/>
              </w:rPr>
              <w:t xml:space="preserve"> </w:t>
            </w:r>
          </w:p>
          <w:p w14:paraId="6F22170F" w14:textId="77777777" w:rsidR="00DC629C" w:rsidRPr="00DC629C" w:rsidRDefault="00DC629C" w:rsidP="0074413F">
            <w:pPr>
              <w:pStyle w:val="Bezproreda"/>
              <w:jc w:val="left"/>
              <w:rPr>
                <w:b/>
                <w:lang w:val="de-DE"/>
              </w:rPr>
            </w:pPr>
            <w:r w:rsidRPr="00DC629C">
              <w:rPr>
                <w:lang w:val="de-DE"/>
              </w:rPr>
              <w:t xml:space="preserve">W: </w:t>
            </w:r>
            <w:r w:rsidRPr="00DC629C">
              <w:rPr>
                <w:lang w:val="de-DE"/>
              </w:rPr>
              <w:tab/>
            </w:r>
            <w:hyperlink r:id="rId12" w:history="1">
              <w:r w:rsidRPr="00DC629C">
                <w:rPr>
                  <w:rStyle w:val="Hiperveza"/>
                  <w:lang w:val="de-DE"/>
                </w:rPr>
                <w:t>www.ultimativa.com</w:t>
              </w:r>
            </w:hyperlink>
            <w:r w:rsidRPr="00DC629C">
              <w:rPr>
                <w:rStyle w:val="Hiperveza"/>
                <w:lang w:val="de-DE"/>
              </w:rPr>
              <w:t xml:space="preserve">  </w:t>
            </w:r>
            <w:r w:rsidRPr="00DC629C">
              <w:rPr>
                <w:lang w:val="de-DE"/>
              </w:rPr>
              <w:t xml:space="preserve"> </w:t>
            </w:r>
          </w:p>
          <w:p w14:paraId="09DB9E40" w14:textId="77777777" w:rsidR="00DC629C" w:rsidRPr="00DC629C" w:rsidRDefault="00DC629C" w:rsidP="0074413F">
            <w:pPr>
              <w:pStyle w:val="Bezproreda"/>
              <w:jc w:val="left"/>
              <w:rPr>
                <w:lang w:val="de-DE"/>
              </w:rPr>
            </w:pPr>
          </w:p>
          <w:p w14:paraId="4952C435" w14:textId="77777777" w:rsidR="00DC629C" w:rsidRPr="00DC629C" w:rsidRDefault="00DC629C" w:rsidP="0074413F">
            <w:pPr>
              <w:pStyle w:val="Bezproreda"/>
              <w:jc w:val="left"/>
              <w:rPr>
                <w:b/>
                <w:lang w:val="de-DE"/>
              </w:rPr>
            </w:pPr>
            <w:r w:rsidRPr="00DC629C">
              <w:rPr>
                <w:lang w:val="de-DE"/>
              </w:rPr>
              <w:t xml:space="preserve">Zaštita prava </w:t>
            </w:r>
          </w:p>
          <w:p w14:paraId="073DFF9F" w14:textId="77777777" w:rsidR="00DC629C" w:rsidRPr="00DC629C" w:rsidRDefault="00DC629C" w:rsidP="0074413F">
            <w:pPr>
              <w:pStyle w:val="Bezproreda"/>
              <w:jc w:val="left"/>
              <w:rPr>
                <w:b/>
                <w:lang w:val="de-DE"/>
              </w:rPr>
            </w:pPr>
            <w:r w:rsidRPr="00DC629C">
              <w:rPr>
                <w:lang w:val="de-DE"/>
              </w:rPr>
              <w:t>Sadržaji što su ovdje izneseni izrađeni su isključivo za Općinu Babina Greda. MICRO projekt d.o.o. je izradio ovaj dokument z</w:t>
            </w:r>
            <w:r w:rsidRPr="00DC629C">
              <w:rPr>
                <w:lang w:val="de-DE"/>
              </w:rPr>
              <w:br w:type="page"/>
              <w:t xml:space="preserve">a potrebe Općine Babina Greda u skladu sa zahtjevima Naručitelja, Općina Babina Greda, samo za njegovu specifičnu primjenu. Ostale osobe koje koriste informacije iz ovoga dokumenta čine to na vlastitu odgovornost i vlastiti rizik.  </w:t>
            </w:r>
          </w:p>
          <w:p w14:paraId="70842C7C" w14:textId="77777777" w:rsidR="00DC629C" w:rsidRPr="00DC629C" w:rsidRDefault="00DC629C" w:rsidP="0074413F">
            <w:pPr>
              <w:pStyle w:val="Bezproreda"/>
              <w:jc w:val="left"/>
              <w:rPr>
                <w:lang w:val="de-DE"/>
              </w:rPr>
            </w:pPr>
            <w:r w:rsidRPr="00DC629C">
              <w:rPr>
                <w:lang w:val="de-DE"/>
              </w:rPr>
              <w:t xml:space="preserve"> </w:t>
            </w:r>
          </w:p>
          <w:p w14:paraId="19AB73F4" w14:textId="77777777" w:rsidR="00DC629C" w:rsidRPr="00DC629C" w:rsidRDefault="00DC629C" w:rsidP="0074413F">
            <w:pPr>
              <w:pStyle w:val="Bezproreda"/>
              <w:jc w:val="left"/>
              <w:rPr>
                <w:b/>
                <w:lang w:val="de-DE"/>
              </w:rPr>
            </w:pPr>
            <w:r w:rsidRPr="00DC629C">
              <w:rPr>
                <w:lang w:val="de-DE"/>
              </w:rPr>
              <w:t xml:space="preserve">© MICRO projekt d.o.o., 2019. </w:t>
            </w:r>
          </w:p>
          <w:p w14:paraId="618C287D" w14:textId="77777777" w:rsidR="00DC629C" w:rsidRPr="00DC629C" w:rsidRDefault="00DC629C" w:rsidP="0074413F">
            <w:pPr>
              <w:pStyle w:val="Bezproreda"/>
              <w:jc w:val="left"/>
              <w:rPr>
                <w:b/>
                <w:lang w:val="de-DE"/>
              </w:rPr>
            </w:pPr>
            <w:r w:rsidRPr="00DC629C">
              <w:rPr>
                <w:lang w:val="de-DE"/>
              </w:rPr>
              <w:t xml:space="preserve">Sva prava pridržana. </w:t>
            </w:r>
          </w:p>
          <w:p w14:paraId="58FA1CE0" w14:textId="77777777" w:rsidR="00DC629C" w:rsidRPr="00DC629C" w:rsidRDefault="00DC629C" w:rsidP="0074413F">
            <w:pPr>
              <w:pStyle w:val="Bezproreda"/>
              <w:jc w:val="left"/>
              <w:rPr>
                <w:b/>
                <w:lang w:val="de-DE"/>
              </w:rPr>
            </w:pPr>
            <w:r w:rsidRPr="00DC629C">
              <w:rPr>
                <w:lang w:val="de-DE"/>
              </w:rPr>
              <w:t xml:space="preserve">Sadržaj ovoga dokumenta zaštićen je autorskim pravima. Izmjene, kraćenja, proširenja i nadopune moguće su samo uz prethodnu pisanu suglasnost društva s ograničenom odgovornošću MICRO projekt d.o.o., Split. Umnožavanje je dopušteno samo uz uvjet da na svakom primjerku ostane otisnuta gornja napomena o autorskim pravima. Objavljivanje ili prevođenje dopušteno je samo uz prethodni pisani pristanak društva s ograničenom odgovornošću MICRO projekt d.o.o., Split.  </w:t>
            </w:r>
          </w:p>
          <w:p w14:paraId="0E329292" w14:textId="77777777" w:rsidR="00DC629C" w:rsidRPr="00DC629C" w:rsidRDefault="00DC629C" w:rsidP="0074413F">
            <w:pPr>
              <w:pStyle w:val="Bezproreda"/>
              <w:jc w:val="left"/>
              <w:rPr>
                <w:lang w:val="de-DE"/>
              </w:rPr>
            </w:pPr>
          </w:p>
          <w:p w14:paraId="452DB2AC" w14:textId="77777777" w:rsidR="00DC629C" w:rsidRPr="0050636E" w:rsidRDefault="00DC629C" w:rsidP="0074413F">
            <w:pPr>
              <w:pStyle w:val="Bezproreda"/>
              <w:jc w:val="left"/>
              <w:rPr>
                <w:b/>
              </w:rPr>
            </w:pPr>
            <w:r w:rsidRPr="0050636E">
              <w:t xml:space="preserve">U Splitu, </w:t>
            </w:r>
            <w:r>
              <w:t>lipanj</w:t>
            </w:r>
            <w:r w:rsidRPr="00842F33">
              <w:t xml:space="preserve"> 2019.</w:t>
            </w:r>
          </w:p>
          <w:p w14:paraId="052C3CD7" w14:textId="77777777" w:rsidR="00DC629C" w:rsidRPr="0050636E" w:rsidRDefault="00DC629C" w:rsidP="0074413F">
            <w:pPr>
              <w:pStyle w:val="Bezproreda"/>
              <w:jc w:val="left"/>
            </w:pPr>
          </w:p>
        </w:tc>
      </w:tr>
      <w:tr w:rsidR="00DC629C" w:rsidRPr="0050636E" w14:paraId="3E2CF30A" w14:textId="77777777" w:rsidTr="0074413F">
        <w:trPr>
          <w:trHeight w:val="1114"/>
        </w:trPr>
        <w:tc>
          <w:tcPr>
            <w:tcW w:w="261" w:type="dxa"/>
            <w:tcBorders>
              <w:left w:val="single" w:sz="18" w:space="0" w:color="009C9E"/>
            </w:tcBorders>
          </w:tcPr>
          <w:p w14:paraId="21E4BAB9" w14:textId="77777777" w:rsidR="00DC629C" w:rsidRPr="0050636E" w:rsidRDefault="00DC629C" w:rsidP="0074413F"/>
        </w:tc>
        <w:tc>
          <w:tcPr>
            <w:tcW w:w="5409" w:type="dxa"/>
            <w:gridSpan w:val="2"/>
          </w:tcPr>
          <w:p w14:paraId="5EDC22B9" w14:textId="77777777" w:rsidR="00DC629C" w:rsidRPr="0050636E" w:rsidRDefault="00DC629C" w:rsidP="0074413F">
            <w:pPr>
              <w:pStyle w:val="Bezproreda"/>
              <w:jc w:val="left"/>
            </w:pPr>
            <w:r w:rsidRPr="0050636E">
              <w:rPr>
                <w:noProof/>
                <w:lang w:eastAsia="hr-HR"/>
              </w:rPr>
              <w:drawing>
                <wp:inline distT="0" distB="0" distL="0" distR="0" wp14:anchorId="237BA9A9" wp14:editId="5A287682">
                  <wp:extent cx="2692400" cy="5200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 projekt memo.jpg"/>
                          <pic:cNvPicPr/>
                        </pic:nvPicPr>
                        <pic:blipFill rotWithShape="1">
                          <a:blip r:embed="rId13">
                            <a:extLst>
                              <a:ext uri="{28A0092B-C50C-407E-A947-70E740481C1C}">
                                <a14:useLocalDpi xmlns:a14="http://schemas.microsoft.com/office/drawing/2010/main" val="0"/>
                              </a:ext>
                            </a:extLst>
                          </a:blip>
                          <a:srcRect l="63065" t="4142" r="5400" b="91550"/>
                          <a:stretch/>
                        </pic:blipFill>
                        <pic:spPr bwMode="auto">
                          <a:xfrm>
                            <a:off x="0" y="0"/>
                            <a:ext cx="2696444" cy="5208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74ACAF" w14:textId="77777777" w:rsidR="00DC629C" w:rsidRPr="009D44F3" w:rsidRDefault="00DC629C" w:rsidP="00DC629C">
      <w:pPr>
        <w:rPr>
          <w:rFonts w:ascii="Garamond" w:hAnsi="Garamond"/>
          <w:b/>
          <w:color w:val="449A9D"/>
          <w:sz w:val="40"/>
          <w:szCs w:val="32"/>
        </w:rPr>
      </w:pPr>
      <w:r w:rsidRPr="00FD6B07">
        <w:rPr>
          <w:b/>
          <w:color w:val="449A9D"/>
          <w:sz w:val="32"/>
          <w:szCs w:val="32"/>
        </w:rPr>
        <w:br w:type="column"/>
      </w:r>
      <w:r w:rsidRPr="009D44F3">
        <w:rPr>
          <w:rFonts w:ascii="Garamond" w:hAnsi="Garamond"/>
          <w:b/>
          <w:color w:val="449A9D"/>
          <w:sz w:val="40"/>
          <w:szCs w:val="32"/>
        </w:rPr>
        <w:lastRenderedPageBreak/>
        <w:t>SADRŽAJ</w:t>
      </w:r>
    </w:p>
    <w:p w14:paraId="60119E8C" w14:textId="77777777" w:rsidR="00DC629C" w:rsidRDefault="00DC629C" w:rsidP="00DC629C">
      <w:pPr>
        <w:pStyle w:val="Sadraj1"/>
        <w:tabs>
          <w:tab w:val="left" w:pos="342"/>
          <w:tab w:val="right" w:leader="dot" w:pos="9010"/>
        </w:tabs>
        <w:rPr>
          <w:rFonts w:asciiTheme="minorHAnsi" w:eastAsiaTheme="minorEastAsia" w:hAnsiTheme="minorHAnsi"/>
          <w:b w:val="0"/>
          <w:bCs w:val="0"/>
          <w:caps w:val="0"/>
          <w:noProof/>
          <w:lang w:eastAsia="hr-HR"/>
        </w:rPr>
      </w:pPr>
      <w:r w:rsidRPr="00EB42AE">
        <w:rPr>
          <w:rFonts w:asciiTheme="minorHAnsi" w:hAnsiTheme="minorHAnsi" w:cstheme="minorHAnsi"/>
          <w:b w:val="0"/>
          <w:bCs w:val="0"/>
          <w:caps w:val="0"/>
          <w:u w:val="single"/>
        </w:rPr>
        <w:fldChar w:fldCharType="begin"/>
      </w:r>
      <w:r w:rsidRPr="00EB42AE">
        <w:rPr>
          <w:rFonts w:asciiTheme="minorHAnsi" w:hAnsiTheme="minorHAnsi" w:cstheme="minorHAnsi"/>
          <w:b w:val="0"/>
          <w:bCs w:val="0"/>
          <w:caps w:val="0"/>
          <w:u w:val="single"/>
        </w:rPr>
        <w:instrText xml:space="preserve"> TOC \o "1-4" \u </w:instrText>
      </w:r>
      <w:r w:rsidRPr="00EB42AE">
        <w:rPr>
          <w:rFonts w:asciiTheme="minorHAnsi" w:hAnsiTheme="minorHAnsi" w:cstheme="minorHAnsi"/>
          <w:b w:val="0"/>
          <w:bCs w:val="0"/>
          <w:caps w:val="0"/>
          <w:u w:val="single"/>
        </w:rPr>
        <w:fldChar w:fldCharType="separate"/>
      </w:r>
      <w:r>
        <w:rPr>
          <w:noProof/>
        </w:rPr>
        <w:t>1</w:t>
      </w:r>
      <w:r>
        <w:rPr>
          <w:rFonts w:asciiTheme="minorHAnsi" w:eastAsiaTheme="minorEastAsia" w:hAnsiTheme="minorHAnsi"/>
          <w:b w:val="0"/>
          <w:bCs w:val="0"/>
          <w:caps w:val="0"/>
          <w:noProof/>
          <w:lang w:eastAsia="hr-HR"/>
        </w:rPr>
        <w:tab/>
      </w:r>
      <w:r>
        <w:rPr>
          <w:noProof/>
        </w:rPr>
        <w:t>Uvod</w:t>
      </w:r>
      <w:r>
        <w:rPr>
          <w:noProof/>
        </w:rPr>
        <w:tab/>
      </w:r>
      <w:r>
        <w:rPr>
          <w:noProof/>
        </w:rPr>
        <w:fldChar w:fldCharType="begin"/>
      </w:r>
      <w:r>
        <w:rPr>
          <w:noProof/>
        </w:rPr>
        <w:instrText xml:space="preserve"> PAGEREF _Toc21593997 \h </w:instrText>
      </w:r>
      <w:r>
        <w:rPr>
          <w:noProof/>
        </w:rPr>
      </w:r>
      <w:r>
        <w:rPr>
          <w:noProof/>
        </w:rPr>
        <w:fldChar w:fldCharType="separate"/>
      </w:r>
      <w:r>
        <w:rPr>
          <w:noProof/>
        </w:rPr>
        <w:t>4</w:t>
      </w:r>
      <w:r>
        <w:rPr>
          <w:noProof/>
        </w:rPr>
        <w:fldChar w:fldCharType="end"/>
      </w:r>
    </w:p>
    <w:p w14:paraId="1EFC4D0F" w14:textId="77777777" w:rsidR="00DC629C" w:rsidRDefault="00DC629C" w:rsidP="00DC629C">
      <w:pPr>
        <w:pStyle w:val="Sadraj1"/>
        <w:tabs>
          <w:tab w:val="left" w:pos="342"/>
          <w:tab w:val="right" w:leader="dot" w:pos="9010"/>
        </w:tabs>
        <w:rPr>
          <w:rFonts w:asciiTheme="minorHAnsi" w:eastAsiaTheme="minorEastAsia" w:hAnsiTheme="minorHAnsi"/>
          <w:b w:val="0"/>
          <w:bCs w:val="0"/>
          <w:caps w:val="0"/>
          <w:noProof/>
          <w:lang w:eastAsia="hr-HR"/>
        </w:rPr>
      </w:pPr>
      <w:r>
        <w:rPr>
          <w:noProof/>
        </w:rPr>
        <w:t>2</w:t>
      </w:r>
      <w:r>
        <w:rPr>
          <w:rFonts w:asciiTheme="minorHAnsi" w:eastAsiaTheme="minorEastAsia" w:hAnsiTheme="minorHAnsi"/>
          <w:b w:val="0"/>
          <w:bCs w:val="0"/>
          <w:caps w:val="0"/>
          <w:noProof/>
          <w:lang w:eastAsia="hr-HR"/>
        </w:rPr>
        <w:tab/>
      </w:r>
      <w:r>
        <w:rPr>
          <w:noProof/>
        </w:rPr>
        <w:t>Korišteni metodološki pristup</w:t>
      </w:r>
      <w:r>
        <w:rPr>
          <w:noProof/>
        </w:rPr>
        <w:tab/>
      </w:r>
      <w:r>
        <w:rPr>
          <w:noProof/>
        </w:rPr>
        <w:fldChar w:fldCharType="begin"/>
      </w:r>
      <w:r>
        <w:rPr>
          <w:noProof/>
        </w:rPr>
        <w:instrText xml:space="preserve"> PAGEREF _Toc21593998 \h </w:instrText>
      </w:r>
      <w:r>
        <w:rPr>
          <w:noProof/>
        </w:rPr>
      </w:r>
      <w:r>
        <w:rPr>
          <w:noProof/>
        </w:rPr>
        <w:fldChar w:fldCharType="separate"/>
      </w:r>
      <w:r>
        <w:rPr>
          <w:noProof/>
        </w:rPr>
        <w:t>5</w:t>
      </w:r>
      <w:r>
        <w:rPr>
          <w:noProof/>
        </w:rPr>
        <w:fldChar w:fldCharType="end"/>
      </w:r>
    </w:p>
    <w:p w14:paraId="5024F704" w14:textId="77777777" w:rsidR="00DC629C" w:rsidRDefault="00DC629C" w:rsidP="00DC629C">
      <w:pPr>
        <w:pStyle w:val="Sadraj1"/>
        <w:tabs>
          <w:tab w:val="left" w:pos="342"/>
          <w:tab w:val="right" w:leader="dot" w:pos="9010"/>
        </w:tabs>
        <w:rPr>
          <w:rFonts w:asciiTheme="minorHAnsi" w:eastAsiaTheme="minorEastAsia" w:hAnsiTheme="minorHAnsi"/>
          <w:b w:val="0"/>
          <w:bCs w:val="0"/>
          <w:caps w:val="0"/>
          <w:noProof/>
          <w:lang w:eastAsia="hr-HR"/>
        </w:rPr>
      </w:pPr>
      <w:r>
        <w:rPr>
          <w:noProof/>
        </w:rPr>
        <w:t>3</w:t>
      </w:r>
      <w:r>
        <w:rPr>
          <w:rFonts w:asciiTheme="minorHAnsi" w:eastAsiaTheme="minorEastAsia" w:hAnsiTheme="minorHAnsi"/>
          <w:b w:val="0"/>
          <w:bCs w:val="0"/>
          <w:caps w:val="0"/>
          <w:noProof/>
          <w:lang w:eastAsia="hr-HR"/>
        </w:rPr>
        <w:tab/>
      </w:r>
      <w:r>
        <w:rPr>
          <w:noProof/>
        </w:rPr>
        <w:t>Analiza stanja</w:t>
      </w:r>
      <w:r>
        <w:rPr>
          <w:noProof/>
        </w:rPr>
        <w:tab/>
      </w:r>
      <w:r>
        <w:rPr>
          <w:noProof/>
        </w:rPr>
        <w:fldChar w:fldCharType="begin"/>
      </w:r>
      <w:r>
        <w:rPr>
          <w:noProof/>
        </w:rPr>
        <w:instrText xml:space="preserve"> PAGEREF _Toc21593999 \h </w:instrText>
      </w:r>
      <w:r>
        <w:rPr>
          <w:noProof/>
        </w:rPr>
      </w:r>
      <w:r>
        <w:rPr>
          <w:noProof/>
        </w:rPr>
        <w:fldChar w:fldCharType="separate"/>
      </w:r>
      <w:r>
        <w:rPr>
          <w:noProof/>
        </w:rPr>
        <w:t>6</w:t>
      </w:r>
      <w:r>
        <w:rPr>
          <w:noProof/>
        </w:rPr>
        <w:fldChar w:fldCharType="end"/>
      </w:r>
    </w:p>
    <w:p w14:paraId="352521A1" w14:textId="77777777" w:rsidR="00DC629C" w:rsidRDefault="00DC629C" w:rsidP="00DC629C">
      <w:pPr>
        <w:pStyle w:val="Sadraj2"/>
        <w:tabs>
          <w:tab w:val="left" w:pos="526"/>
          <w:tab w:val="right" w:leader="dot" w:pos="9010"/>
        </w:tabs>
        <w:rPr>
          <w:rFonts w:asciiTheme="minorHAnsi" w:eastAsiaTheme="minorEastAsia" w:hAnsiTheme="minorHAnsi"/>
          <w:b w:val="0"/>
          <w:bCs w:val="0"/>
          <w:smallCaps w:val="0"/>
          <w:noProof/>
          <w:lang w:eastAsia="hr-HR"/>
        </w:rPr>
      </w:pPr>
      <w:r>
        <w:rPr>
          <w:noProof/>
        </w:rPr>
        <w:t>3.1</w:t>
      </w:r>
      <w:r>
        <w:rPr>
          <w:rFonts w:asciiTheme="minorHAnsi" w:eastAsiaTheme="minorEastAsia" w:hAnsiTheme="minorHAnsi"/>
          <w:b w:val="0"/>
          <w:bCs w:val="0"/>
          <w:smallCaps w:val="0"/>
          <w:noProof/>
          <w:lang w:eastAsia="hr-HR"/>
        </w:rPr>
        <w:tab/>
      </w:r>
      <w:r>
        <w:rPr>
          <w:noProof/>
        </w:rPr>
        <w:t>Resursna osnova</w:t>
      </w:r>
      <w:r>
        <w:rPr>
          <w:noProof/>
        </w:rPr>
        <w:tab/>
      </w:r>
      <w:r>
        <w:rPr>
          <w:noProof/>
        </w:rPr>
        <w:fldChar w:fldCharType="begin"/>
      </w:r>
      <w:r>
        <w:rPr>
          <w:noProof/>
        </w:rPr>
        <w:instrText xml:space="preserve"> PAGEREF _Toc21594000 \h </w:instrText>
      </w:r>
      <w:r>
        <w:rPr>
          <w:noProof/>
        </w:rPr>
      </w:r>
      <w:r>
        <w:rPr>
          <w:noProof/>
        </w:rPr>
        <w:fldChar w:fldCharType="separate"/>
      </w:r>
      <w:r>
        <w:rPr>
          <w:noProof/>
        </w:rPr>
        <w:t>6</w:t>
      </w:r>
      <w:r>
        <w:rPr>
          <w:noProof/>
        </w:rPr>
        <w:fldChar w:fldCharType="end"/>
      </w:r>
    </w:p>
    <w:p w14:paraId="6C87FAC6" w14:textId="77777777" w:rsidR="00DC629C" w:rsidRDefault="00DC629C" w:rsidP="00DC629C">
      <w:pPr>
        <w:pStyle w:val="Sadraj3"/>
        <w:tabs>
          <w:tab w:val="left" w:pos="709"/>
          <w:tab w:val="right" w:leader="dot" w:pos="9010"/>
        </w:tabs>
        <w:rPr>
          <w:rFonts w:asciiTheme="minorHAnsi" w:eastAsiaTheme="minorEastAsia" w:hAnsiTheme="minorHAnsi"/>
          <w:smallCaps w:val="0"/>
          <w:noProof/>
          <w:lang w:eastAsia="hr-HR"/>
        </w:rPr>
      </w:pPr>
      <w:r>
        <w:rPr>
          <w:noProof/>
        </w:rPr>
        <w:t>3.1.1</w:t>
      </w:r>
      <w:r>
        <w:rPr>
          <w:rFonts w:asciiTheme="minorHAnsi" w:eastAsiaTheme="minorEastAsia" w:hAnsiTheme="minorHAnsi"/>
          <w:smallCaps w:val="0"/>
          <w:noProof/>
          <w:lang w:eastAsia="hr-HR"/>
        </w:rPr>
        <w:tab/>
      </w:r>
      <w:r>
        <w:rPr>
          <w:noProof/>
        </w:rPr>
        <w:t>Povijesno-geografski pregled</w:t>
      </w:r>
      <w:r>
        <w:rPr>
          <w:noProof/>
        </w:rPr>
        <w:tab/>
      </w:r>
      <w:r>
        <w:rPr>
          <w:noProof/>
        </w:rPr>
        <w:fldChar w:fldCharType="begin"/>
      </w:r>
      <w:r>
        <w:rPr>
          <w:noProof/>
        </w:rPr>
        <w:instrText xml:space="preserve"> PAGEREF _Toc21594001 \h </w:instrText>
      </w:r>
      <w:r>
        <w:rPr>
          <w:noProof/>
        </w:rPr>
      </w:r>
      <w:r>
        <w:rPr>
          <w:noProof/>
        </w:rPr>
        <w:fldChar w:fldCharType="separate"/>
      </w:r>
      <w:r>
        <w:rPr>
          <w:noProof/>
        </w:rPr>
        <w:t>6</w:t>
      </w:r>
      <w:r>
        <w:rPr>
          <w:noProof/>
        </w:rPr>
        <w:fldChar w:fldCharType="end"/>
      </w:r>
    </w:p>
    <w:p w14:paraId="37AC5D3D" w14:textId="77777777" w:rsidR="00DC629C" w:rsidRDefault="00DC629C" w:rsidP="00DC629C">
      <w:pPr>
        <w:pStyle w:val="Sadraj3"/>
        <w:tabs>
          <w:tab w:val="left" w:pos="709"/>
          <w:tab w:val="right" w:leader="dot" w:pos="9010"/>
        </w:tabs>
        <w:rPr>
          <w:rFonts w:asciiTheme="minorHAnsi" w:eastAsiaTheme="minorEastAsia" w:hAnsiTheme="minorHAnsi"/>
          <w:smallCaps w:val="0"/>
          <w:noProof/>
          <w:lang w:eastAsia="hr-HR"/>
        </w:rPr>
      </w:pPr>
      <w:r>
        <w:rPr>
          <w:noProof/>
        </w:rPr>
        <w:t>3.1.2</w:t>
      </w:r>
      <w:r>
        <w:rPr>
          <w:rFonts w:asciiTheme="minorHAnsi" w:eastAsiaTheme="minorEastAsia" w:hAnsiTheme="minorHAnsi"/>
          <w:smallCaps w:val="0"/>
          <w:noProof/>
          <w:lang w:eastAsia="hr-HR"/>
        </w:rPr>
        <w:tab/>
      </w:r>
      <w:r>
        <w:rPr>
          <w:noProof/>
        </w:rPr>
        <w:t>Prirodni resursi</w:t>
      </w:r>
      <w:r>
        <w:rPr>
          <w:noProof/>
        </w:rPr>
        <w:tab/>
      </w:r>
      <w:r>
        <w:rPr>
          <w:noProof/>
        </w:rPr>
        <w:fldChar w:fldCharType="begin"/>
      </w:r>
      <w:r>
        <w:rPr>
          <w:noProof/>
        </w:rPr>
        <w:instrText xml:space="preserve"> PAGEREF _Toc21594002 \h </w:instrText>
      </w:r>
      <w:r>
        <w:rPr>
          <w:noProof/>
        </w:rPr>
      </w:r>
      <w:r>
        <w:rPr>
          <w:noProof/>
        </w:rPr>
        <w:fldChar w:fldCharType="separate"/>
      </w:r>
      <w:r>
        <w:rPr>
          <w:noProof/>
        </w:rPr>
        <w:t>8</w:t>
      </w:r>
      <w:r>
        <w:rPr>
          <w:noProof/>
        </w:rPr>
        <w:fldChar w:fldCharType="end"/>
      </w:r>
    </w:p>
    <w:p w14:paraId="6A81C8CC" w14:textId="77777777" w:rsidR="00DC629C" w:rsidRDefault="00DC629C" w:rsidP="00DC629C">
      <w:pPr>
        <w:pStyle w:val="Sadraj3"/>
        <w:tabs>
          <w:tab w:val="left" w:pos="709"/>
          <w:tab w:val="right" w:leader="dot" w:pos="9010"/>
        </w:tabs>
        <w:rPr>
          <w:rFonts w:asciiTheme="minorHAnsi" w:eastAsiaTheme="minorEastAsia" w:hAnsiTheme="minorHAnsi"/>
          <w:smallCaps w:val="0"/>
          <w:noProof/>
          <w:lang w:eastAsia="hr-HR"/>
        </w:rPr>
      </w:pPr>
      <w:r>
        <w:rPr>
          <w:noProof/>
        </w:rPr>
        <w:t>3.1.3</w:t>
      </w:r>
      <w:r>
        <w:rPr>
          <w:rFonts w:asciiTheme="minorHAnsi" w:eastAsiaTheme="minorEastAsia" w:hAnsiTheme="minorHAnsi"/>
          <w:smallCaps w:val="0"/>
          <w:noProof/>
          <w:lang w:eastAsia="hr-HR"/>
        </w:rPr>
        <w:tab/>
      </w:r>
      <w:r>
        <w:rPr>
          <w:noProof/>
        </w:rPr>
        <w:t>Prometni položaj i infrastruktura</w:t>
      </w:r>
      <w:r>
        <w:rPr>
          <w:noProof/>
        </w:rPr>
        <w:tab/>
      </w:r>
      <w:r>
        <w:rPr>
          <w:noProof/>
        </w:rPr>
        <w:fldChar w:fldCharType="begin"/>
      </w:r>
      <w:r>
        <w:rPr>
          <w:noProof/>
        </w:rPr>
        <w:instrText xml:space="preserve"> PAGEREF _Toc21594003 \h </w:instrText>
      </w:r>
      <w:r>
        <w:rPr>
          <w:noProof/>
        </w:rPr>
      </w:r>
      <w:r>
        <w:rPr>
          <w:noProof/>
        </w:rPr>
        <w:fldChar w:fldCharType="separate"/>
      </w:r>
      <w:r>
        <w:rPr>
          <w:noProof/>
        </w:rPr>
        <w:t>12</w:t>
      </w:r>
      <w:r>
        <w:rPr>
          <w:noProof/>
        </w:rPr>
        <w:fldChar w:fldCharType="end"/>
      </w:r>
    </w:p>
    <w:p w14:paraId="10011992" w14:textId="77777777" w:rsidR="00DC629C" w:rsidRDefault="00DC629C" w:rsidP="00DC629C">
      <w:pPr>
        <w:pStyle w:val="Sadraj3"/>
        <w:tabs>
          <w:tab w:val="left" w:pos="709"/>
          <w:tab w:val="right" w:leader="dot" w:pos="9010"/>
        </w:tabs>
        <w:rPr>
          <w:rFonts w:asciiTheme="minorHAnsi" w:eastAsiaTheme="minorEastAsia" w:hAnsiTheme="minorHAnsi"/>
          <w:smallCaps w:val="0"/>
          <w:noProof/>
          <w:lang w:eastAsia="hr-HR"/>
        </w:rPr>
      </w:pPr>
      <w:r>
        <w:rPr>
          <w:noProof/>
        </w:rPr>
        <w:t>3.1.4</w:t>
      </w:r>
      <w:r>
        <w:rPr>
          <w:rFonts w:asciiTheme="minorHAnsi" w:eastAsiaTheme="minorEastAsia" w:hAnsiTheme="minorHAnsi"/>
          <w:smallCaps w:val="0"/>
          <w:noProof/>
          <w:lang w:eastAsia="hr-HR"/>
        </w:rPr>
        <w:tab/>
      </w:r>
      <w:r>
        <w:rPr>
          <w:noProof/>
        </w:rPr>
        <w:t>Gospodarstvo</w:t>
      </w:r>
      <w:r>
        <w:rPr>
          <w:noProof/>
        </w:rPr>
        <w:tab/>
      </w:r>
      <w:r>
        <w:rPr>
          <w:noProof/>
        </w:rPr>
        <w:fldChar w:fldCharType="begin"/>
      </w:r>
      <w:r>
        <w:rPr>
          <w:noProof/>
        </w:rPr>
        <w:instrText xml:space="preserve"> PAGEREF _Toc21594004 \h </w:instrText>
      </w:r>
      <w:r>
        <w:rPr>
          <w:noProof/>
        </w:rPr>
      </w:r>
      <w:r>
        <w:rPr>
          <w:noProof/>
        </w:rPr>
        <w:fldChar w:fldCharType="separate"/>
      </w:r>
      <w:r>
        <w:rPr>
          <w:noProof/>
        </w:rPr>
        <w:t>13</w:t>
      </w:r>
      <w:r>
        <w:rPr>
          <w:noProof/>
        </w:rPr>
        <w:fldChar w:fldCharType="end"/>
      </w:r>
    </w:p>
    <w:p w14:paraId="153EB941" w14:textId="77777777" w:rsidR="00DC629C" w:rsidRDefault="00DC629C" w:rsidP="00DC629C">
      <w:pPr>
        <w:pStyle w:val="Sadraj4"/>
        <w:tabs>
          <w:tab w:val="left" w:pos="833"/>
          <w:tab w:val="right" w:leader="dot" w:pos="9010"/>
        </w:tabs>
        <w:rPr>
          <w:rFonts w:eastAsiaTheme="minorEastAsia"/>
          <w:noProof/>
          <w:lang w:eastAsia="hr-HR"/>
        </w:rPr>
      </w:pPr>
      <w:r>
        <w:rPr>
          <w:noProof/>
        </w:rPr>
        <w:t>3.1.4.1</w:t>
      </w:r>
      <w:r>
        <w:rPr>
          <w:rFonts w:eastAsiaTheme="minorEastAsia"/>
          <w:noProof/>
          <w:lang w:eastAsia="hr-HR"/>
        </w:rPr>
        <w:tab/>
      </w:r>
      <w:r>
        <w:rPr>
          <w:noProof/>
        </w:rPr>
        <w:t>Trgovačka društva</w:t>
      </w:r>
      <w:r>
        <w:rPr>
          <w:noProof/>
        </w:rPr>
        <w:tab/>
      </w:r>
      <w:r>
        <w:rPr>
          <w:noProof/>
        </w:rPr>
        <w:fldChar w:fldCharType="begin"/>
      </w:r>
      <w:r>
        <w:rPr>
          <w:noProof/>
        </w:rPr>
        <w:instrText xml:space="preserve"> PAGEREF _Toc21594005 \h </w:instrText>
      </w:r>
      <w:r>
        <w:rPr>
          <w:noProof/>
        </w:rPr>
      </w:r>
      <w:r>
        <w:rPr>
          <w:noProof/>
        </w:rPr>
        <w:fldChar w:fldCharType="separate"/>
      </w:r>
      <w:r>
        <w:rPr>
          <w:noProof/>
        </w:rPr>
        <w:t>13</w:t>
      </w:r>
      <w:r>
        <w:rPr>
          <w:noProof/>
        </w:rPr>
        <w:fldChar w:fldCharType="end"/>
      </w:r>
    </w:p>
    <w:p w14:paraId="2255A378" w14:textId="77777777" w:rsidR="00DC629C" w:rsidRDefault="00DC629C" w:rsidP="00DC629C">
      <w:pPr>
        <w:pStyle w:val="Sadraj4"/>
        <w:tabs>
          <w:tab w:val="left" w:pos="833"/>
          <w:tab w:val="right" w:leader="dot" w:pos="9010"/>
        </w:tabs>
        <w:rPr>
          <w:rFonts w:eastAsiaTheme="minorEastAsia"/>
          <w:noProof/>
          <w:lang w:eastAsia="hr-HR"/>
        </w:rPr>
      </w:pPr>
      <w:r>
        <w:rPr>
          <w:noProof/>
        </w:rPr>
        <w:t>3.1.4.2</w:t>
      </w:r>
      <w:r>
        <w:rPr>
          <w:rFonts w:eastAsiaTheme="minorEastAsia"/>
          <w:noProof/>
          <w:lang w:eastAsia="hr-HR"/>
        </w:rPr>
        <w:tab/>
      </w:r>
      <w:r>
        <w:rPr>
          <w:noProof/>
        </w:rPr>
        <w:t>Obrtništvo</w:t>
      </w:r>
      <w:r>
        <w:rPr>
          <w:noProof/>
        </w:rPr>
        <w:tab/>
      </w:r>
      <w:r>
        <w:rPr>
          <w:noProof/>
        </w:rPr>
        <w:fldChar w:fldCharType="begin"/>
      </w:r>
      <w:r>
        <w:rPr>
          <w:noProof/>
        </w:rPr>
        <w:instrText xml:space="preserve"> PAGEREF _Toc21594006 \h </w:instrText>
      </w:r>
      <w:r>
        <w:rPr>
          <w:noProof/>
        </w:rPr>
      </w:r>
      <w:r>
        <w:rPr>
          <w:noProof/>
        </w:rPr>
        <w:fldChar w:fldCharType="separate"/>
      </w:r>
      <w:r>
        <w:rPr>
          <w:noProof/>
        </w:rPr>
        <w:t>14</w:t>
      </w:r>
      <w:r>
        <w:rPr>
          <w:noProof/>
        </w:rPr>
        <w:fldChar w:fldCharType="end"/>
      </w:r>
    </w:p>
    <w:p w14:paraId="4A6CF68E" w14:textId="77777777" w:rsidR="00DC629C" w:rsidRDefault="00DC629C" w:rsidP="00DC629C">
      <w:pPr>
        <w:pStyle w:val="Sadraj4"/>
        <w:tabs>
          <w:tab w:val="left" w:pos="833"/>
          <w:tab w:val="right" w:leader="dot" w:pos="9010"/>
        </w:tabs>
        <w:rPr>
          <w:rFonts w:eastAsiaTheme="minorEastAsia"/>
          <w:noProof/>
          <w:lang w:eastAsia="hr-HR"/>
        </w:rPr>
      </w:pPr>
      <w:r>
        <w:rPr>
          <w:noProof/>
        </w:rPr>
        <w:t>3.1.4.3</w:t>
      </w:r>
      <w:r>
        <w:rPr>
          <w:rFonts w:eastAsiaTheme="minorEastAsia"/>
          <w:noProof/>
          <w:lang w:eastAsia="hr-HR"/>
        </w:rPr>
        <w:tab/>
      </w:r>
      <w:r>
        <w:rPr>
          <w:noProof/>
        </w:rPr>
        <w:t>Institucije i mjere za podršku poduzetništvu</w:t>
      </w:r>
      <w:r>
        <w:rPr>
          <w:noProof/>
        </w:rPr>
        <w:tab/>
      </w:r>
      <w:r>
        <w:rPr>
          <w:noProof/>
        </w:rPr>
        <w:fldChar w:fldCharType="begin"/>
      </w:r>
      <w:r>
        <w:rPr>
          <w:noProof/>
        </w:rPr>
        <w:instrText xml:space="preserve"> PAGEREF _Toc21594007 \h </w:instrText>
      </w:r>
      <w:r>
        <w:rPr>
          <w:noProof/>
        </w:rPr>
      </w:r>
      <w:r>
        <w:rPr>
          <w:noProof/>
        </w:rPr>
        <w:fldChar w:fldCharType="separate"/>
      </w:r>
      <w:r>
        <w:rPr>
          <w:noProof/>
        </w:rPr>
        <w:t>15</w:t>
      </w:r>
      <w:r>
        <w:rPr>
          <w:noProof/>
        </w:rPr>
        <w:fldChar w:fldCharType="end"/>
      </w:r>
    </w:p>
    <w:p w14:paraId="513B75C2" w14:textId="77777777" w:rsidR="00DC629C" w:rsidRDefault="00DC629C" w:rsidP="00DC629C">
      <w:pPr>
        <w:pStyle w:val="Sadraj4"/>
        <w:tabs>
          <w:tab w:val="left" w:pos="833"/>
          <w:tab w:val="right" w:leader="dot" w:pos="9010"/>
        </w:tabs>
        <w:rPr>
          <w:rFonts w:eastAsiaTheme="minorEastAsia"/>
          <w:noProof/>
          <w:lang w:eastAsia="hr-HR"/>
        </w:rPr>
      </w:pPr>
      <w:r>
        <w:rPr>
          <w:noProof/>
        </w:rPr>
        <w:t>3.1.4.4</w:t>
      </w:r>
      <w:r>
        <w:rPr>
          <w:rFonts w:eastAsiaTheme="minorEastAsia"/>
          <w:noProof/>
          <w:lang w:eastAsia="hr-HR"/>
        </w:rPr>
        <w:tab/>
      </w:r>
      <w:r>
        <w:rPr>
          <w:noProof/>
        </w:rPr>
        <w:t>Poljoprivreda</w:t>
      </w:r>
      <w:r>
        <w:rPr>
          <w:noProof/>
        </w:rPr>
        <w:tab/>
      </w:r>
      <w:r>
        <w:rPr>
          <w:noProof/>
        </w:rPr>
        <w:fldChar w:fldCharType="begin"/>
      </w:r>
      <w:r>
        <w:rPr>
          <w:noProof/>
        </w:rPr>
        <w:instrText xml:space="preserve"> PAGEREF _Toc21594008 \h </w:instrText>
      </w:r>
      <w:r>
        <w:rPr>
          <w:noProof/>
        </w:rPr>
      </w:r>
      <w:r>
        <w:rPr>
          <w:noProof/>
        </w:rPr>
        <w:fldChar w:fldCharType="separate"/>
      </w:r>
      <w:r>
        <w:rPr>
          <w:noProof/>
        </w:rPr>
        <w:t>15</w:t>
      </w:r>
      <w:r>
        <w:rPr>
          <w:noProof/>
        </w:rPr>
        <w:fldChar w:fldCharType="end"/>
      </w:r>
    </w:p>
    <w:p w14:paraId="71217AF3" w14:textId="77777777" w:rsidR="00DC629C" w:rsidRDefault="00DC629C" w:rsidP="00DC629C">
      <w:pPr>
        <w:pStyle w:val="Sadraj3"/>
        <w:tabs>
          <w:tab w:val="left" w:pos="709"/>
          <w:tab w:val="right" w:leader="dot" w:pos="9010"/>
        </w:tabs>
        <w:rPr>
          <w:rFonts w:asciiTheme="minorHAnsi" w:eastAsiaTheme="minorEastAsia" w:hAnsiTheme="minorHAnsi"/>
          <w:smallCaps w:val="0"/>
          <w:noProof/>
          <w:lang w:eastAsia="hr-HR"/>
        </w:rPr>
      </w:pPr>
      <w:r>
        <w:rPr>
          <w:noProof/>
        </w:rPr>
        <w:t>3.1.5</w:t>
      </w:r>
      <w:r>
        <w:rPr>
          <w:rFonts w:asciiTheme="minorHAnsi" w:eastAsiaTheme="minorEastAsia" w:hAnsiTheme="minorHAnsi"/>
          <w:smallCaps w:val="0"/>
          <w:noProof/>
          <w:lang w:eastAsia="hr-HR"/>
        </w:rPr>
        <w:tab/>
      </w:r>
      <w:r>
        <w:rPr>
          <w:noProof/>
        </w:rPr>
        <w:t>Kulturni resursi</w:t>
      </w:r>
      <w:r>
        <w:rPr>
          <w:noProof/>
        </w:rPr>
        <w:tab/>
      </w:r>
      <w:r>
        <w:rPr>
          <w:noProof/>
        </w:rPr>
        <w:fldChar w:fldCharType="begin"/>
      </w:r>
      <w:r>
        <w:rPr>
          <w:noProof/>
        </w:rPr>
        <w:instrText xml:space="preserve"> PAGEREF _Toc21594009 \h </w:instrText>
      </w:r>
      <w:r>
        <w:rPr>
          <w:noProof/>
        </w:rPr>
      </w:r>
      <w:r>
        <w:rPr>
          <w:noProof/>
        </w:rPr>
        <w:fldChar w:fldCharType="separate"/>
      </w:r>
      <w:r>
        <w:rPr>
          <w:noProof/>
        </w:rPr>
        <w:t>16</w:t>
      </w:r>
      <w:r>
        <w:rPr>
          <w:noProof/>
        </w:rPr>
        <w:fldChar w:fldCharType="end"/>
      </w:r>
    </w:p>
    <w:p w14:paraId="2C76B690" w14:textId="77777777" w:rsidR="00DC629C" w:rsidRDefault="00DC629C" w:rsidP="00DC629C">
      <w:pPr>
        <w:pStyle w:val="Sadraj4"/>
        <w:tabs>
          <w:tab w:val="left" w:pos="833"/>
          <w:tab w:val="right" w:leader="dot" w:pos="9010"/>
        </w:tabs>
        <w:rPr>
          <w:rFonts w:eastAsiaTheme="minorEastAsia"/>
          <w:noProof/>
          <w:lang w:eastAsia="hr-HR"/>
        </w:rPr>
      </w:pPr>
      <w:r>
        <w:rPr>
          <w:noProof/>
        </w:rPr>
        <w:t>3.1.5.1</w:t>
      </w:r>
      <w:r>
        <w:rPr>
          <w:rFonts w:eastAsiaTheme="minorEastAsia"/>
          <w:noProof/>
          <w:lang w:eastAsia="hr-HR"/>
        </w:rPr>
        <w:tab/>
      </w:r>
      <w:r>
        <w:rPr>
          <w:noProof/>
        </w:rPr>
        <w:t>Materijalni kulturni resursi</w:t>
      </w:r>
      <w:r>
        <w:rPr>
          <w:noProof/>
        </w:rPr>
        <w:tab/>
      </w:r>
      <w:r>
        <w:rPr>
          <w:noProof/>
        </w:rPr>
        <w:fldChar w:fldCharType="begin"/>
      </w:r>
      <w:r>
        <w:rPr>
          <w:noProof/>
        </w:rPr>
        <w:instrText xml:space="preserve"> PAGEREF _Toc21594010 \h </w:instrText>
      </w:r>
      <w:r>
        <w:rPr>
          <w:noProof/>
        </w:rPr>
      </w:r>
      <w:r>
        <w:rPr>
          <w:noProof/>
        </w:rPr>
        <w:fldChar w:fldCharType="separate"/>
      </w:r>
      <w:r>
        <w:rPr>
          <w:noProof/>
        </w:rPr>
        <w:t>16</w:t>
      </w:r>
      <w:r>
        <w:rPr>
          <w:noProof/>
        </w:rPr>
        <w:fldChar w:fldCharType="end"/>
      </w:r>
    </w:p>
    <w:p w14:paraId="61467692" w14:textId="77777777" w:rsidR="00DC629C" w:rsidRDefault="00DC629C" w:rsidP="00DC629C">
      <w:pPr>
        <w:pStyle w:val="Sadraj4"/>
        <w:tabs>
          <w:tab w:val="left" w:pos="833"/>
          <w:tab w:val="right" w:leader="dot" w:pos="9010"/>
        </w:tabs>
        <w:rPr>
          <w:rFonts w:eastAsiaTheme="minorEastAsia"/>
          <w:noProof/>
          <w:lang w:eastAsia="hr-HR"/>
        </w:rPr>
      </w:pPr>
      <w:r>
        <w:rPr>
          <w:noProof/>
        </w:rPr>
        <w:t>3.1.5.2</w:t>
      </w:r>
      <w:r>
        <w:rPr>
          <w:rFonts w:eastAsiaTheme="minorEastAsia"/>
          <w:noProof/>
          <w:lang w:eastAsia="hr-HR"/>
        </w:rPr>
        <w:tab/>
      </w:r>
      <w:r>
        <w:rPr>
          <w:noProof/>
        </w:rPr>
        <w:t>Nematerijalni kulturni resursi i potencijalne atrakcije</w:t>
      </w:r>
      <w:r>
        <w:rPr>
          <w:noProof/>
        </w:rPr>
        <w:tab/>
      </w:r>
      <w:r>
        <w:rPr>
          <w:noProof/>
        </w:rPr>
        <w:fldChar w:fldCharType="begin"/>
      </w:r>
      <w:r>
        <w:rPr>
          <w:noProof/>
        </w:rPr>
        <w:instrText xml:space="preserve"> PAGEREF _Toc21594011 \h </w:instrText>
      </w:r>
      <w:r>
        <w:rPr>
          <w:noProof/>
        </w:rPr>
      </w:r>
      <w:r>
        <w:rPr>
          <w:noProof/>
        </w:rPr>
        <w:fldChar w:fldCharType="separate"/>
      </w:r>
      <w:r>
        <w:rPr>
          <w:noProof/>
        </w:rPr>
        <w:t>18</w:t>
      </w:r>
      <w:r>
        <w:rPr>
          <w:noProof/>
        </w:rPr>
        <w:fldChar w:fldCharType="end"/>
      </w:r>
    </w:p>
    <w:p w14:paraId="673FAB15" w14:textId="77777777" w:rsidR="00DC629C" w:rsidRDefault="00DC629C" w:rsidP="00DC629C">
      <w:pPr>
        <w:pStyle w:val="Sadraj3"/>
        <w:tabs>
          <w:tab w:val="left" w:pos="709"/>
          <w:tab w:val="right" w:leader="dot" w:pos="9010"/>
        </w:tabs>
        <w:rPr>
          <w:rFonts w:asciiTheme="minorHAnsi" w:eastAsiaTheme="minorEastAsia" w:hAnsiTheme="minorHAnsi"/>
          <w:smallCaps w:val="0"/>
          <w:noProof/>
          <w:lang w:eastAsia="hr-HR"/>
        </w:rPr>
      </w:pPr>
      <w:r>
        <w:rPr>
          <w:noProof/>
        </w:rPr>
        <w:t>3.1.6</w:t>
      </w:r>
      <w:r>
        <w:rPr>
          <w:rFonts w:asciiTheme="minorHAnsi" w:eastAsiaTheme="minorEastAsia" w:hAnsiTheme="minorHAnsi"/>
          <w:smallCaps w:val="0"/>
          <w:noProof/>
          <w:lang w:eastAsia="hr-HR"/>
        </w:rPr>
        <w:tab/>
      </w:r>
      <w:r>
        <w:rPr>
          <w:noProof/>
        </w:rPr>
        <w:t>Turistički pokazatelji</w:t>
      </w:r>
      <w:r>
        <w:rPr>
          <w:noProof/>
        </w:rPr>
        <w:tab/>
      </w:r>
      <w:r>
        <w:rPr>
          <w:noProof/>
        </w:rPr>
        <w:fldChar w:fldCharType="begin"/>
      </w:r>
      <w:r>
        <w:rPr>
          <w:noProof/>
        </w:rPr>
        <w:instrText xml:space="preserve"> PAGEREF _Toc21594012 \h </w:instrText>
      </w:r>
      <w:r>
        <w:rPr>
          <w:noProof/>
        </w:rPr>
      </w:r>
      <w:r>
        <w:rPr>
          <w:noProof/>
        </w:rPr>
        <w:fldChar w:fldCharType="separate"/>
      </w:r>
      <w:r>
        <w:rPr>
          <w:noProof/>
        </w:rPr>
        <w:t>24</w:t>
      </w:r>
      <w:r>
        <w:rPr>
          <w:noProof/>
        </w:rPr>
        <w:fldChar w:fldCharType="end"/>
      </w:r>
    </w:p>
    <w:p w14:paraId="109341FD" w14:textId="77777777" w:rsidR="00DC629C" w:rsidRDefault="00DC629C" w:rsidP="00DC629C">
      <w:pPr>
        <w:pStyle w:val="Sadraj2"/>
        <w:tabs>
          <w:tab w:val="left" w:pos="526"/>
          <w:tab w:val="right" w:leader="dot" w:pos="9010"/>
        </w:tabs>
        <w:rPr>
          <w:rFonts w:asciiTheme="minorHAnsi" w:eastAsiaTheme="minorEastAsia" w:hAnsiTheme="minorHAnsi"/>
          <w:b w:val="0"/>
          <w:bCs w:val="0"/>
          <w:smallCaps w:val="0"/>
          <w:noProof/>
          <w:lang w:eastAsia="hr-HR"/>
        </w:rPr>
      </w:pPr>
      <w:r>
        <w:rPr>
          <w:noProof/>
        </w:rPr>
        <w:t>3.2</w:t>
      </w:r>
      <w:r>
        <w:rPr>
          <w:rFonts w:asciiTheme="minorHAnsi" w:eastAsiaTheme="minorEastAsia" w:hAnsiTheme="minorHAnsi"/>
          <w:b w:val="0"/>
          <w:bCs w:val="0"/>
          <w:smallCaps w:val="0"/>
          <w:noProof/>
          <w:lang w:eastAsia="hr-HR"/>
        </w:rPr>
        <w:tab/>
      </w:r>
      <w:r>
        <w:rPr>
          <w:noProof/>
        </w:rPr>
        <w:t>Analiza okruženja i trendovi</w:t>
      </w:r>
      <w:r>
        <w:rPr>
          <w:noProof/>
        </w:rPr>
        <w:tab/>
      </w:r>
      <w:r>
        <w:rPr>
          <w:noProof/>
        </w:rPr>
        <w:fldChar w:fldCharType="begin"/>
      </w:r>
      <w:r>
        <w:rPr>
          <w:noProof/>
        </w:rPr>
        <w:instrText xml:space="preserve"> PAGEREF _Toc21594013 \h </w:instrText>
      </w:r>
      <w:r>
        <w:rPr>
          <w:noProof/>
        </w:rPr>
      </w:r>
      <w:r>
        <w:rPr>
          <w:noProof/>
        </w:rPr>
        <w:fldChar w:fldCharType="separate"/>
      </w:r>
      <w:r>
        <w:rPr>
          <w:noProof/>
        </w:rPr>
        <w:t>29</w:t>
      </w:r>
      <w:r>
        <w:rPr>
          <w:noProof/>
        </w:rPr>
        <w:fldChar w:fldCharType="end"/>
      </w:r>
    </w:p>
    <w:p w14:paraId="7C5735F6" w14:textId="77777777" w:rsidR="00DC629C" w:rsidRDefault="00DC629C" w:rsidP="00DC629C">
      <w:pPr>
        <w:pStyle w:val="Sadraj3"/>
        <w:tabs>
          <w:tab w:val="left" w:pos="709"/>
          <w:tab w:val="right" w:leader="dot" w:pos="9010"/>
        </w:tabs>
        <w:rPr>
          <w:rFonts w:asciiTheme="minorHAnsi" w:eastAsiaTheme="minorEastAsia" w:hAnsiTheme="minorHAnsi"/>
          <w:smallCaps w:val="0"/>
          <w:noProof/>
          <w:lang w:eastAsia="hr-HR"/>
        </w:rPr>
      </w:pPr>
      <w:r>
        <w:rPr>
          <w:noProof/>
        </w:rPr>
        <w:t>3.2.1</w:t>
      </w:r>
      <w:r>
        <w:rPr>
          <w:rFonts w:asciiTheme="minorHAnsi" w:eastAsiaTheme="minorEastAsia" w:hAnsiTheme="minorHAnsi"/>
          <w:smallCaps w:val="0"/>
          <w:noProof/>
          <w:lang w:eastAsia="hr-HR"/>
        </w:rPr>
        <w:tab/>
      </w:r>
      <w:r>
        <w:rPr>
          <w:noProof/>
        </w:rPr>
        <w:t>Opći profil makro okruženja</w:t>
      </w:r>
      <w:r>
        <w:rPr>
          <w:noProof/>
        </w:rPr>
        <w:tab/>
      </w:r>
      <w:r>
        <w:rPr>
          <w:noProof/>
        </w:rPr>
        <w:fldChar w:fldCharType="begin"/>
      </w:r>
      <w:r>
        <w:rPr>
          <w:noProof/>
        </w:rPr>
        <w:instrText xml:space="preserve"> PAGEREF _Toc21594014 \h </w:instrText>
      </w:r>
      <w:r>
        <w:rPr>
          <w:noProof/>
        </w:rPr>
      </w:r>
      <w:r>
        <w:rPr>
          <w:noProof/>
        </w:rPr>
        <w:fldChar w:fldCharType="separate"/>
      </w:r>
      <w:r>
        <w:rPr>
          <w:noProof/>
        </w:rPr>
        <w:t>29</w:t>
      </w:r>
      <w:r>
        <w:rPr>
          <w:noProof/>
        </w:rPr>
        <w:fldChar w:fldCharType="end"/>
      </w:r>
    </w:p>
    <w:p w14:paraId="38BE2145" w14:textId="77777777" w:rsidR="00DC629C" w:rsidRDefault="00DC629C" w:rsidP="00DC629C">
      <w:pPr>
        <w:pStyle w:val="Sadraj3"/>
        <w:tabs>
          <w:tab w:val="left" w:pos="709"/>
          <w:tab w:val="right" w:leader="dot" w:pos="9010"/>
        </w:tabs>
        <w:rPr>
          <w:rFonts w:asciiTheme="minorHAnsi" w:eastAsiaTheme="minorEastAsia" w:hAnsiTheme="minorHAnsi"/>
          <w:smallCaps w:val="0"/>
          <w:noProof/>
          <w:lang w:eastAsia="hr-HR"/>
        </w:rPr>
      </w:pPr>
      <w:r>
        <w:rPr>
          <w:noProof/>
        </w:rPr>
        <w:t>3.2.2</w:t>
      </w:r>
      <w:r>
        <w:rPr>
          <w:rFonts w:asciiTheme="minorHAnsi" w:eastAsiaTheme="minorEastAsia" w:hAnsiTheme="minorHAnsi"/>
          <w:smallCaps w:val="0"/>
          <w:noProof/>
          <w:lang w:eastAsia="hr-HR"/>
        </w:rPr>
        <w:tab/>
      </w:r>
      <w:r>
        <w:rPr>
          <w:noProof/>
        </w:rPr>
        <w:t>Trendovi u turizmu</w:t>
      </w:r>
      <w:r>
        <w:rPr>
          <w:noProof/>
        </w:rPr>
        <w:tab/>
      </w:r>
      <w:r>
        <w:rPr>
          <w:noProof/>
        </w:rPr>
        <w:fldChar w:fldCharType="begin"/>
      </w:r>
      <w:r>
        <w:rPr>
          <w:noProof/>
        </w:rPr>
        <w:instrText xml:space="preserve"> PAGEREF _Toc21594015 \h </w:instrText>
      </w:r>
      <w:r>
        <w:rPr>
          <w:noProof/>
        </w:rPr>
      </w:r>
      <w:r>
        <w:rPr>
          <w:noProof/>
        </w:rPr>
        <w:fldChar w:fldCharType="separate"/>
      </w:r>
      <w:r>
        <w:rPr>
          <w:noProof/>
        </w:rPr>
        <w:t>33</w:t>
      </w:r>
      <w:r>
        <w:rPr>
          <w:noProof/>
        </w:rPr>
        <w:fldChar w:fldCharType="end"/>
      </w:r>
    </w:p>
    <w:p w14:paraId="710F1421" w14:textId="77777777" w:rsidR="00DC629C" w:rsidRDefault="00DC629C" w:rsidP="00DC629C">
      <w:pPr>
        <w:pStyle w:val="Sadraj2"/>
        <w:tabs>
          <w:tab w:val="left" w:pos="526"/>
          <w:tab w:val="right" w:leader="dot" w:pos="9010"/>
        </w:tabs>
        <w:rPr>
          <w:rFonts w:asciiTheme="minorHAnsi" w:eastAsiaTheme="minorEastAsia" w:hAnsiTheme="minorHAnsi"/>
          <w:b w:val="0"/>
          <w:bCs w:val="0"/>
          <w:smallCaps w:val="0"/>
          <w:noProof/>
          <w:lang w:eastAsia="hr-HR"/>
        </w:rPr>
      </w:pPr>
      <w:r>
        <w:rPr>
          <w:noProof/>
        </w:rPr>
        <w:t>3.3</w:t>
      </w:r>
      <w:r>
        <w:rPr>
          <w:rFonts w:asciiTheme="minorHAnsi" w:eastAsiaTheme="minorEastAsia" w:hAnsiTheme="minorHAnsi"/>
          <w:b w:val="0"/>
          <w:bCs w:val="0"/>
          <w:smallCaps w:val="0"/>
          <w:noProof/>
          <w:lang w:eastAsia="hr-HR"/>
        </w:rPr>
        <w:tab/>
      </w:r>
      <w:r>
        <w:rPr>
          <w:noProof/>
        </w:rPr>
        <w:t>Razvojne mogućnosti i ograničenja</w:t>
      </w:r>
      <w:r>
        <w:rPr>
          <w:noProof/>
        </w:rPr>
        <w:tab/>
      </w:r>
      <w:r>
        <w:rPr>
          <w:noProof/>
        </w:rPr>
        <w:fldChar w:fldCharType="begin"/>
      </w:r>
      <w:r>
        <w:rPr>
          <w:noProof/>
        </w:rPr>
        <w:instrText xml:space="preserve"> PAGEREF _Toc21594016 \h </w:instrText>
      </w:r>
      <w:r>
        <w:rPr>
          <w:noProof/>
        </w:rPr>
      </w:r>
      <w:r>
        <w:rPr>
          <w:noProof/>
        </w:rPr>
        <w:fldChar w:fldCharType="separate"/>
      </w:r>
      <w:r>
        <w:rPr>
          <w:noProof/>
        </w:rPr>
        <w:t>35</w:t>
      </w:r>
      <w:r>
        <w:rPr>
          <w:noProof/>
        </w:rPr>
        <w:fldChar w:fldCharType="end"/>
      </w:r>
    </w:p>
    <w:p w14:paraId="6A841B70" w14:textId="77777777" w:rsidR="00DC629C" w:rsidRDefault="00DC629C" w:rsidP="00DC629C">
      <w:pPr>
        <w:pStyle w:val="Sadraj1"/>
        <w:tabs>
          <w:tab w:val="left" w:pos="342"/>
          <w:tab w:val="right" w:leader="dot" w:pos="9010"/>
        </w:tabs>
        <w:rPr>
          <w:rFonts w:asciiTheme="minorHAnsi" w:eastAsiaTheme="minorEastAsia" w:hAnsiTheme="minorHAnsi"/>
          <w:b w:val="0"/>
          <w:bCs w:val="0"/>
          <w:caps w:val="0"/>
          <w:noProof/>
          <w:lang w:eastAsia="hr-HR"/>
        </w:rPr>
      </w:pPr>
      <w:r>
        <w:rPr>
          <w:noProof/>
        </w:rPr>
        <w:t>4</w:t>
      </w:r>
      <w:r>
        <w:rPr>
          <w:rFonts w:asciiTheme="minorHAnsi" w:eastAsiaTheme="minorEastAsia" w:hAnsiTheme="minorHAnsi"/>
          <w:b w:val="0"/>
          <w:bCs w:val="0"/>
          <w:caps w:val="0"/>
          <w:noProof/>
          <w:lang w:eastAsia="hr-HR"/>
        </w:rPr>
        <w:tab/>
      </w:r>
      <w:r>
        <w:rPr>
          <w:noProof/>
        </w:rPr>
        <w:t>SWOT analiza</w:t>
      </w:r>
      <w:r>
        <w:rPr>
          <w:noProof/>
        </w:rPr>
        <w:tab/>
      </w:r>
      <w:r>
        <w:rPr>
          <w:noProof/>
        </w:rPr>
        <w:fldChar w:fldCharType="begin"/>
      </w:r>
      <w:r>
        <w:rPr>
          <w:noProof/>
        </w:rPr>
        <w:instrText xml:space="preserve"> PAGEREF _Toc21594017 \h </w:instrText>
      </w:r>
      <w:r>
        <w:rPr>
          <w:noProof/>
        </w:rPr>
      </w:r>
      <w:r>
        <w:rPr>
          <w:noProof/>
        </w:rPr>
        <w:fldChar w:fldCharType="separate"/>
      </w:r>
      <w:r>
        <w:rPr>
          <w:noProof/>
        </w:rPr>
        <w:t>37</w:t>
      </w:r>
      <w:r>
        <w:rPr>
          <w:noProof/>
        </w:rPr>
        <w:fldChar w:fldCharType="end"/>
      </w:r>
    </w:p>
    <w:p w14:paraId="691D95CA" w14:textId="77777777" w:rsidR="00DC629C" w:rsidRDefault="00DC629C" w:rsidP="00DC629C">
      <w:pPr>
        <w:pStyle w:val="Sadraj1"/>
        <w:tabs>
          <w:tab w:val="left" w:pos="342"/>
          <w:tab w:val="right" w:leader="dot" w:pos="9010"/>
        </w:tabs>
        <w:rPr>
          <w:rFonts w:asciiTheme="minorHAnsi" w:eastAsiaTheme="minorEastAsia" w:hAnsiTheme="minorHAnsi"/>
          <w:b w:val="0"/>
          <w:bCs w:val="0"/>
          <w:caps w:val="0"/>
          <w:noProof/>
          <w:lang w:eastAsia="hr-HR"/>
        </w:rPr>
      </w:pPr>
      <w:r>
        <w:rPr>
          <w:noProof/>
        </w:rPr>
        <w:t>5</w:t>
      </w:r>
      <w:r>
        <w:rPr>
          <w:rFonts w:asciiTheme="minorHAnsi" w:eastAsiaTheme="minorEastAsia" w:hAnsiTheme="minorHAnsi"/>
          <w:b w:val="0"/>
          <w:bCs w:val="0"/>
          <w:caps w:val="0"/>
          <w:noProof/>
          <w:lang w:eastAsia="hr-HR"/>
        </w:rPr>
        <w:tab/>
      </w:r>
      <w:r>
        <w:rPr>
          <w:noProof/>
        </w:rPr>
        <w:t>Strategija razvoja</w:t>
      </w:r>
      <w:r>
        <w:rPr>
          <w:noProof/>
        </w:rPr>
        <w:tab/>
      </w:r>
      <w:r>
        <w:rPr>
          <w:noProof/>
        </w:rPr>
        <w:fldChar w:fldCharType="begin"/>
      </w:r>
      <w:r>
        <w:rPr>
          <w:noProof/>
        </w:rPr>
        <w:instrText xml:space="preserve"> PAGEREF _Toc21594018 \h </w:instrText>
      </w:r>
      <w:r>
        <w:rPr>
          <w:noProof/>
        </w:rPr>
      </w:r>
      <w:r>
        <w:rPr>
          <w:noProof/>
        </w:rPr>
        <w:fldChar w:fldCharType="separate"/>
      </w:r>
      <w:r>
        <w:rPr>
          <w:noProof/>
        </w:rPr>
        <w:t>38</w:t>
      </w:r>
      <w:r>
        <w:rPr>
          <w:noProof/>
        </w:rPr>
        <w:fldChar w:fldCharType="end"/>
      </w:r>
    </w:p>
    <w:p w14:paraId="2F085B1F" w14:textId="77777777" w:rsidR="00DC629C" w:rsidRDefault="00DC629C" w:rsidP="00DC629C">
      <w:pPr>
        <w:pStyle w:val="Sadraj2"/>
        <w:tabs>
          <w:tab w:val="left" w:pos="526"/>
          <w:tab w:val="right" w:leader="dot" w:pos="9010"/>
        </w:tabs>
        <w:rPr>
          <w:rFonts w:asciiTheme="minorHAnsi" w:eastAsiaTheme="minorEastAsia" w:hAnsiTheme="minorHAnsi"/>
          <w:b w:val="0"/>
          <w:bCs w:val="0"/>
          <w:smallCaps w:val="0"/>
          <w:noProof/>
          <w:lang w:eastAsia="hr-HR"/>
        </w:rPr>
      </w:pPr>
      <w:r>
        <w:rPr>
          <w:noProof/>
        </w:rPr>
        <w:t>5.1</w:t>
      </w:r>
      <w:r>
        <w:rPr>
          <w:rFonts w:asciiTheme="minorHAnsi" w:eastAsiaTheme="minorEastAsia" w:hAnsiTheme="minorHAnsi"/>
          <w:b w:val="0"/>
          <w:bCs w:val="0"/>
          <w:smallCaps w:val="0"/>
          <w:noProof/>
          <w:lang w:eastAsia="hr-HR"/>
        </w:rPr>
        <w:tab/>
      </w:r>
      <w:r>
        <w:rPr>
          <w:noProof/>
        </w:rPr>
        <w:t>Strateške odrednice</w:t>
      </w:r>
      <w:r>
        <w:rPr>
          <w:noProof/>
        </w:rPr>
        <w:tab/>
      </w:r>
      <w:r>
        <w:rPr>
          <w:noProof/>
        </w:rPr>
        <w:fldChar w:fldCharType="begin"/>
      </w:r>
      <w:r>
        <w:rPr>
          <w:noProof/>
        </w:rPr>
        <w:instrText xml:space="preserve"> PAGEREF _Toc21594019 \h </w:instrText>
      </w:r>
      <w:r>
        <w:rPr>
          <w:noProof/>
        </w:rPr>
      </w:r>
      <w:r>
        <w:rPr>
          <w:noProof/>
        </w:rPr>
        <w:fldChar w:fldCharType="separate"/>
      </w:r>
      <w:r>
        <w:rPr>
          <w:noProof/>
        </w:rPr>
        <w:t>38</w:t>
      </w:r>
      <w:r>
        <w:rPr>
          <w:noProof/>
        </w:rPr>
        <w:fldChar w:fldCharType="end"/>
      </w:r>
    </w:p>
    <w:p w14:paraId="6E9C8DF3" w14:textId="77777777" w:rsidR="00DC629C" w:rsidRDefault="00DC629C" w:rsidP="00DC629C">
      <w:pPr>
        <w:pStyle w:val="Sadraj3"/>
        <w:tabs>
          <w:tab w:val="left" w:pos="709"/>
          <w:tab w:val="right" w:leader="dot" w:pos="9010"/>
        </w:tabs>
        <w:rPr>
          <w:rFonts w:asciiTheme="minorHAnsi" w:eastAsiaTheme="minorEastAsia" w:hAnsiTheme="minorHAnsi"/>
          <w:smallCaps w:val="0"/>
          <w:noProof/>
          <w:lang w:eastAsia="hr-HR"/>
        </w:rPr>
      </w:pPr>
      <w:r>
        <w:rPr>
          <w:noProof/>
        </w:rPr>
        <w:t>5.1.1</w:t>
      </w:r>
      <w:r>
        <w:rPr>
          <w:rFonts w:asciiTheme="minorHAnsi" w:eastAsiaTheme="minorEastAsia" w:hAnsiTheme="minorHAnsi"/>
          <w:smallCaps w:val="0"/>
          <w:noProof/>
          <w:lang w:eastAsia="hr-HR"/>
        </w:rPr>
        <w:tab/>
      </w:r>
      <w:r>
        <w:rPr>
          <w:noProof/>
        </w:rPr>
        <w:t>Vizija</w:t>
      </w:r>
      <w:r>
        <w:rPr>
          <w:noProof/>
        </w:rPr>
        <w:tab/>
      </w:r>
      <w:r>
        <w:rPr>
          <w:noProof/>
        </w:rPr>
        <w:fldChar w:fldCharType="begin"/>
      </w:r>
      <w:r>
        <w:rPr>
          <w:noProof/>
        </w:rPr>
        <w:instrText xml:space="preserve"> PAGEREF _Toc21594020 \h </w:instrText>
      </w:r>
      <w:r>
        <w:rPr>
          <w:noProof/>
        </w:rPr>
      </w:r>
      <w:r>
        <w:rPr>
          <w:noProof/>
        </w:rPr>
        <w:fldChar w:fldCharType="separate"/>
      </w:r>
      <w:r>
        <w:rPr>
          <w:noProof/>
        </w:rPr>
        <w:t>39</w:t>
      </w:r>
      <w:r>
        <w:rPr>
          <w:noProof/>
        </w:rPr>
        <w:fldChar w:fldCharType="end"/>
      </w:r>
    </w:p>
    <w:p w14:paraId="06FE8D61" w14:textId="77777777" w:rsidR="00DC629C" w:rsidRDefault="00DC629C" w:rsidP="00DC629C">
      <w:pPr>
        <w:pStyle w:val="Sadraj3"/>
        <w:tabs>
          <w:tab w:val="left" w:pos="709"/>
          <w:tab w:val="right" w:leader="dot" w:pos="9010"/>
        </w:tabs>
        <w:rPr>
          <w:rFonts w:asciiTheme="minorHAnsi" w:eastAsiaTheme="minorEastAsia" w:hAnsiTheme="minorHAnsi"/>
          <w:smallCaps w:val="0"/>
          <w:noProof/>
          <w:lang w:eastAsia="hr-HR"/>
        </w:rPr>
      </w:pPr>
      <w:r>
        <w:rPr>
          <w:noProof/>
        </w:rPr>
        <w:t>5.1.2</w:t>
      </w:r>
      <w:r>
        <w:rPr>
          <w:rFonts w:asciiTheme="minorHAnsi" w:eastAsiaTheme="minorEastAsia" w:hAnsiTheme="minorHAnsi"/>
          <w:smallCaps w:val="0"/>
          <w:noProof/>
          <w:lang w:eastAsia="hr-HR"/>
        </w:rPr>
        <w:tab/>
      </w:r>
      <w:r>
        <w:rPr>
          <w:noProof/>
        </w:rPr>
        <w:t>Ciljevi</w:t>
      </w:r>
      <w:r>
        <w:rPr>
          <w:noProof/>
        </w:rPr>
        <w:tab/>
      </w:r>
      <w:r>
        <w:rPr>
          <w:noProof/>
        </w:rPr>
        <w:fldChar w:fldCharType="begin"/>
      </w:r>
      <w:r>
        <w:rPr>
          <w:noProof/>
        </w:rPr>
        <w:instrText xml:space="preserve"> PAGEREF _Toc21594021 \h </w:instrText>
      </w:r>
      <w:r>
        <w:rPr>
          <w:noProof/>
        </w:rPr>
      </w:r>
      <w:r>
        <w:rPr>
          <w:noProof/>
        </w:rPr>
        <w:fldChar w:fldCharType="separate"/>
      </w:r>
      <w:r>
        <w:rPr>
          <w:noProof/>
        </w:rPr>
        <w:t>40</w:t>
      </w:r>
      <w:r>
        <w:rPr>
          <w:noProof/>
        </w:rPr>
        <w:fldChar w:fldCharType="end"/>
      </w:r>
    </w:p>
    <w:p w14:paraId="6E827D81" w14:textId="77777777" w:rsidR="00DC629C" w:rsidRDefault="00DC629C" w:rsidP="00DC629C">
      <w:pPr>
        <w:pStyle w:val="Sadraj2"/>
        <w:tabs>
          <w:tab w:val="left" w:pos="526"/>
          <w:tab w:val="right" w:leader="dot" w:pos="9010"/>
        </w:tabs>
        <w:rPr>
          <w:rFonts w:asciiTheme="minorHAnsi" w:eastAsiaTheme="minorEastAsia" w:hAnsiTheme="minorHAnsi"/>
          <w:b w:val="0"/>
          <w:bCs w:val="0"/>
          <w:smallCaps w:val="0"/>
          <w:noProof/>
          <w:lang w:eastAsia="hr-HR"/>
        </w:rPr>
      </w:pPr>
      <w:r>
        <w:rPr>
          <w:noProof/>
        </w:rPr>
        <w:t>5.2</w:t>
      </w:r>
      <w:r>
        <w:rPr>
          <w:rFonts w:asciiTheme="minorHAnsi" w:eastAsiaTheme="minorEastAsia" w:hAnsiTheme="minorHAnsi"/>
          <w:b w:val="0"/>
          <w:bCs w:val="0"/>
          <w:smallCaps w:val="0"/>
          <w:noProof/>
          <w:lang w:eastAsia="hr-HR"/>
        </w:rPr>
        <w:tab/>
      </w:r>
      <w:r>
        <w:rPr>
          <w:noProof/>
        </w:rPr>
        <w:t>Usklađenost strateških odrednica sa strategijama višeg reda</w:t>
      </w:r>
      <w:r>
        <w:rPr>
          <w:noProof/>
        </w:rPr>
        <w:tab/>
      </w:r>
      <w:r>
        <w:rPr>
          <w:noProof/>
        </w:rPr>
        <w:fldChar w:fldCharType="begin"/>
      </w:r>
      <w:r>
        <w:rPr>
          <w:noProof/>
        </w:rPr>
        <w:instrText xml:space="preserve"> PAGEREF _Toc21594022 \h </w:instrText>
      </w:r>
      <w:r>
        <w:rPr>
          <w:noProof/>
        </w:rPr>
      </w:r>
      <w:r>
        <w:rPr>
          <w:noProof/>
        </w:rPr>
        <w:fldChar w:fldCharType="separate"/>
      </w:r>
      <w:r>
        <w:rPr>
          <w:noProof/>
        </w:rPr>
        <w:t>42</w:t>
      </w:r>
      <w:r>
        <w:rPr>
          <w:noProof/>
        </w:rPr>
        <w:fldChar w:fldCharType="end"/>
      </w:r>
    </w:p>
    <w:p w14:paraId="1F15B1B4" w14:textId="77777777" w:rsidR="00DC629C" w:rsidRDefault="00DC629C" w:rsidP="00DC629C">
      <w:pPr>
        <w:pStyle w:val="Sadraj2"/>
        <w:tabs>
          <w:tab w:val="left" w:pos="526"/>
          <w:tab w:val="right" w:leader="dot" w:pos="9010"/>
        </w:tabs>
        <w:rPr>
          <w:rFonts w:asciiTheme="minorHAnsi" w:eastAsiaTheme="minorEastAsia" w:hAnsiTheme="minorHAnsi"/>
          <w:b w:val="0"/>
          <w:bCs w:val="0"/>
          <w:smallCaps w:val="0"/>
          <w:noProof/>
          <w:lang w:eastAsia="hr-HR"/>
        </w:rPr>
      </w:pPr>
      <w:r>
        <w:rPr>
          <w:noProof/>
        </w:rPr>
        <w:t>5.3</w:t>
      </w:r>
      <w:r>
        <w:rPr>
          <w:rFonts w:asciiTheme="minorHAnsi" w:eastAsiaTheme="minorEastAsia" w:hAnsiTheme="minorHAnsi"/>
          <w:b w:val="0"/>
          <w:bCs w:val="0"/>
          <w:smallCaps w:val="0"/>
          <w:noProof/>
          <w:lang w:eastAsia="hr-HR"/>
        </w:rPr>
        <w:tab/>
      </w:r>
      <w:r>
        <w:rPr>
          <w:noProof/>
        </w:rPr>
        <w:t>Turistički proizvod</w:t>
      </w:r>
      <w:r>
        <w:rPr>
          <w:noProof/>
        </w:rPr>
        <w:tab/>
      </w:r>
      <w:r>
        <w:rPr>
          <w:noProof/>
        </w:rPr>
        <w:fldChar w:fldCharType="begin"/>
      </w:r>
      <w:r>
        <w:rPr>
          <w:noProof/>
        </w:rPr>
        <w:instrText xml:space="preserve"> PAGEREF _Toc21594023 \h </w:instrText>
      </w:r>
      <w:r>
        <w:rPr>
          <w:noProof/>
        </w:rPr>
      </w:r>
      <w:r>
        <w:rPr>
          <w:noProof/>
        </w:rPr>
        <w:fldChar w:fldCharType="separate"/>
      </w:r>
      <w:r>
        <w:rPr>
          <w:noProof/>
        </w:rPr>
        <w:t>45</w:t>
      </w:r>
      <w:r>
        <w:rPr>
          <w:noProof/>
        </w:rPr>
        <w:fldChar w:fldCharType="end"/>
      </w:r>
    </w:p>
    <w:p w14:paraId="1E4F1957" w14:textId="77777777" w:rsidR="00DC629C" w:rsidRDefault="00DC629C" w:rsidP="00DC629C">
      <w:pPr>
        <w:pStyle w:val="Sadraj2"/>
        <w:tabs>
          <w:tab w:val="left" w:pos="526"/>
          <w:tab w:val="right" w:leader="dot" w:pos="9010"/>
        </w:tabs>
        <w:rPr>
          <w:rFonts w:asciiTheme="minorHAnsi" w:eastAsiaTheme="minorEastAsia" w:hAnsiTheme="minorHAnsi"/>
          <w:b w:val="0"/>
          <w:bCs w:val="0"/>
          <w:smallCaps w:val="0"/>
          <w:noProof/>
          <w:lang w:eastAsia="hr-HR"/>
        </w:rPr>
      </w:pPr>
      <w:r>
        <w:rPr>
          <w:noProof/>
        </w:rPr>
        <w:t>5.4</w:t>
      </w:r>
      <w:r>
        <w:rPr>
          <w:rFonts w:asciiTheme="minorHAnsi" w:eastAsiaTheme="minorEastAsia" w:hAnsiTheme="minorHAnsi"/>
          <w:b w:val="0"/>
          <w:bCs w:val="0"/>
          <w:smallCaps w:val="0"/>
          <w:noProof/>
          <w:lang w:eastAsia="hr-HR"/>
        </w:rPr>
        <w:tab/>
      </w:r>
      <w:r>
        <w:rPr>
          <w:noProof/>
        </w:rPr>
        <w:t>Smjernice za razvoj destinacije</w:t>
      </w:r>
      <w:r>
        <w:rPr>
          <w:noProof/>
        </w:rPr>
        <w:tab/>
      </w:r>
      <w:r>
        <w:rPr>
          <w:noProof/>
        </w:rPr>
        <w:fldChar w:fldCharType="begin"/>
      </w:r>
      <w:r>
        <w:rPr>
          <w:noProof/>
        </w:rPr>
        <w:instrText xml:space="preserve"> PAGEREF _Toc21594024 \h </w:instrText>
      </w:r>
      <w:r>
        <w:rPr>
          <w:noProof/>
        </w:rPr>
      </w:r>
      <w:r>
        <w:rPr>
          <w:noProof/>
        </w:rPr>
        <w:fldChar w:fldCharType="separate"/>
      </w:r>
      <w:r>
        <w:rPr>
          <w:noProof/>
        </w:rPr>
        <w:t>47</w:t>
      </w:r>
      <w:r>
        <w:rPr>
          <w:noProof/>
        </w:rPr>
        <w:fldChar w:fldCharType="end"/>
      </w:r>
    </w:p>
    <w:p w14:paraId="5B8BD501" w14:textId="77777777" w:rsidR="00DC629C" w:rsidRDefault="00DC629C" w:rsidP="00DC629C">
      <w:pPr>
        <w:pStyle w:val="Sadraj3"/>
        <w:tabs>
          <w:tab w:val="left" w:pos="709"/>
          <w:tab w:val="right" w:leader="dot" w:pos="9010"/>
        </w:tabs>
        <w:rPr>
          <w:rFonts w:asciiTheme="minorHAnsi" w:eastAsiaTheme="minorEastAsia" w:hAnsiTheme="minorHAnsi"/>
          <w:smallCaps w:val="0"/>
          <w:noProof/>
          <w:lang w:eastAsia="hr-HR"/>
        </w:rPr>
      </w:pPr>
      <w:r>
        <w:rPr>
          <w:noProof/>
        </w:rPr>
        <w:t>5.4.1</w:t>
      </w:r>
      <w:r>
        <w:rPr>
          <w:rFonts w:asciiTheme="minorHAnsi" w:eastAsiaTheme="minorEastAsia" w:hAnsiTheme="minorHAnsi"/>
          <w:smallCaps w:val="0"/>
          <w:noProof/>
          <w:lang w:eastAsia="hr-HR"/>
        </w:rPr>
        <w:tab/>
      </w:r>
      <w:r>
        <w:rPr>
          <w:noProof/>
        </w:rPr>
        <w:t>Organizacijski modeli</w:t>
      </w:r>
      <w:r>
        <w:rPr>
          <w:noProof/>
        </w:rPr>
        <w:tab/>
      </w:r>
      <w:r>
        <w:rPr>
          <w:noProof/>
        </w:rPr>
        <w:fldChar w:fldCharType="begin"/>
      </w:r>
      <w:r>
        <w:rPr>
          <w:noProof/>
        </w:rPr>
        <w:instrText xml:space="preserve"> PAGEREF _Toc21594025 \h </w:instrText>
      </w:r>
      <w:r>
        <w:rPr>
          <w:noProof/>
        </w:rPr>
      </w:r>
      <w:r>
        <w:rPr>
          <w:noProof/>
        </w:rPr>
        <w:fldChar w:fldCharType="separate"/>
      </w:r>
      <w:r>
        <w:rPr>
          <w:noProof/>
        </w:rPr>
        <w:t>47</w:t>
      </w:r>
      <w:r>
        <w:rPr>
          <w:noProof/>
        </w:rPr>
        <w:fldChar w:fldCharType="end"/>
      </w:r>
    </w:p>
    <w:p w14:paraId="1E775C42" w14:textId="77777777" w:rsidR="00DC629C" w:rsidRDefault="00DC629C" w:rsidP="00DC629C">
      <w:pPr>
        <w:pStyle w:val="Sadraj3"/>
        <w:tabs>
          <w:tab w:val="left" w:pos="709"/>
          <w:tab w:val="right" w:leader="dot" w:pos="9010"/>
        </w:tabs>
        <w:rPr>
          <w:rFonts w:asciiTheme="minorHAnsi" w:eastAsiaTheme="minorEastAsia" w:hAnsiTheme="minorHAnsi"/>
          <w:smallCaps w:val="0"/>
          <w:noProof/>
          <w:lang w:eastAsia="hr-HR"/>
        </w:rPr>
      </w:pPr>
      <w:r>
        <w:rPr>
          <w:noProof/>
        </w:rPr>
        <w:t>5.4.2</w:t>
      </w:r>
      <w:r>
        <w:rPr>
          <w:rFonts w:asciiTheme="minorHAnsi" w:eastAsiaTheme="minorEastAsia" w:hAnsiTheme="minorHAnsi"/>
          <w:smallCaps w:val="0"/>
          <w:noProof/>
          <w:lang w:eastAsia="hr-HR"/>
        </w:rPr>
        <w:tab/>
      </w:r>
      <w:r>
        <w:rPr>
          <w:noProof/>
        </w:rPr>
        <w:t>Mjere (projekti)</w:t>
      </w:r>
      <w:r>
        <w:rPr>
          <w:noProof/>
        </w:rPr>
        <w:tab/>
      </w:r>
      <w:r>
        <w:rPr>
          <w:noProof/>
        </w:rPr>
        <w:fldChar w:fldCharType="begin"/>
      </w:r>
      <w:r>
        <w:rPr>
          <w:noProof/>
        </w:rPr>
        <w:instrText xml:space="preserve"> PAGEREF _Toc21594026 \h </w:instrText>
      </w:r>
      <w:r>
        <w:rPr>
          <w:noProof/>
        </w:rPr>
      </w:r>
      <w:r>
        <w:rPr>
          <w:noProof/>
        </w:rPr>
        <w:fldChar w:fldCharType="separate"/>
      </w:r>
      <w:r>
        <w:rPr>
          <w:noProof/>
        </w:rPr>
        <w:t>48</w:t>
      </w:r>
      <w:r>
        <w:rPr>
          <w:noProof/>
        </w:rPr>
        <w:fldChar w:fldCharType="end"/>
      </w:r>
    </w:p>
    <w:p w14:paraId="641B2219" w14:textId="77777777" w:rsidR="00DC629C" w:rsidRDefault="00DC629C" w:rsidP="00DC629C">
      <w:pPr>
        <w:pStyle w:val="Sadraj4"/>
        <w:tabs>
          <w:tab w:val="left" w:pos="833"/>
          <w:tab w:val="right" w:leader="dot" w:pos="9010"/>
        </w:tabs>
        <w:rPr>
          <w:rFonts w:eastAsiaTheme="minorEastAsia"/>
          <w:noProof/>
          <w:lang w:eastAsia="hr-HR"/>
        </w:rPr>
      </w:pPr>
      <w:r>
        <w:rPr>
          <w:noProof/>
        </w:rPr>
        <w:t>5.4.2.1</w:t>
      </w:r>
      <w:r>
        <w:rPr>
          <w:rFonts w:eastAsiaTheme="minorEastAsia"/>
          <w:noProof/>
          <w:lang w:eastAsia="hr-HR"/>
        </w:rPr>
        <w:tab/>
      </w:r>
      <w:r>
        <w:rPr>
          <w:noProof/>
        </w:rPr>
        <w:t>Primarni projekti</w:t>
      </w:r>
      <w:r>
        <w:rPr>
          <w:noProof/>
        </w:rPr>
        <w:tab/>
      </w:r>
      <w:r>
        <w:rPr>
          <w:noProof/>
        </w:rPr>
        <w:fldChar w:fldCharType="begin"/>
      </w:r>
      <w:r>
        <w:rPr>
          <w:noProof/>
        </w:rPr>
        <w:instrText xml:space="preserve"> PAGEREF _Toc21594027 \h </w:instrText>
      </w:r>
      <w:r>
        <w:rPr>
          <w:noProof/>
        </w:rPr>
      </w:r>
      <w:r>
        <w:rPr>
          <w:noProof/>
        </w:rPr>
        <w:fldChar w:fldCharType="separate"/>
      </w:r>
      <w:r>
        <w:rPr>
          <w:noProof/>
        </w:rPr>
        <w:t>48</w:t>
      </w:r>
      <w:r>
        <w:rPr>
          <w:noProof/>
        </w:rPr>
        <w:fldChar w:fldCharType="end"/>
      </w:r>
    </w:p>
    <w:p w14:paraId="7FF7F5EA" w14:textId="77777777" w:rsidR="00DC629C" w:rsidRDefault="00DC629C" w:rsidP="00DC629C">
      <w:pPr>
        <w:pStyle w:val="Sadraj4"/>
        <w:tabs>
          <w:tab w:val="left" w:pos="833"/>
          <w:tab w:val="right" w:leader="dot" w:pos="9010"/>
        </w:tabs>
        <w:rPr>
          <w:rFonts w:eastAsiaTheme="minorEastAsia"/>
          <w:noProof/>
          <w:lang w:eastAsia="hr-HR"/>
        </w:rPr>
      </w:pPr>
      <w:r>
        <w:rPr>
          <w:noProof/>
        </w:rPr>
        <w:t>5.4.2.2</w:t>
      </w:r>
      <w:r>
        <w:rPr>
          <w:rFonts w:eastAsiaTheme="minorEastAsia"/>
          <w:noProof/>
          <w:lang w:eastAsia="hr-HR"/>
        </w:rPr>
        <w:tab/>
      </w:r>
      <w:r>
        <w:rPr>
          <w:noProof/>
        </w:rPr>
        <w:t>Projekti podrške</w:t>
      </w:r>
      <w:r>
        <w:rPr>
          <w:noProof/>
        </w:rPr>
        <w:tab/>
      </w:r>
      <w:r>
        <w:rPr>
          <w:noProof/>
        </w:rPr>
        <w:fldChar w:fldCharType="begin"/>
      </w:r>
      <w:r>
        <w:rPr>
          <w:noProof/>
        </w:rPr>
        <w:instrText xml:space="preserve"> PAGEREF _Toc21594028 \h </w:instrText>
      </w:r>
      <w:r>
        <w:rPr>
          <w:noProof/>
        </w:rPr>
      </w:r>
      <w:r>
        <w:rPr>
          <w:noProof/>
        </w:rPr>
        <w:fldChar w:fldCharType="separate"/>
      </w:r>
      <w:r>
        <w:rPr>
          <w:noProof/>
        </w:rPr>
        <w:t>48</w:t>
      </w:r>
      <w:r>
        <w:rPr>
          <w:noProof/>
        </w:rPr>
        <w:fldChar w:fldCharType="end"/>
      </w:r>
    </w:p>
    <w:p w14:paraId="66A2143B" w14:textId="77777777" w:rsidR="00DC629C" w:rsidRDefault="00DC629C" w:rsidP="00DC629C">
      <w:pPr>
        <w:pStyle w:val="Sadraj1"/>
        <w:tabs>
          <w:tab w:val="left" w:pos="342"/>
          <w:tab w:val="right" w:leader="dot" w:pos="9010"/>
        </w:tabs>
        <w:rPr>
          <w:rFonts w:asciiTheme="minorHAnsi" w:eastAsiaTheme="minorEastAsia" w:hAnsiTheme="minorHAnsi"/>
          <w:b w:val="0"/>
          <w:bCs w:val="0"/>
          <w:caps w:val="0"/>
          <w:noProof/>
          <w:lang w:eastAsia="hr-HR"/>
        </w:rPr>
      </w:pPr>
      <w:r>
        <w:rPr>
          <w:noProof/>
        </w:rPr>
        <w:t>6</w:t>
      </w:r>
      <w:r>
        <w:rPr>
          <w:rFonts w:asciiTheme="minorHAnsi" w:eastAsiaTheme="minorEastAsia" w:hAnsiTheme="minorHAnsi"/>
          <w:b w:val="0"/>
          <w:bCs w:val="0"/>
          <w:caps w:val="0"/>
          <w:noProof/>
          <w:lang w:eastAsia="hr-HR"/>
        </w:rPr>
        <w:tab/>
      </w:r>
      <w:r>
        <w:rPr>
          <w:noProof/>
        </w:rPr>
        <w:t>Operativni planovi</w:t>
      </w:r>
      <w:r>
        <w:rPr>
          <w:noProof/>
        </w:rPr>
        <w:tab/>
      </w:r>
      <w:r>
        <w:rPr>
          <w:noProof/>
        </w:rPr>
        <w:fldChar w:fldCharType="begin"/>
      </w:r>
      <w:r>
        <w:rPr>
          <w:noProof/>
        </w:rPr>
        <w:instrText xml:space="preserve"> PAGEREF _Toc21594029 \h </w:instrText>
      </w:r>
      <w:r>
        <w:rPr>
          <w:noProof/>
        </w:rPr>
      </w:r>
      <w:r>
        <w:rPr>
          <w:noProof/>
        </w:rPr>
        <w:fldChar w:fldCharType="separate"/>
      </w:r>
      <w:r>
        <w:rPr>
          <w:noProof/>
        </w:rPr>
        <w:t>49</w:t>
      </w:r>
      <w:r>
        <w:rPr>
          <w:noProof/>
        </w:rPr>
        <w:fldChar w:fldCharType="end"/>
      </w:r>
    </w:p>
    <w:p w14:paraId="72EF0FF2" w14:textId="77777777" w:rsidR="00DC629C" w:rsidRDefault="00DC629C" w:rsidP="00DC629C">
      <w:pPr>
        <w:pStyle w:val="Sadraj2"/>
        <w:tabs>
          <w:tab w:val="left" w:pos="526"/>
          <w:tab w:val="right" w:leader="dot" w:pos="9010"/>
        </w:tabs>
        <w:rPr>
          <w:rFonts w:asciiTheme="minorHAnsi" w:eastAsiaTheme="minorEastAsia" w:hAnsiTheme="minorHAnsi"/>
          <w:b w:val="0"/>
          <w:bCs w:val="0"/>
          <w:smallCaps w:val="0"/>
          <w:noProof/>
          <w:lang w:eastAsia="hr-HR"/>
        </w:rPr>
      </w:pPr>
      <w:r>
        <w:rPr>
          <w:noProof/>
        </w:rPr>
        <w:t>6.1</w:t>
      </w:r>
      <w:r>
        <w:rPr>
          <w:rFonts w:asciiTheme="minorHAnsi" w:eastAsiaTheme="minorEastAsia" w:hAnsiTheme="minorHAnsi"/>
          <w:b w:val="0"/>
          <w:bCs w:val="0"/>
          <w:smallCaps w:val="0"/>
          <w:noProof/>
          <w:lang w:eastAsia="hr-HR"/>
        </w:rPr>
        <w:tab/>
      </w:r>
      <w:r>
        <w:rPr>
          <w:noProof/>
        </w:rPr>
        <w:t>Akcijski plan</w:t>
      </w:r>
      <w:r>
        <w:rPr>
          <w:noProof/>
        </w:rPr>
        <w:tab/>
      </w:r>
      <w:r>
        <w:rPr>
          <w:noProof/>
        </w:rPr>
        <w:fldChar w:fldCharType="begin"/>
      </w:r>
      <w:r>
        <w:rPr>
          <w:noProof/>
        </w:rPr>
        <w:instrText xml:space="preserve"> PAGEREF _Toc21594030 \h </w:instrText>
      </w:r>
      <w:r>
        <w:rPr>
          <w:noProof/>
        </w:rPr>
      </w:r>
      <w:r>
        <w:rPr>
          <w:noProof/>
        </w:rPr>
        <w:fldChar w:fldCharType="separate"/>
      </w:r>
      <w:r>
        <w:rPr>
          <w:noProof/>
        </w:rPr>
        <w:t>49</w:t>
      </w:r>
      <w:r>
        <w:rPr>
          <w:noProof/>
        </w:rPr>
        <w:fldChar w:fldCharType="end"/>
      </w:r>
    </w:p>
    <w:p w14:paraId="5843A20F" w14:textId="77777777" w:rsidR="00DC629C" w:rsidRDefault="00DC629C" w:rsidP="00DC629C">
      <w:pPr>
        <w:pStyle w:val="Sadraj1"/>
        <w:tabs>
          <w:tab w:val="left" w:pos="342"/>
          <w:tab w:val="right" w:leader="dot" w:pos="9010"/>
        </w:tabs>
        <w:rPr>
          <w:rFonts w:asciiTheme="minorHAnsi" w:eastAsiaTheme="minorEastAsia" w:hAnsiTheme="minorHAnsi"/>
          <w:b w:val="0"/>
          <w:bCs w:val="0"/>
          <w:caps w:val="0"/>
          <w:noProof/>
          <w:lang w:eastAsia="hr-HR"/>
        </w:rPr>
      </w:pPr>
      <w:r>
        <w:rPr>
          <w:noProof/>
        </w:rPr>
        <w:t>7</w:t>
      </w:r>
      <w:r>
        <w:rPr>
          <w:rFonts w:asciiTheme="minorHAnsi" w:eastAsiaTheme="minorEastAsia" w:hAnsiTheme="minorHAnsi"/>
          <w:b w:val="0"/>
          <w:bCs w:val="0"/>
          <w:caps w:val="0"/>
          <w:noProof/>
          <w:lang w:eastAsia="hr-HR"/>
        </w:rPr>
        <w:tab/>
      </w:r>
      <w:r>
        <w:rPr>
          <w:noProof/>
        </w:rPr>
        <w:t>Popis grafikona</w:t>
      </w:r>
      <w:r>
        <w:rPr>
          <w:noProof/>
        </w:rPr>
        <w:tab/>
      </w:r>
      <w:r>
        <w:rPr>
          <w:noProof/>
        </w:rPr>
        <w:fldChar w:fldCharType="begin"/>
      </w:r>
      <w:r>
        <w:rPr>
          <w:noProof/>
        </w:rPr>
        <w:instrText xml:space="preserve"> PAGEREF _Toc21594031 \h </w:instrText>
      </w:r>
      <w:r>
        <w:rPr>
          <w:noProof/>
        </w:rPr>
      </w:r>
      <w:r>
        <w:rPr>
          <w:noProof/>
        </w:rPr>
        <w:fldChar w:fldCharType="separate"/>
      </w:r>
      <w:r>
        <w:rPr>
          <w:noProof/>
        </w:rPr>
        <w:t>51</w:t>
      </w:r>
      <w:r>
        <w:rPr>
          <w:noProof/>
        </w:rPr>
        <w:fldChar w:fldCharType="end"/>
      </w:r>
    </w:p>
    <w:p w14:paraId="35AD1010" w14:textId="77777777" w:rsidR="00DC629C" w:rsidRDefault="00DC629C" w:rsidP="00DC629C">
      <w:pPr>
        <w:pStyle w:val="Sadraj1"/>
        <w:tabs>
          <w:tab w:val="left" w:pos="342"/>
          <w:tab w:val="right" w:leader="dot" w:pos="9010"/>
        </w:tabs>
        <w:rPr>
          <w:rFonts w:asciiTheme="minorHAnsi" w:eastAsiaTheme="minorEastAsia" w:hAnsiTheme="minorHAnsi"/>
          <w:b w:val="0"/>
          <w:bCs w:val="0"/>
          <w:caps w:val="0"/>
          <w:noProof/>
          <w:lang w:eastAsia="hr-HR"/>
        </w:rPr>
      </w:pPr>
      <w:r>
        <w:rPr>
          <w:noProof/>
        </w:rPr>
        <w:t>8</w:t>
      </w:r>
      <w:r>
        <w:rPr>
          <w:rFonts w:asciiTheme="minorHAnsi" w:eastAsiaTheme="minorEastAsia" w:hAnsiTheme="minorHAnsi"/>
          <w:b w:val="0"/>
          <w:bCs w:val="0"/>
          <w:caps w:val="0"/>
          <w:noProof/>
          <w:lang w:eastAsia="hr-HR"/>
        </w:rPr>
        <w:tab/>
      </w:r>
      <w:r>
        <w:rPr>
          <w:noProof/>
        </w:rPr>
        <w:t>Popis tablica</w:t>
      </w:r>
      <w:r>
        <w:rPr>
          <w:noProof/>
        </w:rPr>
        <w:tab/>
      </w:r>
      <w:r>
        <w:rPr>
          <w:noProof/>
        </w:rPr>
        <w:fldChar w:fldCharType="begin"/>
      </w:r>
      <w:r>
        <w:rPr>
          <w:noProof/>
        </w:rPr>
        <w:instrText xml:space="preserve"> PAGEREF _Toc21594032 \h </w:instrText>
      </w:r>
      <w:r>
        <w:rPr>
          <w:noProof/>
        </w:rPr>
      </w:r>
      <w:r>
        <w:rPr>
          <w:noProof/>
        </w:rPr>
        <w:fldChar w:fldCharType="separate"/>
      </w:r>
      <w:r>
        <w:rPr>
          <w:noProof/>
        </w:rPr>
        <w:t>52</w:t>
      </w:r>
      <w:r>
        <w:rPr>
          <w:noProof/>
        </w:rPr>
        <w:fldChar w:fldCharType="end"/>
      </w:r>
    </w:p>
    <w:p w14:paraId="4B4DFDE5" w14:textId="77777777" w:rsidR="00DC629C" w:rsidRDefault="00DC629C" w:rsidP="00DC629C">
      <w:pPr>
        <w:pStyle w:val="Sadraj1"/>
        <w:tabs>
          <w:tab w:val="left" w:pos="342"/>
          <w:tab w:val="right" w:leader="dot" w:pos="9010"/>
        </w:tabs>
        <w:rPr>
          <w:rFonts w:asciiTheme="minorHAnsi" w:eastAsiaTheme="minorEastAsia" w:hAnsiTheme="minorHAnsi"/>
          <w:b w:val="0"/>
          <w:bCs w:val="0"/>
          <w:caps w:val="0"/>
          <w:noProof/>
          <w:lang w:eastAsia="hr-HR"/>
        </w:rPr>
      </w:pPr>
      <w:r>
        <w:rPr>
          <w:noProof/>
        </w:rPr>
        <w:lastRenderedPageBreak/>
        <w:t>9</w:t>
      </w:r>
      <w:r>
        <w:rPr>
          <w:rFonts w:asciiTheme="minorHAnsi" w:eastAsiaTheme="minorEastAsia" w:hAnsiTheme="minorHAnsi"/>
          <w:b w:val="0"/>
          <w:bCs w:val="0"/>
          <w:caps w:val="0"/>
          <w:noProof/>
          <w:lang w:eastAsia="hr-HR"/>
        </w:rPr>
        <w:tab/>
      </w:r>
      <w:r>
        <w:rPr>
          <w:noProof/>
        </w:rPr>
        <w:t>Popis slika</w:t>
      </w:r>
      <w:r>
        <w:rPr>
          <w:noProof/>
        </w:rPr>
        <w:tab/>
      </w:r>
      <w:r>
        <w:rPr>
          <w:noProof/>
        </w:rPr>
        <w:fldChar w:fldCharType="begin"/>
      </w:r>
      <w:r>
        <w:rPr>
          <w:noProof/>
        </w:rPr>
        <w:instrText xml:space="preserve"> PAGEREF _Toc21594033 \h </w:instrText>
      </w:r>
      <w:r>
        <w:rPr>
          <w:noProof/>
        </w:rPr>
      </w:r>
      <w:r>
        <w:rPr>
          <w:noProof/>
        </w:rPr>
        <w:fldChar w:fldCharType="separate"/>
      </w:r>
      <w:r>
        <w:rPr>
          <w:noProof/>
        </w:rPr>
        <w:t>53</w:t>
      </w:r>
      <w:r>
        <w:rPr>
          <w:noProof/>
        </w:rPr>
        <w:fldChar w:fldCharType="end"/>
      </w:r>
    </w:p>
    <w:p w14:paraId="0A1209FE" w14:textId="77777777" w:rsidR="00DC629C" w:rsidRPr="00EB42AE" w:rsidRDefault="00DC629C" w:rsidP="00DC629C">
      <w:pPr>
        <w:spacing w:line="276" w:lineRule="auto"/>
        <w:rPr>
          <w:rFonts w:asciiTheme="minorHAnsi" w:hAnsiTheme="minorHAnsi" w:cstheme="minorHAnsi"/>
          <w:b/>
          <w:bCs/>
          <w:caps/>
          <w:szCs w:val="22"/>
          <w:u w:val="single"/>
        </w:rPr>
      </w:pPr>
      <w:r w:rsidRPr="00EB42AE">
        <w:rPr>
          <w:rFonts w:asciiTheme="minorHAnsi" w:hAnsiTheme="minorHAnsi" w:cstheme="minorHAnsi"/>
          <w:b/>
          <w:bCs/>
          <w:caps/>
          <w:szCs w:val="22"/>
          <w:u w:val="single"/>
        </w:rPr>
        <w:fldChar w:fldCharType="end"/>
      </w:r>
    </w:p>
    <w:p w14:paraId="711619E8" w14:textId="77777777" w:rsidR="00DC629C" w:rsidRPr="00EB42AE" w:rsidRDefault="00DC629C" w:rsidP="00DC629C">
      <w:pPr>
        <w:spacing w:line="276" w:lineRule="auto"/>
        <w:rPr>
          <w:rFonts w:asciiTheme="minorHAnsi" w:hAnsiTheme="minorHAnsi" w:cstheme="minorHAnsi"/>
          <w:b/>
          <w:bCs/>
          <w:caps/>
          <w:szCs w:val="22"/>
          <w:u w:val="single"/>
        </w:rPr>
      </w:pPr>
    </w:p>
    <w:p w14:paraId="77ECC1CE" w14:textId="77777777" w:rsidR="00DC629C" w:rsidRPr="00EB42AE" w:rsidRDefault="00DC629C" w:rsidP="00DC629C">
      <w:pPr>
        <w:spacing w:line="276" w:lineRule="auto"/>
        <w:rPr>
          <w:rFonts w:asciiTheme="minorHAnsi" w:hAnsiTheme="minorHAnsi" w:cstheme="minorHAnsi"/>
          <w:b/>
          <w:bCs/>
          <w:caps/>
          <w:szCs w:val="22"/>
          <w:u w:val="single"/>
        </w:rPr>
      </w:pPr>
    </w:p>
    <w:p w14:paraId="50D3E4A9" w14:textId="77777777" w:rsidR="00DC629C" w:rsidRPr="00EB42AE" w:rsidRDefault="00DC629C" w:rsidP="00DC629C">
      <w:pPr>
        <w:spacing w:line="276" w:lineRule="auto"/>
        <w:rPr>
          <w:rFonts w:asciiTheme="minorHAnsi" w:hAnsiTheme="minorHAnsi" w:cstheme="minorHAnsi"/>
          <w:b/>
          <w:bCs/>
          <w:caps/>
          <w:szCs w:val="22"/>
          <w:u w:val="single"/>
        </w:rPr>
      </w:pPr>
    </w:p>
    <w:p w14:paraId="6BF805BA" w14:textId="77777777" w:rsidR="00DC629C" w:rsidRPr="00EB42AE" w:rsidRDefault="00DC629C" w:rsidP="00DC629C">
      <w:pPr>
        <w:spacing w:line="276" w:lineRule="auto"/>
        <w:rPr>
          <w:rFonts w:asciiTheme="minorHAnsi" w:hAnsiTheme="minorHAnsi" w:cstheme="minorHAnsi"/>
          <w:b/>
          <w:bCs/>
          <w:caps/>
          <w:szCs w:val="22"/>
          <w:u w:val="single"/>
        </w:rPr>
      </w:pPr>
    </w:p>
    <w:p w14:paraId="2500A4B6" w14:textId="77777777" w:rsidR="00DC629C" w:rsidRPr="00EB42AE" w:rsidRDefault="00DC629C" w:rsidP="00DC629C">
      <w:pPr>
        <w:spacing w:line="276" w:lineRule="auto"/>
        <w:rPr>
          <w:rFonts w:asciiTheme="minorHAnsi" w:hAnsiTheme="minorHAnsi" w:cstheme="minorHAnsi"/>
          <w:b/>
          <w:bCs/>
          <w:caps/>
          <w:szCs w:val="22"/>
          <w:u w:val="single"/>
        </w:rPr>
      </w:pPr>
    </w:p>
    <w:p w14:paraId="24BBA293" w14:textId="77777777" w:rsidR="00DC629C" w:rsidRPr="00EB42AE" w:rsidRDefault="00DC629C" w:rsidP="00DC629C">
      <w:pPr>
        <w:spacing w:line="276" w:lineRule="auto"/>
        <w:rPr>
          <w:rFonts w:asciiTheme="minorHAnsi" w:hAnsiTheme="minorHAnsi" w:cstheme="minorHAnsi"/>
          <w:b/>
          <w:bCs/>
          <w:caps/>
          <w:szCs w:val="22"/>
          <w:u w:val="single"/>
        </w:rPr>
      </w:pPr>
    </w:p>
    <w:p w14:paraId="4D58ADAE" w14:textId="77777777" w:rsidR="00DC629C" w:rsidRPr="00EB42AE" w:rsidRDefault="00DC629C" w:rsidP="00DC629C">
      <w:pPr>
        <w:spacing w:line="276" w:lineRule="auto"/>
        <w:rPr>
          <w:rFonts w:asciiTheme="minorHAnsi" w:hAnsiTheme="minorHAnsi" w:cstheme="minorHAnsi"/>
          <w:b/>
          <w:bCs/>
          <w:caps/>
          <w:szCs w:val="22"/>
          <w:u w:val="single"/>
        </w:rPr>
      </w:pPr>
    </w:p>
    <w:p w14:paraId="5E0BC29A" w14:textId="77777777" w:rsidR="00DC629C" w:rsidRPr="00EB42AE" w:rsidRDefault="00DC629C" w:rsidP="00DC629C">
      <w:pPr>
        <w:spacing w:line="276" w:lineRule="auto"/>
        <w:rPr>
          <w:rFonts w:asciiTheme="minorHAnsi" w:hAnsiTheme="minorHAnsi" w:cstheme="minorHAnsi"/>
          <w:b/>
          <w:bCs/>
          <w:caps/>
          <w:szCs w:val="22"/>
          <w:u w:val="single"/>
        </w:rPr>
      </w:pPr>
    </w:p>
    <w:p w14:paraId="04357859" w14:textId="77777777" w:rsidR="00DC629C" w:rsidRPr="00EB42AE" w:rsidRDefault="00DC629C" w:rsidP="00DC629C">
      <w:pPr>
        <w:spacing w:line="276" w:lineRule="auto"/>
        <w:rPr>
          <w:rFonts w:asciiTheme="minorHAnsi" w:hAnsiTheme="minorHAnsi" w:cstheme="minorHAnsi"/>
          <w:b/>
          <w:bCs/>
          <w:caps/>
          <w:szCs w:val="22"/>
          <w:u w:val="single"/>
        </w:rPr>
      </w:pPr>
    </w:p>
    <w:p w14:paraId="12569F1D" w14:textId="77777777" w:rsidR="00DC629C" w:rsidRPr="00EB42AE" w:rsidRDefault="00DC629C" w:rsidP="00DC629C">
      <w:pPr>
        <w:rPr>
          <w:rFonts w:asciiTheme="minorHAnsi" w:hAnsiTheme="minorHAnsi" w:cstheme="minorHAnsi"/>
          <w:b/>
          <w:bCs/>
          <w:caps/>
          <w:sz w:val="28"/>
          <w:u w:val="single"/>
        </w:rPr>
      </w:pPr>
    </w:p>
    <w:p w14:paraId="2022D887" w14:textId="77777777" w:rsidR="00DC629C" w:rsidRPr="00EB42AE" w:rsidRDefault="00DC629C" w:rsidP="00DC629C">
      <w:pPr>
        <w:rPr>
          <w:rFonts w:asciiTheme="minorHAnsi" w:hAnsiTheme="minorHAnsi" w:cstheme="minorHAnsi"/>
          <w:b/>
          <w:bCs/>
          <w:caps/>
          <w:sz w:val="28"/>
          <w:u w:val="single"/>
        </w:rPr>
      </w:pPr>
    </w:p>
    <w:p w14:paraId="73D98756" w14:textId="77777777" w:rsidR="00DC629C" w:rsidRPr="00EB42AE" w:rsidRDefault="00DC629C" w:rsidP="00DC629C">
      <w:pPr>
        <w:rPr>
          <w:rFonts w:asciiTheme="minorHAnsi" w:hAnsiTheme="minorHAnsi" w:cstheme="minorHAnsi"/>
          <w:b/>
          <w:bCs/>
          <w:caps/>
          <w:sz w:val="28"/>
          <w:u w:val="single"/>
        </w:rPr>
      </w:pPr>
    </w:p>
    <w:p w14:paraId="7B29D557" w14:textId="77777777" w:rsidR="00DC629C" w:rsidRPr="00EB42AE" w:rsidRDefault="00DC629C" w:rsidP="00DC629C">
      <w:pPr>
        <w:rPr>
          <w:rFonts w:asciiTheme="minorHAnsi" w:hAnsiTheme="minorHAnsi" w:cstheme="minorHAnsi"/>
          <w:b/>
          <w:bCs/>
          <w:caps/>
          <w:sz w:val="28"/>
          <w:u w:val="single"/>
        </w:rPr>
      </w:pPr>
    </w:p>
    <w:p w14:paraId="0EEA686A" w14:textId="77777777" w:rsidR="00DC629C" w:rsidRPr="00EB42AE" w:rsidRDefault="00DC629C" w:rsidP="00DC629C">
      <w:pPr>
        <w:rPr>
          <w:rFonts w:asciiTheme="minorHAnsi" w:hAnsiTheme="minorHAnsi" w:cstheme="minorHAnsi"/>
          <w:b/>
          <w:bCs/>
          <w:caps/>
          <w:sz w:val="28"/>
          <w:u w:val="single"/>
        </w:rPr>
      </w:pPr>
    </w:p>
    <w:p w14:paraId="51B45D15" w14:textId="77777777" w:rsidR="00DC629C" w:rsidRPr="00EB42AE" w:rsidRDefault="00DC629C" w:rsidP="00DC629C">
      <w:pPr>
        <w:rPr>
          <w:rFonts w:asciiTheme="minorHAnsi" w:hAnsiTheme="minorHAnsi" w:cstheme="minorHAnsi"/>
          <w:b/>
          <w:bCs/>
          <w:caps/>
          <w:sz w:val="28"/>
          <w:u w:val="single"/>
        </w:rPr>
      </w:pPr>
    </w:p>
    <w:p w14:paraId="0F63DFC6" w14:textId="77777777" w:rsidR="00DC629C" w:rsidRPr="00EB42AE" w:rsidRDefault="00DC629C" w:rsidP="00DC629C">
      <w:pPr>
        <w:rPr>
          <w:rFonts w:asciiTheme="minorHAnsi" w:hAnsiTheme="minorHAnsi" w:cstheme="minorHAnsi"/>
          <w:b/>
          <w:bCs/>
          <w:caps/>
          <w:sz w:val="28"/>
          <w:u w:val="single"/>
        </w:rPr>
      </w:pPr>
    </w:p>
    <w:p w14:paraId="058C6D0D" w14:textId="77777777" w:rsidR="00DC629C" w:rsidRPr="00EB42AE" w:rsidRDefault="00DC629C" w:rsidP="00DC629C">
      <w:pPr>
        <w:rPr>
          <w:rFonts w:asciiTheme="minorHAnsi" w:hAnsiTheme="minorHAnsi" w:cstheme="minorHAnsi"/>
          <w:b/>
          <w:bCs/>
          <w:caps/>
          <w:sz w:val="28"/>
          <w:u w:val="single"/>
        </w:rPr>
      </w:pPr>
    </w:p>
    <w:p w14:paraId="77402F16" w14:textId="77777777" w:rsidR="00DC629C" w:rsidRPr="00EB42AE" w:rsidRDefault="00DC629C" w:rsidP="00DC629C">
      <w:pPr>
        <w:rPr>
          <w:rFonts w:asciiTheme="minorHAnsi" w:hAnsiTheme="minorHAnsi" w:cstheme="minorHAnsi"/>
          <w:b/>
          <w:bCs/>
          <w:caps/>
          <w:sz w:val="28"/>
          <w:u w:val="single"/>
        </w:rPr>
      </w:pPr>
    </w:p>
    <w:p w14:paraId="745B5500" w14:textId="77777777" w:rsidR="00DC629C" w:rsidRPr="00EB42AE" w:rsidRDefault="00DC629C" w:rsidP="00DC629C">
      <w:pPr>
        <w:rPr>
          <w:rFonts w:asciiTheme="minorHAnsi" w:hAnsiTheme="minorHAnsi" w:cstheme="minorHAnsi"/>
          <w:b/>
          <w:bCs/>
          <w:caps/>
          <w:sz w:val="28"/>
          <w:u w:val="single"/>
        </w:rPr>
      </w:pPr>
    </w:p>
    <w:p w14:paraId="6ED8E47F" w14:textId="77777777" w:rsidR="00DC629C" w:rsidRPr="00EB42AE" w:rsidRDefault="00DC629C" w:rsidP="00DC629C">
      <w:pPr>
        <w:rPr>
          <w:rFonts w:asciiTheme="minorHAnsi" w:hAnsiTheme="minorHAnsi" w:cstheme="minorHAnsi"/>
          <w:b/>
          <w:bCs/>
          <w:caps/>
          <w:sz w:val="28"/>
          <w:u w:val="single"/>
        </w:rPr>
      </w:pPr>
    </w:p>
    <w:p w14:paraId="11C2D3F3" w14:textId="77777777" w:rsidR="00DC629C" w:rsidRPr="00EB42AE" w:rsidRDefault="00DC629C" w:rsidP="00DC629C">
      <w:pPr>
        <w:rPr>
          <w:rFonts w:asciiTheme="minorHAnsi" w:hAnsiTheme="minorHAnsi" w:cstheme="minorHAnsi"/>
          <w:b/>
          <w:bCs/>
          <w:caps/>
          <w:sz w:val="28"/>
          <w:u w:val="single"/>
        </w:rPr>
      </w:pPr>
    </w:p>
    <w:p w14:paraId="7A49D5D5" w14:textId="77777777" w:rsidR="00DC629C" w:rsidRDefault="00DC629C" w:rsidP="00DC629C">
      <w:pPr>
        <w:rPr>
          <w:rFonts w:asciiTheme="minorHAnsi" w:hAnsiTheme="minorHAnsi" w:cstheme="minorHAnsi"/>
          <w:b/>
          <w:bCs/>
          <w:caps/>
          <w:szCs w:val="22"/>
          <w:u w:val="single"/>
        </w:rPr>
      </w:pPr>
    </w:p>
    <w:p w14:paraId="7D9D544C" w14:textId="77777777" w:rsidR="00DC629C" w:rsidRDefault="00DC629C" w:rsidP="00DC629C">
      <w:pPr>
        <w:rPr>
          <w:rFonts w:asciiTheme="minorHAnsi" w:hAnsiTheme="minorHAnsi" w:cstheme="minorHAnsi"/>
          <w:b/>
          <w:bCs/>
          <w:caps/>
          <w:szCs w:val="22"/>
          <w:u w:val="single"/>
        </w:rPr>
      </w:pPr>
    </w:p>
    <w:p w14:paraId="17B7D4A2" w14:textId="77777777" w:rsidR="00DC629C" w:rsidRDefault="00DC629C" w:rsidP="00DC629C">
      <w:pPr>
        <w:rPr>
          <w:rFonts w:asciiTheme="minorHAnsi" w:hAnsiTheme="minorHAnsi" w:cstheme="minorHAnsi"/>
          <w:b/>
          <w:bCs/>
          <w:caps/>
          <w:szCs w:val="22"/>
          <w:u w:val="single"/>
        </w:rPr>
      </w:pPr>
    </w:p>
    <w:p w14:paraId="0265096C" w14:textId="77777777" w:rsidR="00DC629C" w:rsidRDefault="00DC629C" w:rsidP="00DC629C">
      <w:pPr>
        <w:rPr>
          <w:rFonts w:asciiTheme="minorHAnsi" w:hAnsiTheme="minorHAnsi" w:cstheme="minorHAnsi"/>
          <w:b/>
          <w:bCs/>
          <w:caps/>
          <w:szCs w:val="22"/>
          <w:u w:val="single"/>
        </w:rPr>
      </w:pPr>
    </w:p>
    <w:p w14:paraId="79271B0B" w14:textId="77777777" w:rsidR="00DC629C" w:rsidRDefault="00DC629C" w:rsidP="00DC629C">
      <w:pPr>
        <w:rPr>
          <w:rFonts w:asciiTheme="minorHAnsi" w:hAnsiTheme="minorHAnsi" w:cstheme="minorHAnsi"/>
          <w:b/>
          <w:bCs/>
          <w:caps/>
          <w:szCs w:val="22"/>
          <w:u w:val="single"/>
        </w:rPr>
      </w:pPr>
    </w:p>
    <w:p w14:paraId="6C4578A5" w14:textId="77777777" w:rsidR="00DC629C" w:rsidRDefault="00DC629C" w:rsidP="00DC629C">
      <w:pPr>
        <w:rPr>
          <w:rFonts w:asciiTheme="minorHAnsi" w:hAnsiTheme="minorHAnsi" w:cstheme="minorHAnsi"/>
          <w:b/>
          <w:bCs/>
          <w:caps/>
          <w:szCs w:val="22"/>
          <w:u w:val="single"/>
        </w:rPr>
      </w:pPr>
    </w:p>
    <w:p w14:paraId="40324841" w14:textId="77777777" w:rsidR="00DC629C" w:rsidRDefault="00DC629C" w:rsidP="00DC629C">
      <w:pPr>
        <w:rPr>
          <w:rFonts w:asciiTheme="minorHAnsi" w:hAnsiTheme="minorHAnsi" w:cstheme="minorHAnsi"/>
          <w:b/>
          <w:bCs/>
          <w:caps/>
          <w:szCs w:val="22"/>
          <w:u w:val="single"/>
        </w:rPr>
      </w:pPr>
    </w:p>
    <w:p w14:paraId="640AB842" w14:textId="77777777" w:rsidR="00DC629C" w:rsidRDefault="00DC629C" w:rsidP="00DC629C">
      <w:pPr>
        <w:rPr>
          <w:rFonts w:asciiTheme="minorHAnsi" w:hAnsiTheme="minorHAnsi" w:cstheme="minorHAnsi"/>
          <w:b/>
          <w:bCs/>
          <w:caps/>
          <w:szCs w:val="22"/>
          <w:u w:val="single"/>
        </w:rPr>
      </w:pPr>
    </w:p>
    <w:p w14:paraId="0A4BA33B" w14:textId="77777777" w:rsidR="00DC629C" w:rsidRDefault="00DC629C" w:rsidP="00DC629C">
      <w:pPr>
        <w:rPr>
          <w:rFonts w:asciiTheme="minorHAnsi" w:hAnsiTheme="minorHAnsi" w:cstheme="minorHAnsi"/>
          <w:b/>
          <w:bCs/>
          <w:caps/>
          <w:szCs w:val="22"/>
          <w:u w:val="single"/>
        </w:rPr>
      </w:pPr>
    </w:p>
    <w:p w14:paraId="12C1CD74" w14:textId="77777777" w:rsidR="00DC629C" w:rsidRDefault="00DC629C" w:rsidP="00DC629C">
      <w:pPr>
        <w:rPr>
          <w:rFonts w:asciiTheme="minorHAnsi" w:hAnsiTheme="minorHAnsi" w:cstheme="minorHAnsi"/>
          <w:b/>
          <w:bCs/>
          <w:caps/>
          <w:szCs w:val="22"/>
          <w:u w:val="single"/>
        </w:rPr>
      </w:pPr>
    </w:p>
    <w:p w14:paraId="2FF38567" w14:textId="77777777" w:rsidR="00DC629C" w:rsidRDefault="00DC629C" w:rsidP="00DC629C">
      <w:pPr>
        <w:rPr>
          <w:rFonts w:asciiTheme="minorHAnsi" w:hAnsiTheme="minorHAnsi" w:cstheme="minorHAnsi"/>
          <w:b/>
          <w:bCs/>
          <w:caps/>
          <w:szCs w:val="22"/>
          <w:u w:val="single"/>
        </w:rPr>
      </w:pPr>
    </w:p>
    <w:p w14:paraId="2C5184FB" w14:textId="77777777" w:rsidR="00DC629C" w:rsidRDefault="00DC629C" w:rsidP="00DC629C">
      <w:pPr>
        <w:rPr>
          <w:rFonts w:asciiTheme="minorHAnsi" w:hAnsiTheme="minorHAnsi" w:cstheme="minorHAnsi"/>
          <w:b/>
          <w:bCs/>
          <w:caps/>
          <w:szCs w:val="22"/>
          <w:u w:val="single"/>
        </w:rPr>
      </w:pPr>
    </w:p>
    <w:p w14:paraId="4E674C60" w14:textId="77777777" w:rsidR="00DC629C" w:rsidRDefault="00DC629C" w:rsidP="00DC629C">
      <w:pPr>
        <w:rPr>
          <w:rFonts w:asciiTheme="minorHAnsi" w:hAnsiTheme="minorHAnsi" w:cstheme="minorHAnsi"/>
          <w:b/>
          <w:bCs/>
          <w:caps/>
          <w:szCs w:val="22"/>
          <w:u w:val="single"/>
        </w:rPr>
      </w:pPr>
    </w:p>
    <w:p w14:paraId="6BE9EBBE" w14:textId="77777777" w:rsidR="00DC629C" w:rsidRDefault="00DC629C" w:rsidP="00DC629C">
      <w:pPr>
        <w:rPr>
          <w:rFonts w:asciiTheme="minorHAnsi" w:hAnsiTheme="minorHAnsi" w:cstheme="minorHAnsi"/>
          <w:b/>
          <w:bCs/>
          <w:caps/>
          <w:szCs w:val="22"/>
          <w:u w:val="single"/>
        </w:rPr>
      </w:pPr>
    </w:p>
    <w:p w14:paraId="0805D54F" w14:textId="77777777" w:rsidR="00DC629C" w:rsidRDefault="00DC629C" w:rsidP="00DC629C">
      <w:pPr>
        <w:rPr>
          <w:rFonts w:asciiTheme="minorHAnsi" w:hAnsiTheme="minorHAnsi" w:cstheme="minorHAnsi"/>
          <w:b/>
          <w:bCs/>
          <w:caps/>
          <w:szCs w:val="22"/>
          <w:u w:val="single"/>
        </w:rPr>
      </w:pPr>
    </w:p>
    <w:p w14:paraId="62D4DFC9" w14:textId="77777777" w:rsidR="00DC629C" w:rsidRDefault="00DC629C" w:rsidP="00DC629C">
      <w:pPr>
        <w:rPr>
          <w:rFonts w:asciiTheme="minorHAnsi" w:hAnsiTheme="minorHAnsi" w:cstheme="minorHAnsi"/>
          <w:b/>
          <w:bCs/>
          <w:caps/>
          <w:szCs w:val="22"/>
          <w:u w:val="single"/>
        </w:rPr>
      </w:pPr>
    </w:p>
    <w:p w14:paraId="1B9A02AE" w14:textId="77777777" w:rsidR="00DC629C" w:rsidRPr="00B776E4" w:rsidRDefault="00DC629C" w:rsidP="00811B7B">
      <w:pPr>
        <w:pStyle w:val="Naslov1"/>
        <w:keepLines/>
        <w:numPr>
          <w:ilvl w:val="0"/>
          <w:numId w:val="1"/>
        </w:numPr>
        <w:overflowPunct/>
        <w:autoSpaceDE/>
        <w:autoSpaceDN/>
        <w:adjustRightInd/>
        <w:spacing w:before="240" w:after="120"/>
        <w:ind w:right="0"/>
        <w:jc w:val="left"/>
        <w:textAlignment w:val="auto"/>
      </w:pPr>
      <w:bookmarkStart w:id="0" w:name="_Toc529281530"/>
      <w:bookmarkStart w:id="1" w:name="_Toc529980845"/>
      <w:bookmarkStart w:id="2" w:name="_Toc530060073"/>
      <w:bookmarkStart w:id="3" w:name="_Toc21593997"/>
      <w:r w:rsidRPr="0050636E">
        <w:t>Uvod</w:t>
      </w:r>
      <w:bookmarkEnd w:id="0"/>
      <w:bookmarkEnd w:id="1"/>
      <w:bookmarkEnd w:id="2"/>
      <w:bookmarkEnd w:id="3"/>
    </w:p>
    <w:p w14:paraId="7E658CD2" w14:textId="77777777" w:rsidR="00DC629C" w:rsidRPr="00F82475" w:rsidRDefault="00DC629C" w:rsidP="00DC629C">
      <w:pPr>
        <w:jc w:val="both"/>
        <w:rPr>
          <w:rFonts w:ascii="Helvetica" w:hAnsi="Helvetica"/>
          <w:sz w:val="22"/>
          <w:szCs w:val="22"/>
        </w:rPr>
      </w:pPr>
      <w:r w:rsidRPr="00F82475">
        <w:rPr>
          <w:rFonts w:ascii="Helvetica" w:hAnsi="Helvetica"/>
          <w:sz w:val="22"/>
          <w:szCs w:val="22"/>
        </w:rPr>
        <w:t>Ovaj dokument je financiran iz Programa ruralnog razvoja Republike Hrvatske za razdoblje 2014.</w:t>
      </w:r>
      <w:r>
        <w:rPr>
          <w:rFonts w:ascii="Helvetica" w:hAnsi="Helvetica"/>
          <w:sz w:val="22"/>
          <w:szCs w:val="22"/>
        </w:rPr>
        <w:t xml:space="preserve"> </w:t>
      </w:r>
      <w:r w:rsidRPr="00F82475">
        <w:rPr>
          <w:rFonts w:ascii="Helvetica" w:hAnsi="Helvetica"/>
          <w:sz w:val="22"/>
          <w:szCs w:val="22"/>
        </w:rPr>
        <w:t>-</w:t>
      </w:r>
      <w:r>
        <w:rPr>
          <w:rFonts w:ascii="Helvetica" w:hAnsi="Helvetica"/>
          <w:sz w:val="22"/>
          <w:szCs w:val="22"/>
        </w:rPr>
        <w:t xml:space="preserve"> </w:t>
      </w:r>
      <w:r w:rsidRPr="00F82475">
        <w:rPr>
          <w:rFonts w:ascii="Helvetica" w:hAnsi="Helvetica"/>
          <w:sz w:val="22"/>
          <w:szCs w:val="22"/>
        </w:rPr>
        <w:t xml:space="preserve">2020. kroz provedbu operacije 7.1.1. „Sastavljanje i ažuriranje planova za razvoj </w:t>
      </w:r>
      <w:r w:rsidRPr="00F82475">
        <w:rPr>
          <w:rFonts w:ascii="Helvetica" w:hAnsi="Helvetica"/>
          <w:sz w:val="22"/>
          <w:szCs w:val="22"/>
        </w:rPr>
        <w:lastRenderedPageBreak/>
        <w:t>jedinica lokalne samouprave“. Potreba za ovim dokumentom je nastala iz nužnosti da se turizam na području Općine Babina Greda razvija u skladu s postojećim resursima i potencijalima.</w:t>
      </w:r>
    </w:p>
    <w:p w14:paraId="18D85CA9" w14:textId="77777777" w:rsidR="00DC629C" w:rsidRDefault="00DC629C" w:rsidP="00DC629C">
      <w:pPr>
        <w:jc w:val="both"/>
        <w:rPr>
          <w:rFonts w:ascii="Helvetica" w:hAnsi="Helvetica"/>
          <w:sz w:val="22"/>
          <w:szCs w:val="22"/>
        </w:rPr>
      </w:pPr>
    </w:p>
    <w:p w14:paraId="3F678959" w14:textId="77777777" w:rsidR="00DC629C" w:rsidRPr="00F82475" w:rsidRDefault="00DC629C" w:rsidP="00DC629C">
      <w:pPr>
        <w:jc w:val="both"/>
        <w:rPr>
          <w:rFonts w:ascii="Helvetica" w:hAnsi="Helvetica"/>
          <w:sz w:val="22"/>
          <w:szCs w:val="22"/>
        </w:rPr>
      </w:pPr>
      <w:r w:rsidRPr="00F82475">
        <w:rPr>
          <w:rFonts w:ascii="Helvetica" w:hAnsi="Helvetica"/>
          <w:sz w:val="22"/>
          <w:szCs w:val="22"/>
        </w:rPr>
        <w:t>Dokument je izrađen za razdoblje 2017.</w:t>
      </w:r>
      <w:r>
        <w:rPr>
          <w:rFonts w:ascii="Helvetica" w:hAnsi="Helvetica"/>
          <w:sz w:val="22"/>
          <w:szCs w:val="22"/>
        </w:rPr>
        <w:t xml:space="preserve"> </w:t>
      </w:r>
      <w:r w:rsidRPr="00F82475">
        <w:rPr>
          <w:rFonts w:ascii="Helvetica" w:hAnsi="Helvetica"/>
          <w:sz w:val="22"/>
          <w:szCs w:val="22"/>
        </w:rPr>
        <w:t>-</w:t>
      </w:r>
      <w:r>
        <w:rPr>
          <w:rFonts w:ascii="Helvetica" w:hAnsi="Helvetica"/>
          <w:sz w:val="22"/>
          <w:szCs w:val="22"/>
        </w:rPr>
        <w:t xml:space="preserve"> </w:t>
      </w:r>
      <w:r w:rsidRPr="00F82475">
        <w:rPr>
          <w:rFonts w:ascii="Helvetica" w:hAnsi="Helvetica"/>
          <w:sz w:val="22"/>
          <w:szCs w:val="22"/>
        </w:rPr>
        <w:t>2022. godine te je usklađen sa važećim strateškim okvirima na nacionalnoj razini. Kao finalni ishod procesa strateškog planiranja izrađena je strategija koja se sastoji od sljedećih elemenata:</w:t>
      </w:r>
    </w:p>
    <w:p w14:paraId="020CFFE4" w14:textId="77777777" w:rsidR="00DC629C" w:rsidRPr="00F82475" w:rsidRDefault="00DC629C" w:rsidP="00811B7B">
      <w:pPr>
        <w:pStyle w:val="Odlomakpopisa"/>
        <w:numPr>
          <w:ilvl w:val="0"/>
          <w:numId w:val="6"/>
        </w:numPr>
        <w:overflowPunct/>
        <w:autoSpaceDE/>
        <w:autoSpaceDN/>
        <w:adjustRightInd/>
        <w:spacing w:before="120" w:after="120"/>
        <w:jc w:val="both"/>
        <w:textAlignment w:val="auto"/>
        <w:rPr>
          <w:szCs w:val="22"/>
        </w:rPr>
      </w:pPr>
      <w:r w:rsidRPr="00F82475">
        <w:rPr>
          <w:szCs w:val="22"/>
        </w:rPr>
        <w:t>Uvod</w:t>
      </w:r>
    </w:p>
    <w:p w14:paraId="47C1782A" w14:textId="77777777" w:rsidR="00DC629C" w:rsidRPr="00F82475" w:rsidRDefault="00DC629C" w:rsidP="00811B7B">
      <w:pPr>
        <w:pStyle w:val="Odlomakpopisa"/>
        <w:numPr>
          <w:ilvl w:val="0"/>
          <w:numId w:val="6"/>
        </w:numPr>
        <w:overflowPunct/>
        <w:autoSpaceDE/>
        <w:autoSpaceDN/>
        <w:adjustRightInd/>
        <w:spacing w:before="120" w:after="120"/>
        <w:jc w:val="both"/>
        <w:textAlignment w:val="auto"/>
        <w:rPr>
          <w:szCs w:val="22"/>
        </w:rPr>
      </w:pPr>
      <w:r w:rsidRPr="00F82475">
        <w:rPr>
          <w:szCs w:val="22"/>
        </w:rPr>
        <w:t>Korišteni metodološki pristup</w:t>
      </w:r>
    </w:p>
    <w:p w14:paraId="642BAEC9" w14:textId="77777777" w:rsidR="00DC629C" w:rsidRPr="00F82475" w:rsidRDefault="00DC629C" w:rsidP="00811B7B">
      <w:pPr>
        <w:pStyle w:val="Odlomakpopisa"/>
        <w:numPr>
          <w:ilvl w:val="0"/>
          <w:numId w:val="6"/>
        </w:numPr>
        <w:overflowPunct/>
        <w:autoSpaceDE/>
        <w:autoSpaceDN/>
        <w:adjustRightInd/>
        <w:spacing w:before="120" w:after="120"/>
        <w:jc w:val="both"/>
        <w:textAlignment w:val="auto"/>
        <w:rPr>
          <w:szCs w:val="22"/>
        </w:rPr>
      </w:pPr>
      <w:r w:rsidRPr="00F82475">
        <w:rPr>
          <w:szCs w:val="22"/>
        </w:rPr>
        <w:t>Analiza stanja</w:t>
      </w:r>
    </w:p>
    <w:p w14:paraId="7ADD4974" w14:textId="77777777" w:rsidR="00DC629C" w:rsidRPr="00F82475" w:rsidRDefault="00DC629C" w:rsidP="00811B7B">
      <w:pPr>
        <w:pStyle w:val="Odlomakpopisa"/>
        <w:numPr>
          <w:ilvl w:val="0"/>
          <w:numId w:val="6"/>
        </w:numPr>
        <w:overflowPunct/>
        <w:autoSpaceDE/>
        <w:autoSpaceDN/>
        <w:adjustRightInd/>
        <w:spacing w:before="120" w:after="120"/>
        <w:jc w:val="both"/>
        <w:textAlignment w:val="auto"/>
        <w:rPr>
          <w:szCs w:val="22"/>
        </w:rPr>
      </w:pPr>
      <w:r w:rsidRPr="00F82475">
        <w:rPr>
          <w:szCs w:val="22"/>
        </w:rPr>
        <w:t>Strategija razvoja</w:t>
      </w:r>
      <w:r>
        <w:rPr>
          <w:szCs w:val="22"/>
        </w:rPr>
        <w:t xml:space="preserve"> (Plan realizacije plana razvoja turizma i ključni projekti)</w:t>
      </w:r>
    </w:p>
    <w:p w14:paraId="1657F1B0" w14:textId="77777777" w:rsidR="00DC629C" w:rsidRPr="00F82475" w:rsidRDefault="00DC629C" w:rsidP="00811B7B">
      <w:pPr>
        <w:pStyle w:val="Odlomakpopisa"/>
        <w:numPr>
          <w:ilvl w:val="0"/>
          <w:numId w:val="6"/>
        </w:numPr>
        <w:overflowPunct/>
        <w:autoSpaceDE/>
        <w:autoSpaceDN/>
        <w:adjustRightInd/>
        <w:spacing w:before="120" w:after="120"/>
        <w:jc w:val="both"/>
        <w:textAlignment w:val="auto"/>
        <w:rPr>
          <w:szCs w:val="22"/>
        </w:rPr>
      </w:pPr>
      <w:r w:rsidRPr="00F82475">
        <w:rPr>
          <w:szCs w:val="22"/>
        </w:rPr>
        <w:t>Operativni planovi</w:t>
      </w:r>
    </w:p>
    <w:p w14:paraId="46DF9ADE" w14:textId="77777777" w:rsidR="00DC629C" w:rsidRDefault="00DC629C" w:rsidP="00DC629C">
      <w:pPr>
        <w:pStyle w:val="Odlomakpopisa"/>
        <w:ind w:left="0"/>
      </w:pPr>
    </w:p>
    <w:p w14:paraId="0B451DC1" w14:textId="77777777" w:rsidR="00DC629C" w:rsidRDefault="00DC629C" w:rsidP="00DC629C">
      <w:pPr>
        <w:pStyle w:val="Odlomakpopisa"/>
        <w:ind w:left="0"/>
      </w:pPr>
      <w:r>
        <w:t>Analiza stanja poglavlje je koje obuhvaća pregled trenutnog stanja i ključnih parametara unutar sljedećih segmenata: resursna osnova (povijesno geografske karakteristike prirodni resursi, prometni položaj i infrastruktura, gospodarstvo i kulturni resursi) i analiza okruženja i trendovi (opći profil makro okruženja i trendovi u turizmu). Poglavlje je zaokruženo sintezom zaključaka provedene Analize stanja unutar poglavlja 3.3. Razvojne mogućnosti i ograničenja.</w:t>
      </w:r>
    </w:p>
    <w:p w14:paraId="75932630" w14:textId="77777777" w:rsidR="00DC629C" w:rsidRDefault="00DC629C" w:rsidP="00DC629C">
      <w:pPr>
        <w:pStyle w:val="Odlomakpopisa"/>
        <w:ind w:left="0"/>
      </w:pPr>
      <w:r>
        <w:t>Na navedeno poglavlje nadograđuje se SWOT analiza koja za cilj ima identificirati interne (snage i slabosti) i eksterne faktore (prilike i prijetnje) koje mogu potencijalno utjecati na razvoj turizma na području Općine Babina Greda.</w:t>
      </w:r>
    </w:p>
    <w:p w14:paraId="292CFEAB" w14:textId="77777777" w:rsidR="00DC629C" w:rsidRDefault="00DC629C" w:rsidP="00DC629C">
      <w:pPr>
        <w:pStyle w:val="Odlomakpopisa"/>
        <w:ind w:left="0"/>
      </w:pPr>
    </w:p>
    <w:p w14:paraId="3E32AA15" w14:textId="77777777" w:rsidR="00DC629C" w:rsidRDefault="00DC629C" w:rsidP="00DC629C">
      <w:pPr>
        <w:pStyle w:val="Odlomakpopisa"/>
        <w:ind w:left="0"/>
      </w:pPr>
      <w:r>
        <w:t>Strategija razvoja pobliže određuje i detaljno specificira strateške odrednice razvoja turizma na području Općine Babina Greda. Prije svega, definirana je vizija razvoja turizma na ovom području a koja predstavlja idealnu sliku Općine u segmentu turizma u budućnosti. Kako bi se omogućilo dostizanje odabrane vizije generirana su ukupno tri specifična cilja, te ukupno 20 mjera koje su grupirane unutar dvije temeljne skupine: primarni projekti i projekti podrške.</w:t>
      </w:r>
    </w:p>
    <w:p w14:paraId="38B3B7CE" w14:textId="77777777" w:rsidR="00DC629C" w:rsidRPr="0050636E" w:rsidRDefault="00DC629C" w:rsidP="00DC629C"/>
    <w:p w14:paraId="619F1AF2" w14:textId="77777777" w:rsidR="00DC629C" w:rsidRPr="0050636E" w:rsidRDefault="00DC629C" w:rsidP="00DC629C"/>
    <w:p w14:paraId="2FD9B033" w14:textId="77777777" w:rsidR="00DC629C" w:rsidRPr="0050636E" w:rsidRDefault="00DC629C" w:rsidP="00DC629C"/>
    <w:p w14:paraId="4D4958C9" w14:textId="77777777" w:rsidR="00DC629C" w:rsidRPr="0050636E" w:rsidRDefault="00DC629C" w:rsidP="00DC629C"/>
    <w:p w14:paraId="11E00312" w14:textId="77777777" w:rsidR="00DC629C" w:rsidRDefault="00DC629C" w:rsidP="00811B7B">
      <w:pPr>
        <w:pStyle w:val="Naslov1"/>
        <w:keepLines/>
        <w:numPr>
          <w:ilvl w:val="0"/>
          <w:numId w:val="1"/>
        </w:numPr>
        <w:overflowPunct/>
        <w:autoSpaceDE/>
        <w:autoSpaceDN/>
        <w:adjustRightInd/>
        <w:spacing w:before="240" w:after="120"/>
        <w:ind w:right="0"/>
        <w:jc w:val="left"/>
        <w:textAlignment w:val="auto"/>
      </w:pPr>
      <w:r w:rsidRPr="00DC629C">
        <w:rPr>
          <w:lang w:val="hr-HR"/>
        </w:rPr>
        <w:br w:type="column"/>
      </w:r>
      <w:bookmarkStart w:id="4" w:name="_Toc529281531"/>
      <w:bookmarkStart w:id="5" w:name="_Toc529980846"/>
      <w:bookmarkStart w:id="6" w:name="_Toc530060074"/>
      <w:bookmarkStart w:id="7" w:name="_Toc21593998"/>
      <w:r w:rsidRPr="0050636E">
        <w:lastRenderedPageBreak/>
        <w:t>Korišteni metodološki pristup</w:t>
      </w:r>
      <w:bookmarkEnd w:id="4"/>
      <w:bookmarkEnd w:id="5"/>
      <w:bookmarkEnd w:id="6"/>
      <w:bookmarkEnd w:id="7"/>
      <w:r>
        <w:t xml:space="preserve"> </w:t>
      </w:r>
    </w:p>
    <w:p w14:paraId="59E27A2B" w14:textId="77777777" w:rsidR="00DC629C" w:rsidRDefault="00DC629C" w:rsidP="00DC629C">
      <w:pPr>
        <w:jc w:val="both"/>
        <w:rPr>
          <w:rFonts w:ascii="Helvetica" w:hAnsi="Helvetica"/>
          <w:sz w:val="22"/>
          <w:szCs w:val="22"/>
        </w:rPr>
      </w:pPr>
      <w:r w:rsidRPr="00F82475">
        <w:rPr>
          <w:rFonts w:ascii="Helvetica" w:hAnsi="Helvetica"/>
          <w:sz w:val="22"/>
          <w:szCs w:val="22"/>
        </w:rPr>
        <w:t xml:space="preserve">Strateški razvojni dokument Općine Babina Greda predstavlja planski dokument kojim se definiraju dugoročne smjernice za ekonomski i infrastrukturni razvoj turizma do 2020. godine. Detaljnom analizom trenutnog stanja </w:t>
      </w:r>
      <w:r>
        <w:rPr>
          <w:rFonts w:ascii="Helvetica" w:hAnsi="Helvetica"/>
          <w:sz w:val="22"/>
          <w:szCs w:val="22"/>
        </w:rPr>
        <w:t xml:space="preserve">za koju su podaci prikupljeni tzv. „desk research“ metodom, odnosno pretraživanjem relevantnih internetskih stranica i izvora, te prikupljanjem podataka direktno od predstavnika Općine Babina Greda izrađena je Analiza stanja. Ovlašteni predstavnici Općine Babina Greda su u koordinaciji i prema standardiziranoj metodologiji angažiranog izrađivača dokumenta prikupili podatke. </w:t>
      </w:r>
    </w:p>
    <w:p w14:paraId="6075990A" w14:textId="77777777" w:rsidR="00DC629C" w:rsidRDefault="00DC629C" w:rsidP="00DC629C">
      <w:pPr>
        <w:jc w:val="both"/>
        <w:rPr>
          <w:rFonts w:ascii="Helvetica" w:hAnsi="Helvetica"/>
          <w:sz w:val="22"/>
          <w:szCs w:val="22"/>
        </w:rPr>
      </w:pPr>
    </w:p>
    <w:p w14:paraId="1A7CF12C" w14:textId="77777777" w:rsidR="00DC629C" w:rsidRDefault="00DC629C" w:rsidP="00DC629C">
      <w:pPr>
        <w:jc w:val="both"/>
        <w:rPr>
          <w:rFonts w:ascii="Helvetica" w:hAnsi="Helvetica"/>
          <w:sz w:val="22"/>
          <w:szCs w:val="22"/>
        </w:rPr>
      </w:pPr>
      <w:r>
        <w:rPr>
          <w:rFonts w:ascii="Helvetica" w:hAnsi="Helvetica"/>
          <w:sz w:val="22"/>
          <w:szCs w:val="22"/>
        </w:rPr>
        <w:t>Na temelju izrađene Analize stanja svi relevantni zaključci usko vezani uz sektor turizma grupirani su unutar SWOT analize koja predstavlja  pouzdan alat identifikacije dvije ključne skupine faktora: interni faktori (snage i slabosti) i vanjski faktori (prilike i prijetnje).</w:t>
      </w:r>
    </w:p>
    <w:p w14:paraId="463CE4F9" w14:textId="77777777" w:rsidR="00DC629C" w:rsidRDefault="00DC629C" w:rsidP="00DC629C">
      <w:pPr>
        <w:jc w:val="both"/>
        <w:rPr>
          <w:rFonts w:ascii="Helvetica" w:hAnsi="Helvetica"/>
          <w:sz w:val="22"/>
          <w:szCs w:val="22"/>
        </w:rPr>
      </w:pPr>
    </w:p>
    <w:p w14:paraId="292902F1" w14:textId="77777777" w:rsidR="00DC629C" w:rsidRPr="00F82475" w:rsidRDefault="00DC629C" w:rsidP="00DC629C">
      <w:pPr>
        <w:jc w:val="both"/>
        <w:rPr>
          <w:rFonts w:ascii="Helvetica" w:hAnsi="Helvetica"/>
          <w:sz w:val="22"/>
          <w:szCs w:val="22"/>
        </w:rPr>
      </w:pPr>
      <w:r>
        <w:rPr>
          <w:rFonts w:ascii="Helvetica" w:hAnsi="Helvetica"/>
          <w:sz w:val="22"/>
          <w:szCs w:val="22"/>
        </w:rPr>
        <w:t>S obzirom na to da su temeljna načela izrade dokumenta transparentnost i participativnost, u dijelu koji se odnosi na definiranje strateških odrednica razvoja turizma omogućeno je uključivanje lokalnog stanovništva sudjelovanjem na radnim skupinama koje su održane u veljači 2019. godine.</w:t>
      </w:r>
    </w:p>
    <w:p w14:paraId="2562B344" w14:textId="77777777" w:rsidR="00DC629C" w:rsidRDefault="00DC629C" w:rsidP="00DC629C">
      <w:pPr>
        <w:jc w:val="both"/>
        <w:rPr>
          <w:rFonts w:ascii="Garamond" w:hAnsi="Garamond"/>
        </w:rPr>
      </w:pPr>
    </w:p>
    <w:p w14:paraId="5683F7C4" w14:textId="77777777" w:rsidR="00DC629C" w:rsidRPr="004531DC" w:rsidRDefault="00DC629C" w:rsidP="00DC629C">
      <w:pPr>
        <w:jc w:val="both"/>
        <w:rPr>
          <w:rFonts w:ascii="Helvetica" w:hAnsi="Helvetica"/>
          <w:sz w:val="22"/>
          <w:szCs w:val="22"/>
        </w:rPr>
      </w:pPr>
      <w:r w:rsidRPr="004531DC">
        <w:rPr>
          <w:rFonts w:ascii="Helvetica" w:hAnsi="Helvetica"/>
          <w:sz w:val="22"/>
          <w:szCs w:val="22"/>
        </w:rPr>
        <w:t xml:space="preserve">Na temelju </w:t>
      </w:r>
      <w:r>
        <w:rPr>
          <w:rFonts w:ascii="Helvetica" w:hAnsi="Helvetica"/>
          <w:sz w:val="22"/>
          <w:szCs w:val="22"/>
        </w:rPr>
        <w:t xml:space="preserve">izrađene Analize stanja i SWOT analize definirana je vizija koja predstavlja idealnu i dostižnu sliku Babine Grede u turističkom segmentu. Iz vizije proizlaze tri cilja i </w:t>
      </w:r>
      <w:r w:rsidRPr="00BB5429">
        <w:rPr>
          <w:rFonts w:ascii="Helvetica" w:hAnsi="Helvetica"/>
          <w:sz w:val="22"/>
          <w:szCs w:val="22"/>
        </w:rPr>
        <w:t>21 mjera</w:t>
      </w:r>
      <w:r>
        <w:rPr>
          <w:rFonts w:ascii="Helvetica" w:hAnsi="Helvetica"/>
          <w:sz w:val="22"/>
          <w:szCs w:val="22"/>
        </w:rPr>
        <w:t xml:space="preserve"> čijom realizacijom će se dostići željeno stanje u budućnosti a generirani su u koordinaciji sa predstavnicima Općine Babina Greda.</w:t>
      </w:r>
    </w:p>
    <w:p w14:paraId="1FC4FFA9" w14:textId="77777777" w:rsidR="00DC629C" w:rsidRDefault="00DC629C" w:rsidP="00DC629C">
      <w:pPr>
        <w:rPr>
          <w:rFonts w:ascii="Garamond" w:hAnsi="Garamond"/>
        </w:rPr>
      </w:pPr>
    </w:p>
    <w:p w14:paraId="6390A79F" w14:textId="77777777" w:rsidR="00DC629C" w:rsidRDefault="00DC629C" w:rsidP="00DC629C">
      <w:pPr>
        <w:rPr>
          <w:rFonts w:ascii="Garamond" w:hAnsi="Garamond"/>
        </w:rPr>
      </w:pPr>
    </w:p>
    <w:p w14:paraId="3F7B6590" w14:textId="77777777" w:rsidR="00DC629C" w:rsidRPr="0020032B" w:rsidRDefault="00DC629C" w:rsidP="00DC629C">
      <w:pPr>
        <w:rPr>
          <w:rFonts w:ascii="Garamond" w:hAnsi="Garamond"/>
        </w:rPr>
      </w:pPr>
    </w:p>
    <w:p w14:paraId="7BF4273E" w14:textId="77777777" w:rsidR="00DC629C" w:rsidRDefault="00DC629C" w:rsidP="00DC629C">
      <w:pPr>
        <w:rPr>
          <w:rFonts w:ascii="Garamond" w:hAnsi="Garamond"/>
        </w:rPr>
      </w:pPr>
    </w:p>
    <w:p w14:paraId="60925EDF" w14:textId="77777777" w:rsidR="00DC629C" w:rsidRPr="0050636E" w:rsidRDefault="00DC629C" w:rsidP="00DC629C">
      <w:pPr>
        <w:rPr>
          <w:rFonts w:ascii="Garamond" w:hAnsi="Garamond"/>
        </w:rPr>
      </w:pPr>
    </w:p>
    <w:p w14:paraId="6A4E79D6" w14:textId="77777777" w:rsidR="00DC629C" w:rsidRDefault="00DC629C" w:rsidP="00811B7B">
      <w:pPr>
        <w:pStyle w:val="Naslov1"/>
        <w:keepLines/>
        <w:numPr>
          <w:ilvl w:val="0"/>
          <w:numId w:val="1"/>
        </w:numPr>
        <w:overflowPunct/>
        <w:autoSpaceDE/>
        <w:autoSpaceDN/>
        <w:adjustRightInd/>
        <w:spacing w:before="240" w:after="120"/>
        <w:ind w:right="0"/>
        <w:jc w:val="left"/>
        <w:textAlignment w:val="auto"/>
      </w:pPr>
      <w:r w:rsidRPr="00DC629C">
        <w:rPr>
          <w:lang w:val="hr-HR"/>
        </w:rPr>
        <w:br w:type="column"/>
      </w:r>
      <w:bookmarkStart w:id="8" w:name="_Toc529281532"/>
      <w:bookmarkStart w:id="9" w:name="_Toc529980847"/>
      <w:bookmarkStart w:id="10" w:name="_Toc530060075"/>
      <w:bookmarkStart w:id="11" w:name="_Toc21593999"/>
      <w:r w:rsidRPr="0050636E">
        <w:lastRenderedPageBreak/>
        <w:t>Analiza stanja</w:t>
      </w:r>
      <w:bookmarkEnd w:id="8"/>
      <w:bookmarkEnd w:id="9"/>
      <w:bookmarkEnd w:id="10"/>
      <w:bookmarkEnd w:id="11"/>
    </w:p>
    <w:p w14:paraId="5FA4E500" w14:textId="77777777" w:rsidR="00DC629C" w:rsidRPr="004531DC" w:rsidRDefault="00DC629C" w:rsidP="00DC629C">
      <w:pPr>
        <w:jc w:val="both"/>
        <w:rPr>
          <w:rFonts w:ascii="Helvetica" w:hAnsi="Helvetica"/>
          <w:sz w:val="22"/>
          <w:szCs w:val="22"/>
        </w:rPr>
      </w:pPr>
      <w:r w:rsidRPr="004531DC">
        <w:rPr>
          <w:rFonts w:ascii="Helvetica" w:hAnsi="Helvetica"/>
          <w:sz w:val="22"/>
          <w:szCs w:val="22"/>
        </w:rPr>
        <w:t>Prvi dio dokumenta Strategije razvoja turizma Općine Babina Greda je Analiza stanja. U Analizi stanja se prikazuje resursna osnova Općine na temelju koje se bazira razvoj turizma, analiza okruženja i trendova te razvojne mogućnosti i ograničenja Općine u razvoju turizma.</w:t>
      </w:r>
    </w:p>
    <w:p w14:paraId="53F21E2B" w14:textId="77777777" w:rsidR="00DC629C" w:rsidRPr="004531DC" w:rsidRDefault="00DC629C" w:rsidP="00DC629C">
      <w:pPr>
        <w:jc w:val="both"/>
        <w:rPr>
          <w:rFonts w:ascii="Helvetica" w:hAnsi="Helvetica"/>
          <w:sz w:val="22"/>
          <w:szCs w:val="22"/>
        </w:rPr>
      </w:pPr>
      <w:r w:rsidRPr="004531DC">
        <w:rPr>
          <w:rFonts w:ascii="Helvetica" w:hAnsi="Helvetica"/>
          <w:sz w:val="22"/>
          <w:szCs w:val="22"/>
        </w:rPr>
        <w:t>U dijelu koji prikazuje resursnu osnovu kvalitativno se opisuju opće značajke Općine, prirodni i kulturni resursi, manifestacije i događaji koji se održavaju u Općini, turistički pokazatelji koji kvantitativno prikazuju trenutno stanje u dolascima, noćenjima te turističkim kapacitetima te se opisuje trenutna turistička infrastruktura općine.</w:t>
      </w:r>
      <w:r>
        <w:rPr>
          <w:rFonts w:ascii="Helvetica" w:hAnsi="Helvetica"/>
          <w:sz w:val="22"/>
          <w:szCs w:val="22"/>
        </w:rPr>
        <w:t xml:space="preserve"> </w:t>
      </w:r>
      <w:r w:rsidRPr="004531DC">
        <w:rPr>
          <w:rFonts w:ascii="Helvetica" w:hAnsi="Helvetica"/>
          <w:sz w:val="22"/>
          <w:szCs w:val="22"/>
        </w:rPr>
        <w:t>Analiza okruženja i trendovi prikazuju turistički profil Vukovarsko-srijemske županije kao i Općina koje su komplementarne s Općinom Babina Greda. Iz prije navedenih dijelova analize identificiraju se razvojne mogućnosti i ograničenja turizma u Općine te se daju ključne smjernice za razvoj turizma a na temelju kojih će se naknadno razviti ciljevi i mjere.</w:t>
      </w:r>
    </w:p>
    <w:p w14:paraId="0A7C4A6A" w14:textId="77777777" w:rsidR="00DC629C" w:rsidRDefault="00DC629C" w:rsidP="00DC629C"/>
    <w:p w14:paraId="5D3F8279" w14:textId="77777777" w:rsidR="00DC629C" w:rsidRPr="00AA5E4F" w:rsidRDefault="00DC629C" w:rsidP="00811B7B">
      <w:pPr>
        <w:pStyle w:val="Naslov2"/>
        <w:numPr>
          <w:ilvl w:val="1"/>
          <w:numId w:val="1"/>
        </w:numPr>
        <w:overflowPunct/>
        <w:autoSpaceDE/>
        <w:autoSpaceDN/>
        <w:adjustRightInd/>
        <w:spacing w:after="120"/>
        <w:textAlignment w:val="auto"/>
      </w:pPr>
      <w:bookmarkStart w:id="12" w:name="_Toc529980848"/>
      <w:bookmarkStart w:id="13" w:name="_Toc530060076"/>
      <w:bookmarkStart w:id="14" w:name="_Toc21594000"/>
      <w:r w:rsidRPr="00AA5E4F">
        <w:t>Resursna osnova</w:t>
      </w:r>
      <w:bookmarkEnd w:id="12"/>
      <w:bookmarkEnd w:id="13"/>
      <w:bookmarkEnd w:id="14"/>
    </w:p>
    <w:p w14:paraId="687D3E1C" w14:textId="77777777" w:rsidR="00DC629C" w:rsidRPr="00C91618" w:rsidRDefault="00DC629C" w:rsidP="00811B7B">
      <w:pPr>
        <w:pStyle w:val="Naslov3"/>
        <w:numPr>
          <w:ilvl w:val="2"/>
          <w:numId w:val="1"/>
        </w:numPr>
        <w:overflowPunct/>
        <w:autoSpaceDE/>
        <w:autoSpaceDN/>
        <w:adjustRightInd/>
        <w:spacing w:after="120"/>
        <w:ind w:left="720"/>
        <w:textAlignment w:val="auto"/>
      </w:pPr>
      <w:bookmarkStart w:id="15" w:name="_Toc21594001"/>
      <w:r>
        <w:t>Povijesno-geografski pregled</w:t>
      </w:r>
      <w:bookmarkEnd w:id="15"/>
    </w:p>
    <w:p w14:paraId="27C4B66E" w14:textId="77777777" w:rsidR="00DC629C" w:rsidRDefault="00DC629C" w:rsidP="00DC629C">
      <w:pPr>
        <w:jc w:val="both"/>
        <w:rPr>
          <w:rFonts w:ascii="Helvetica" w:hAnsi="Helvetica"/>
          <w:sz w:val="22"/>
          <w:szCs w:val="22"/>
        </w:rPr>
      </w:pPr>
      <w:r w:rsidRPr="004531DC">
        <w:rPr>
          <w:rFonts w:ascii="Helvetica" w:hAnsi="Helvetica"/>
          <w:sz w:val="22"/>
          <w:szCs w:val="22"/>
        </w:rPr>
        <w:t>Općina Babina Greda dio je Vukovarsko-srijemske županije koja je smještena u Kontinentalnoj Hrvatskoj (NUTS II regija</w:t>
      </w:r>
      <w:r w:rsidRPr="004531DC">
        <w:rPr>
          <w:rStyle w:val="Referencafusnote"/>
          <w:rFonts w:ascii="Helvetica" w:hAnsi="Helvetica"/>
          <w:sz w:val="22"/>
          <w:szCs w:val="22"/>
        </w:rPr>
        <w:footnoteReference w:id="1"/>
      </w:r>
      <w:r w:rsidRPr="004531DC">
        <w:rPr>
          <w:rFonts w:ascii="Helvetica" w:hAnsi="Helvetica"/>
          <w:sz w:val="22"/>
          <w:szCs w:val="22"/>
        </w:rPr>
        <w:t xml:space="preserve">). Vukovarsko-srijemska županija je najistočnija hrvatska županija te na sjeverozapadu graniči s Osječko-baranjskom županijom, na istoku s Republikom Srbijom, na jugu s Bosnom i Hercegovinom dok na zapadu graniči s Brodsko-posavskom županijom. </w:t>
      </w:r>
    </w:p>
    <w:p w14:paraId="40974FE9" w14:textId="77777777" w:rsidR="00DC629C" w:rsidRDefault="00DC629C" w:rsidP="00DC629C">
      <w:pPr>
        <w:jc w:val="both"/>
        <w:rPr>
          <w:rFonts w:ascii="Helvetica" w:hAnsi="Helvetica"/>
          <w:sz w:val="22"/>
          <w:szCs w:val="22"/>
        </w:rPr>
      </w:pPr>
    </w:p>
    <w:p w14:paraId="07E16F18" w14:textId="77777777" w:rsidR="00DC629C" w:rsidRDefault="00DC629C" w:rsidP="00DC629C">
      <w:pPr>
        <w:jc w:val="both"/>
        <w:rPr>
          <w:rFonts w:ascii="Helvetica" w:hAnsi="Helvetica"/>
          <w:sz w:val="22"/>
          <w:szCs w:val="22"/>
        </w:rPr>
      </w:pPr>
      <w:r w:rsidRPr="004531DC">
        <w:rPr>
          <w:rFonts w:ascii="Helvetica" w:hAnsi="Helvetica"/>
          <w:sz w:val="22"/>
          <w:szCs w:val="22"/>
        </w:rPr>
        <w:t>Prvi trag imena naselja Gerenda koje je bilo u vlasništvu mađarske obitelji Botoš javlja se oko 1200. godine. Nakon toga se spominje da je 1506. godini bila u posjedu kaštela Kostroman kao Babagerenda. Nakon oslobođenja od Turaka oko 1691. godine naselje je preseljeno pored potoka Berava</w:t>
      </w:r>
      <w:r>
        <w:t>.</w:t>
      </w:r>
      <w:r>
        <w:rPr>
          <w:rFonts w:ascii="Helvetica" w:hAnsi="Helvetica"/>
          <w:sz w:val="22"/>
          <w:szCs w:val="22"/>
        </w:rPr>
        <w:t xml:space="preserve"> </w:t>
      </w:r>
    </w:p>
    <w:p w14:paraId="6E6FB033" w14:textId="77777777" w:rsidR="00DC629C" w:rsidRDefault="00DC629C" w:rsidP="00DC629C">
      <w:pPr>
        <w:jc w:val="both"/>
        <w:rPr>
          <w:rFonts w:ascii="Helvetica" w:hAnsi="Helvetica"/>
          <w:sz w:val="22"/>
          <w:szCs w:val="22"/>
        </w:rPr>
      </w:pPr>
    </w:p>
    <w:p w14:paraId="4DC7957A" w14:textId="77777777" w:rsidR="00DC629C" w:rsidRPr="004531DC" w:rsidRDefault="00DC629C" w:rsidP="00DC629C">
      <w:pPr>
        <w:jc w:val="both"/>
        <w:rPr>
          <w:rFonts w:ascii="Helvetica" w:hAnsi="Helvetica"/>
          <w:sz w:val="22"/>
          <w:szCs w:val="22"/>
        </w:rPr>
      </w:pPr>
      <w:r w:rsidRPr="004531DC">
        <w:rPr>
          <w:rFonts w:ascii="Helvetica" w:hAnsi="Helvetica"/>
          <w:sz w:val="22"/>
          <w:szCs w:val="22"/>
        </w:rPr>
        <w:t xml:space="preserve">Općina Babina Greda obuhvaća površinu od 80,17 km² te je svojom površinom jedna od većih općina u županiji ali i državi. Općina na zapadu graniči s općinama Gudinci, Sikirevci i Slavonski Šamac, na istoku graniči s Cernom i Ivankovom, jugoistoku sa Štitarom te na jugu na rijeci Savi s Bosnom i Hercegovinom. </w:t>
      </w:r>
    </w:p>
    <w:p w14:paraId="7CBE5A62" w14:textId="77777777" w:rsidR="00DC629C" w:rsidRDefault="00DC629C" w:rsidP="00DC629C">
      <w:pPr>
        <w:jc w:val="both"/>
        <w:rPr>
          <w:rFonts w:ascii="Helvetica" w:hAnsi="Helvetica"/>
          <w:sz w:val="22"/>
          <w:szCs w:val="22"/>
        </w:rPr>
      </w:pPr>
    </w:p>
    <w:p w14:paraId="2D9E657A" w14:textId="77777777" w:rsidR="00DC629C" w:rsidRPr="002F39A4" w:rsidRDefault="00DC629C" w:rsidP="00DC629C">
      <w:pPr>
        <w:jc w:val="both"/>
      </w:pPr>
      <w:r w:rsidRPr="004531DC">
        <w:rPr>
          <w:rFonts w:ascii="Helvetica" w:hAnsi="Helvetica"/>
          <w:sz w:val="22"/>
          <w:szCs w:val="22"/>
        </w:rPr>
        <w:t>Sljedeći grafikon prikazuje položaj Općine Babina Greda i Vukovarsko-srijemske županije</w:t>
      </w:r>
      <w:r w:rsidRPr="002F39A4">
        <w:t>.</w:t>
      </w:r>
    </w:p>
    <w:p w14:paraId="30A7C72C" w14:textId="77777777" w:rsidR="00DC629C" w:rsidRPr="00C0277D" w:rsidRDefault="00DC629C" w:rsidP="00DC629C">
      <w:pPr>
        <w:pStyle w:val="Opisslike"/>
        <w:keepNext/>
      </w:pPr>
      <w:bookmarkStart w:id="16" w:name="_Toc21594412"/>
      <w:r w:rsidRPr="00FC0D33">
        <w:lastRenderedPageBreak/>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1</w:t>
      </w:r>
      <w:r w:rsidR="00CB6956">
        <w:rPr>
          <w:noProof/>
        </w:rPr>
        <w:fldChar w:fldCharType="end"/>
      </w:r>
      <w:r w:rsidRPr="00FC0D33">
        <w:t>. Karta Republike Hrvatske, položaj Vukovarsko-srijemske županije i općine Babina Greda</w:t>
      </w:r>
      <w:bookmarkEnd w:id="16"/>
      <w:r w:rsidRPr="00C0277D">
        <w:t xml:space="preserve"> </w:t>
      </w:r>
    </w:p>
    <w:p w14:paraId="2F90B243" w14:textId="77777777" w:rsidR="00DC629C" w:rsidRDefault="00DC629C" w:rsidP="00DC629C">
      <w:r>
        <w:rPr>
          <w:noProof/>
        </w:rPr>
        <w:drawing>
          <wp:inline distT="0" distB="0" distL="0" distR="0" wp14:anchorId="5D574951" wp14:editId="78A49E6F">
            <wp:extent cx="3440243" cy="3142302"/>
            <wp:effectExtent l="0" t="0" r="1905"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4785" cy="3182986"/>
                    </a:xfrm>
                    <a:prstGeom prst="rect">
                      <a:avLst/>
                    </a:prstGeom>
                    <a:noFill/>
                    <a:ln>
                      <a:noFill/>
                    </a:ln>
                  </pic:spPr>
                </pic:pic>
              </a:graphicData>
            </a:graphic>
          </wp:inline>
        </w:drawing>
      </w:r>
    </w:p>
    <w:p w14:paraId="5D136E8F" w14:textId="77777777" w:rsidR="00DC629C" w:rsidRPr="0032214D" w:rsidRDefault="00DC629C" w:rsidP="00DC629C">
      <w:pPr>
        <w:rPr>
          <w:rFonts w:ascii="Helvetica" w:hAnsi="Helvetica"/>
          <w:i/>
          <w:iCs/>
          <w:sz w:val="20"/>
        </w:rPr>
      </w:pPr>
      <w:r w:rsidRPr="0032214D">
        <w:rPr>
          <w:rFonts w:ascii="Helvetica" w:hAnsi="Helvetica"/>
          <w:i/>
          <w:iCs/>
          <w:sz w:val="20"/>
        </w:rPr>
        <w:t>Izvor: obrada autora</w:t>
      </w:r>
    </w:p>
    <w:p w14:paraId="4D8542F5" w14:textId="77777777" w:rsidR="00DC629C" w:rsidRDefault="00DC629C" w:rsidP="00DC629C">
      <w:pPr>
        <w:jc w:val="both"/>
        <w:rPr>
          <w:rFonts w:ascii="Helvetica" w:hAnsi="Helvetica"/>
          <w:sz w:val="22"/>
          <w:szCs w:val="22"/>
        </w:rPr>
      </w:pPr>
    </w:p>
    <w:p w14:paraId="0C669722" w14:textId="77777777" w:rsidR="00DC629C" w:rsidRPr="00C77902" w:rsidRDefault="00DC629C" w:rsidP="00DC629C">
      <w:pPr>
        <w:jc w:val="both"/>
        <w:rPr>
          <w:rFonts w:ascii="Helvetica" w:hAnsi="Helvetica"/>
          <w:sz w:val="22"/>
          <w:szCs w:val="22"/>
        </w:rPr>
      </w:pPr>
      <w:r w:rsidRPr="004531DC">
        <w:rPr>
          <w:rFonts w:ascii="Helvetica" w:hAnsi="Helvetica"/>
          <w:sz w:val="22"/>
          <w:szCs w:val="22"/>
        </w:rPr>
        <w:t>U skladu sa Zakonom o regionalnom razvoju Republike Hrvatske (NN 147/14, 123/17, 118/18) Općina Babina Greda razvrstana je u I. skupinu jedinica lokalne samouprave koje se prema vrijednosti indeksa razvijenosti nalaze u zadnjoj četvrtini ispodprosječno rangiranih jedinica lokalne samouprave (općina se po indeksu razvijenosti nalazi na 508. mjestu jedinica lokalne samouprave a indeks razvijenosti općine iznosi 91,256 %). U skladu s člankom 36. Zakona status potpomognutih područja imaju sva područja ispod prosjeka razvijenosti Republike Hrvatske gdje pripada i Općina Babina Greda.</w:t>
      </w:r>
      <w:r>
        <w:rPr>
          <w:rFonts w:ascii="Helvetica" w:hAnsi="Helvetica"/>
          <w:sz w:val="22"/>
          <w:szCs w:val="22"/>
        </w:rPr>
        <w:t xml:space="preserve"> </w:t>
      </w:r>
      <w:r w:rsidRPr="004531DC">
        <w:rPr>
          <w:rFonts w:ascii="Helvetica" w:hAnsi="Helvetica"/>
          <w:sz w:val="22"/>
          <w:szCs w:val="22"/>
        </w:rPr>
        <w:t>Prema popisu stanovništva iz 2011. godine u Općini Babina Greda živi 3 572 stanovnika. Analizirajući kretanje broja stanovnika Općine Babina Greda od prvog službenog mjerenja 1857. godine vidljive su oscilacije u broju stanovnika (grafikon 1.). Najveći broj stanovnika je zabilježen u 1961. godini kada je na području općine živjelo 4 872 stanovnika dok je nakon toga popisa vidljiv negativan trend u kretanju broja stanovnika. U 2011. godini je vidljiv najmanji broj stanovnika od početka službenih mjerenja. Prema spolnoj strukturi stanovništva prevladavaju žene</w:t>
      </w:r>
      <w:r>
        <w:rPr>
          <w:rFonts w:ascii="Helvetica" w:hAnsi="Helvetica"/>
          <w:sz w:val="22"/>
          <w:szCs w:val="22"/>
        </w:rPr>
        <w:t xml:space="preserve"> </w:t>
      </w:r>
      <w:r w:rsidRPr="004531DC">
        <w:rPr>
          <w:rFonts w:ascii="Helvetica" w:hAnsi="Helvetica"/>
          <w:sz w:val="22"/>
          <w:szCs w:val="22"/>
        </w:rPr>
        <w:t xml:space="preserve">kojih je zabilježeno 1 792 dok je muškaraca zabilježeno 1 780. Mlado stanovništvo prevladava u odnosu na zrelo i staro no vidljiv je trend blagog porasta starog stanovništva. </w:t>
      </w:r>
    </w:p>
    <w:p w14:paraId="56C0BCEE" w14:textId="77777777" w:rsidR="00DC629C" w:rsidRPr="00C0277D" w:rsidRDefault="00DC629C" w:rsidP="00DC629C">
      <w:pPr>
        <w:pStyle w:val="Opisslike"/>
        <w:keepNext/>
      </w:pPr>
      <w:bookmarkStart w:id="17" w:name="_Toc21594395"/>
      <w:r w:rsidRPr="00C0277D">
        <w:t xml:space="preserve">Grafikon </w:t>
      </w:r>
      <w:r w:rsidR="00CB6956">
        <w:rPr>
          <w:noProof/>
        </w:rPr>
        <w:fldChar w:fldCharType="begin"/>
      </w:r>
      <w:r w:rsidR="00CB6956">
        <w:rPr>
          <w:noProof/>
        </w:rPr>
        <w:instrText xml:space="preserve"> SEQ Grafikon \* ARABIC </w:instrText>
      </w:r>
      <w:r w:rsidR="00CB6956">
        <w:rPr>
          <w:noProof/>
        </w:rPr>
        <w:fldChar w:fldCharType="separate"/>
      </w:r>
      <w:r>
        <w:rPr>
          <w:noProof/>
        </w:rPr>
        <w:t>1</w:t>
      </w:r>
      <w:r w:rsidR="00CB6956">
        <w:rPr>
          <w:noProof/>
        </w:rPr>
        <w:fldChar w:fldCharType="end"/>
      </w:r>
      <w:r w:rsidRPr="00C0277D">
        <w:t>. Kretanje broja stanovnika po godinama</w:t>
      </w:r>
      <w:bookmarkEnd w:id="17"/>
    </w:p>
    <w:p w14:paraId="3B1CDE89" w14:textId="77777777" w:rsidR="00DC629C" w:rsidRDefault="00DC629C" w:rsidP="00DC629C">
      <w:r>
        <w:rPr>
          <w:noProof/>
        </w:rPr>
        <w:drawing>
          <wp:inline distT="0" distB="0" distL="0" distR="0" wp14:anchorId="5E5F0BBF" wp14:editId="7F528F4D">
            <wp:extent cx="5643245" cy="1933731"/>
            <wp:effectExtent l="0" t="0" r="8255" b="9525"/>
            <wp:docPr id="6" name="Grafikon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433B6F-3A16-45BD-A62A-6E66F5639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921312" w14:textId="77777777" w:rsidR="00DC629C" w:rsidRPr="0032214D" w:rsidRDefault="00DC629C" w:rsidP="00DC629C">
      <w:pPr>
        <w:rPr>
          <w:rFonts w:ascii="Helvetica" w:hAnsi="Helvetica"/>
          <w:sz w:val="20"/>
        </w:rPr>
      </w:pPr>
      <w:r w:rsidRPr="0032214D">
        <w:rPr>
          <w:rFonts w:ascii="Helvetica" w:hAnsi="Helvetica"/>
          <w:i/>
          <w:sz w:val="20"/>
        </w:rPr>
        <w:t xml:space="preserve">Izvor: </w:t>
      </w:r>
      <w:hyperlink r:id="rId16" w:history="1">
        <w:r w:rsidRPr="0032214D">
          <w:rPr>
            <w:rStyle w:val="Hiperveza"/>
            <w:rFonts w:eastAsiaTheme="majorEastAsia"/>
            <w:i/>
            <w:sz w:val="20"/>
          </w:rPr>
          <w:t>www.dzs.hr</w:t>
        </w:r>
      </w:hyperlink>
      <w:r w:rsidRPr="0032214D">
        <w:rPr>
          <w:rFonts w:ascii="Helvetica" w:hAnsi="Helvetica"/>
          <w:sz w:val="20"/>
        </w:rPr>
        <w:br w:type="page"/>
      </w:r>
    </w:p>
    <w:p w14:paraId="47F2898F" w14:textId="77777777" w:rsidR="00DC629C" w:rsidRDefault="00DC629C" w:rsidP="00811B7B">
      <w:pPr>
        <w:pStyle w:val="Naslov3"/>
        <w:numPr>
          <w:ilvl w:val="2"/>
          <w:numId w:val="1"/>
        </w:numPr>
        <w:overflowPunct/>
        <w:autoSpaceDE/>
        <w:autoSpaceDN/>
        <w:adjustRightInd/>
        <w:spacing w:after="120"/>
        <w:ind w:left="720"/>
        <w:textAlignment w:val="auto"/>
      </w:pPr>
      <w:bookmarkStart w:id="18" w:name="_Toc21594002"/>
      <w:r>
        <w:lastRenderedPageBreak/>
        <w:t>Prirodni resursi</w:t>
      </w:r>
      <w:bookmarkEnd w:id="18"/>
    </w:p>
    <w:p w14:paraId="3E93FBA1" w14:textId="77777777" w:rsidR="00DC629C" w:rsidRDefault="00DC629C" w:rsidP="00DC629C">
      <w:pPr>
        <w:spacing w:before="148"/>
        <w:jc w:val="both"/>
        <w:rPr>
          <w:rFonts w:ascii="Helvetica" w:hAnsi="Helvetica"/>
          <w:sz w:val="22"/>
          <w:szCs w:val="22"/>
          <w:vertAlign w:val="superscript"/>
        </w:rPr>
      </w:pPr>
      <w:r w:rsidRPr="004531DC">
        <w:rPr>
          <w:rFonts w:ascii="Helvetica" w:hAnsi="Helvetica"/>
          <w:sz w:val="22"/>
          <w:szCs w:val="22"/>
        </w:rPr>
        <w:t>U klimatskom pogledu prostor Općine Babina Greda ima osobine umjerenih klima kontinentalnog tipa. Prosječna godišnja količina padalina iznosi 750-800 mm. Čitave zime ovdje je prisutan hladan zrak, tako da dolazi do izražaja svježa umjereno kontinentalna klima s dosta izraženim ekstremnim vrijednostima pojedinih klimatskih elemenata. Padaline se kontinuirano javljaju kroz cijelu godinu. Često se javljaju godine s malim brojem dana sa snježnim pokrivačem i s malim količinama snijega. Mjesec s najmanje padalina je veljača. Vjetrovi pušu tijekom cijele godine i ovo</w:t>
      </w:r>
      <w:r>
        <w:rPr>
          <w:rFonts w:ascii="Helvetica" w:hAnsi="Helvetica"/>
          <w:sz w:val="22"/>
          <w:szCs w:val="22"/>
        </w:rPr>
        <w:t xml:space="preserve"> </w:t>
      </w:r>
      <w:r w:rsidRPr="004531DC">
        <w:rPr>
          <w:rFonts w:ascii="Helvetica" w:hAnsi="Helvetica"/>
          <w:sz w:val="22"/>
          <w:szCs w:val="22"/>
        </w:rPr>
        <w:t>područje je blago</w:t>
      </w:r>
      <w:r>
        <w:rPr>
          <w:rFonts w:ascii="Helvetica" w:hAnsi="Helvetica"/>
          <w:sz w:val="22"/>
          <w:szCs w:val="22"/>
        </w:rPr>
        <w:t xml:space="preserve"> </w:t>
      </w:r>
      <w:r w:rsidRPr="004531DC">
        <w:rPr>
          <w:rFonts w:ascii="Helvetica" w:hAnsi="Helvetica"/>
          <w:sz w:val="22"/>
          <w:szCs w:val="22"/>
        </w:rPr>
        <w:t>vjetrovito.</w:t>
      </w:r>
      <w:r w:rsidRPr="004531DC">
        <w:rPr>
          <w:rFonts w:ascii="Helvetica" w:hAnsi="Helvetica"/>
          <w:sz w:val="22"/>
          <w:szCs w:val="22"/>
          <w:vertAlign w:val="superscript"/>
        </w:rPr>
        <w:t>3</w:t>
      </w:r>
    </w:p>
    <w:p w14:paraId="4E2930AB" w14:textId="77777777" w:rsidR="00DC629C" w:rsidRPr="007D408B" w:rsidRDefault="00DC629C" w:rsidP="00DC629C">
      <w:pPr>
        <w:pStyle w:val="Opisslike"/>
        <w:rPr>
          <w:rFonts w:ascii="Times New Roman" w:hAnsi="Times New Roman"/>
          <w:noProof/>
        </w:rPr>
      </w:pPr>
      <w:bookmarkStart w:id="19" w:name="_Toc21594413"/>
      <w:r>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2</w:t>
      </w:r>
      <w:r w:rsidR="00CB6956">
        <w:rPr>
          <w:noProof/>
        </w:rPr>
        <w:fldChar w:fldCharType="end"/>
      </w:r>
      <w:r>
        <w:t xml:space="preserve">. </w:t>
      </w:r>
      <w:r w:rsidRPr="00BB24D1">
        <w:t>Šumsko područje na prostoru Općine Babina Greda</w:t>
      </w:r>
      <w:bookmarkEnd w:id="19"/>
    </w:p>
    <w:p w14:paraId="1D3D0084" w14:textId="77777777" w:rsidR="00DC629C" w:rsidRDefault="00DC629C" w:rsidP="00DC629C">
      <w:pPr>
        <w:spacing w:before="148"/>
        <w:jc w:val="both"/>
        <w:rPr>
          <w:rFonts w:ascii="Helvetica" w:hAnsi="Helvetica"/>
          <w:sz w:val="22"/>
          <w:szCs w:val="22"/>
        </w:rPr>
      </w:pPr>
      <w:r>
        <w:rPr>
          <w:noProof/>
        </w:rPr>
        <w:drawing>
          <wp:inline distT="0" distB="0" distL="0" distR="0" wp14:anchorId="1D5072EA" wp14:editId="32552AE3">
            <wp:extent cx="3240000" cy="197352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šume.PNG"/>
                    <pic:cNvPicPr/>
                  </pic:nvPicPr>
                  <pic:blipFill>
                    <a:blip r:embed="rId17">
                      <a:extLst>
                        <a:ext uri="{28A0092B-C50C-407E-A947-70E740481C1C}">
                          <a14:useLocalDpi xmlns:a14="http://schemas.microsoft.com/office/drawing/2010/main" val="0"/>
                        </a:ext>
                      </a:extLst>
                    </a:blip>
                    <a:stretch>
                      <a:fillRect/>
                    </a:stretch>
                  </pic:blipFill>
                  <pic:spPr>
                    <a:xfrm>
                      <a:off x="0" y="0"/>
                      <a:ext cx="3240000" cy="1973525"/>
                    </a:xfrm>
                    <a:prstGeom prst="rect">
                      <a:avLst/>
                    </a:prstGeom>
                  </pic:spPr>
                </pic:pic>
              </a:graphicData>
            </a:graphic>
          </wp:inline>
        </w:drawing>
      </w:r>
    </w:p>
    <w:p w14:paraId="48498D1D" w14:textId="77777777" w:rsidR="00DC629C" w:rsidRDefault="00DC629C" w:rsidP="00DC629C">
      <w:pPr>
        <w:pStyle w:val="Opisslike"/>
      </w:pPr>
      <w:r>
        <w:t xml:space="preserve">Izvor: </w:t>
      </w:r>
      <w:r w:rsidRPr="00092C98">
        <w:t>Prostorni plan uređenja</w:t>
      </w:r>
      <w:r>
        <w:t xml:space="preserve"> </w:t>
      </w:r>
      <w:r w:rsidRPr="00092C98">
        <w:t>Općine Babina Greda, Vukovarsko-srijemska, NESE</w:t>
      </w:r>
      <w:r>
        <w:t>K</w:t>
      </w:r>
      <w:r w:rsidRPr="00092C98">
        <w:t xml:space="preserve"> d.o.o., 2004</w:t>
      </w:r>
    </w:p>
    <w:p w14:paraId="48B75E1D" w14:textId="77777777" w:rsidR="00DC629C" w:rsidRDefault="00DC629C" w:rsidP="00DC629C">
      <w:pPr>
        <w:jc w:val="both"/>
        <w:rPr>
          <w:rFonts w:ascii="Helvetica" w:hAnsi="Helvetica"/>
          <w:sz w:val="22"/>
          <w:szCs w:val="22"/>
        </w:rPr>
      </w:pPr>
      <w:r w:rsidRPr="004531DC">
        <w:rPr>
          <w:rFonts w:ascii="Helvetica" w:hAnsi="Helvetica"/>
          <w:sz w:val="22"/>
          <w:szCs w:val="22"/>
        </w:rPr>
        <w:t>U sjevernom dijelu Općine Babina Greda nalaze se šume gospodarske namijene. Šumske površine su veoma različite ovisno o vlažnosti staništa, tako se na ovom području izmjenjuju šume hrasta lužnjaka, graba, johe, topole i vrbe. Značajne šumske površine sa aspekta svog vegetacijskog i prirodnog značaja su zaštićene ili evidentirane kao značajni objekti zaštite prirode. Prema namjeni šume su šume gospodarske namjene (11,96 km²) ili zaštitne šume (0,62 km²) koje se nalaze na južnom dijelu Općine uz rijeku Savu.</w:t>
      </w:r>
    </w:p>
    <w:p w14:paraId="3DA24A70" w14:textId="77777777" w:rsidR="00DC629C" w:rsidRDefault="00DC629C" w:rsidP="00DC629C">
      <w:pPr>
        <w:jc w:val="both"/>
        <w:rPr>
          <w:rFonts w:ascii="Helvetica" w:hAnsi="Helvetica"/>
          <w:sz w:val="22"/>
          <w:szCs w:val="22"/>
        </w:rPr>
      </w:pPr>
    </w:p>
    <w:p w14:paraId="160E849B" w14:textId="77777777" w:rsidR="00DC629C" w:rsidRDefault="00DC629C" w:rsidP="00DC629C">
      <w:pPr>
        <w:jc w:val="both"/>
      </w:pPr>
      <w:r>
        <w:rPr>
          <w:rFonts w:ascii="Helvetica" w:hAnsi="Helvetica"/>
          <w:sz w:val="22"/>
          <w:szCs w:val="22"/>
        </w:rPr>
        <w:t xml:space="preserve">Južno </w:t>
      </w:r>
      <w:r w:rsidRPr="00CD3C82">
        <w:rPr>
          <w:rFonts w:ascii="Helvetica" w:hAnsi="Helvetica"/>
          <w:sz w:val="22"/>
          <w:szCs w:val="22"/>
        </w:rPr>
        <w:t>od Babine Grede na udaljenosti od 2,4 kilometra teče rijeka Sava. Rijeka Bosna utječe u Savu kod Šamca (8 kilometara jugoistočno od Babine Grede). Zbog malog pada struja vode ne može odnositi toliko šljunka i pijeska koliko ga rijeka Bosna nanese, pa se suvišni riječni nanos taloži u koritu Save ispod ušća na slavonskoj obali. Od tih nanosa nastao je sprud, Šljunčara. Području općine Babina Greda nalazi se meandar zvan „Brezovica“. Meandar rijeke Save na području Ajdakova i Brezovice obilježen kao osobito značajni krajobraz. Poluotok Brezovica nije zaštićen nasipom, te je često plavljen za visokih vodostaja Save. Kroz Babinu Gredu pruža se vodotok Istočna Berava. Njena lijeva obala je u Babinoj Gredi ujedno i Beravačka greda, koja je prema Beravi dobila i naziv</w:t>
      </w:r>
      <w:r>
        <w:t>.</w:t>
      </w:r>
      <w:r>
        <w:rPr>
          <w:rStyle w:val="Referencafusnote"/>
        </w:rPr>
        <w:footnoteReference w:id="2"/>
      </w:r>
    </w:p>
    <w:p w14:paraId="4601E096" w14:textId="77777777" w:rsidR="00DC629C" w:rsidRDefault="00DC629C" w:rsidP="00DC629C">
      <w:pPr>
        <w:jc w:val="both"/>
      </w:pPr>
    </w:p>
    <w:p w14:paraId="5111AFC3" w14:textId="77777777" w:rsidR="00DC629C" w:rsidRDefault="00DC629C" w:rsidP="00DC629C">
      <w:pPr>
        <w:jc w:val="both"/>
      </w:pPr>
    </w:p>
    <w:p w14:paraId="2E909A71" w14:textId="77777777" w:rsidR="00DC629C" w:rsidRDefault="00DC629C" w:rsidP="00DC629C">
      <w:pPr>
        <w:jc w:val="both"/>
      </w:pPr>
    </w:p>
    <w:p w14:paraId="7C81A947" w14:textId="77777777" w:rsidR="00DC629C" w:rsidRDefault="00DC629C" w:rsidP="00DC629C">
      <w:pPr>
        <w:jc w:val="both"/>
      </w:pPr>
    </w:p>
    <w:p w14:paraId="15480CE5" w14:textId="77777777" w:rsidR="00DC629C" w:rsidRDefault="00DC629C" w:rsidP="00DC629C">
      <w:pPr>
        <w:jc w:val="both"/>
      </w:pPr>
    </w:p>
    <w:p w14:paraId="082369AA" w14:textId="77777777" w:rsidR="00DC629C" w:rsidRDefault="00DC629C" w:rsidP="00DC629C">
      <w:pPr>
        <w:jc w:val="both"/>
      </w:pPr>
    </w:p>
    <w:p w14:paraId="51994246" w14:textId="77777777" w:rsidR="00DC629C" w:rsidRDefault="00DC629C" w:rsidP="00DC629C">
      <w:pPr>
        <w:jc w:val="both"/>
      </w:pPr>
    </w:p>
    <w:p w14:paraId="7F905503" w14:textId="77777777" w:rsidR="00DC629C" w:rsidRDefault="00DC629C" w:rsidP="00DC629C">
      <w:pPr>
        <w:jc w:val="both"/>
      </w:pPr>
    </w:p>
    <w:p w14:paraId="5F1A4F45" w14:textId="77777777" w:rsidR="00DC629C" w:rsidRPr="00AA2ABD" w:rsidRDefault="00DC629C" w:rsidP="00DC629C">
      <w:pPr>
        <w:pStyle w:val="Opisslike"/>
        <w:rPr>
          <w:rFonts w:ascii="Times New Roman" w:hAnsi="Times New Roman"/>
          <w:noProof/>
        </w:rPr>
      </w:pPr>
      <w:bookmarkStart w:id="20" w:name="_Toc21594414"/>
      <w:r>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3</w:t>
      </w:r>
      <w:r w:rsidR="00CB6956">
        <w:rPr>
          <w:noProof/>
        </w:rPr>
        <w:fldChar w:fldCharType="end"/>
      </w:r>
      <w:r>
        <w:t xml:space="preserve">. </w:t>
      </w:r>
      <w:r w:rsidRPr="00E024D4">
        <w:t>Rijeka Sava</w:t>
      </w:r>
      <w:bookmarkEnd w:id="20"/>
    </w:p>
    <w:p w14:paraId="0F5FFB96" w14:textId="77777777" w:rsidR="00DC629C" w:rsidRDefault="00DC629C" w:rsidP="00DC629C">
      <w:pPr>
        <w:jc w:val="both"/>
      </w:pPr>
      <w:r>
        <w:rPr>
          <w:noProof/>
        </w:rPr>
        <w:lastRenderedPageBreak/>
        <w:drawing>
          <wp:inline distT="0" distB="0" distL="0" distR="0" wp14:anchorId="085B22EE" wp14:editId="2B57BD7C">
            <wp:extent cx="3240000" cy="1939925"/>
            <wp:effectExtent l="0" t="0" r="0" b="3175"/>
            <wp:docPr id="31" name="Slika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sava.PNG"/>
                    <pic:cNvPicPr/>
                  </pic:nvPicPr>
                  <pic:blipFill>
                    <a:blip r:embed="rId18">
                      <a:extLst>
                        <a:ext uri="{28A0092B-C50C-407E-A947-70E740481C1C}">
                          <a14:useLocalDpi xmlns:a14="http://schemas.microsoft.com/office/drawing/2010/main" val="0"/>
                        </a:ext>
                      </a:extLst>
                    </a:blip>
                    <a:stretch>
                      <a:fillRect/>
                    </a:stretch>
                  </pic:blipFill>
                  <pic:spPr>
                    <a:xfrm>
                      <a:off x="0" y="0"/>
                      <a:ext cx="3240000" cy="1939925"/>
                    </a:xfrm>
                    <a:prstGeom prst="rect">
                      <a:avLst/>
                    </a:prstGeom>
                  </pic:spPr>
                </pic:pic>
              </a:graphicData>
            </a:graphic>
          </wp:inline>
        </w:drawing>
      </w:r>
    </w:p>
    <w:p w14:paraId="70436415" w14:textId="77777777" w:rsidR="00DC629C" w:rsidRDefault="00DC629C" w:rsidP="00DC629C">
      <w:pPr>
        <w:pStyle w:val="Opisslike"/>
      </w:pPr>
      <w:r>
        <w:t xml:space="preserve">Izvor: </w:t>
      </w:r>
      <w:r w:rsidRPr="00CA35A4">
        <w:t>Prostorni plan uređenja Općine Babina Greda, Vukovarsko-srijemska županija, NESE</w:t>
      </w:r>
      <w:r>
        <w:t>K</w:t>
      </w:r>
      <w:r w:rsidRPr="00CA35A4">
        <w:t xml:space="preserve"> d.o.o., 2004</w:t>
      </w:r>
    </w:p>
    <w:p w14:paraId="64637B7A" w14:textId="77777777" w:rsidR="00DC629C" w:rsidRPr="00CD3C82" w:rsidRDefault="00DC629C" w:rsidP="00DC629C">
      <w:pPr>
        <w:pStyle w:val="Opisslike"/>
        <w:keepNext/>
        <w:rPr>
          <w:sz w:val="18"/>
          <w:szCs w:val="18"/>
        </w:rPr>
      </w:pPr>
      <w:r w:rsidRPr="00CD3C82">
        <w:rPr>
          <w:szCs w:val="22"/>
        </w:rPr>
        <w:t xml:space="preserve">Iako pretežito nizinsko područje Općina Babina Greda ima lovišta atraktivna profesionalnim lovcima i rekreativcima, a na području Općine Babina Greda djeluje lovačka udruga Jastreb koja je osnovana 1937 godine kao lovačko društvo. Lovačka udruga gospodari zajedničkim lovištem broj XVI/101 „Brezovica“, ukupne površine 7141 ha, od čega oko 1000 ha otpada na šumu. </w:t>
      </w:r>
      <w:r w:rsidRPr="00F1407C">
        <w:rPr>
          <w:szCs w:val="22"/>
        </w:rPr>
        <w:t>Lovište je bogato sitnom divljači, pogotovo zecom običnim i fazanom. Od krupne divljači u lovištu obitava jelen obični, srna obična i divlja svinja</w:t>
      </w:r>
      <w:r w:rsidRPr="00CD3C82">
        <w:rPr>
          <w:szCs w:val="22"/>
        </w:rPr>
        <w:t>.</w:t>
      </w:r>
      <w:r w:rsidRPr="00CD3C82">
        <w:rPr>
          <w:rStyle w:val="Referencafusnote"/>
          <w:sz w:val="22"/>
          <w:szCs w:val="22"/>
        </w:rPr>
        <w:footnoteReference w:id="3"/>
      </w:r>
    </w:p>
    <w:p w14:paraId="5784EF48" w14:textId="77777777" w:rsidR="00DC629C" w:rsidRPr="005739A2" w:rsidRDefault="00DC629C" w:rsidP="00DC629C">
      <w:pPr>
        <w:jc w:val="both"/>
        <w:rPr>
          <w:rFonts w:ascii="Helvetica" w:hAnsi="Helvetica"/>
          <w:sz w:val="22"/>
          <w:szCs w:val="22"/>
        </w:rPr>
      </w:pPr>
      <w:r w:rsidRPr="005739A2">
        <w:rPr>
          <w:rFonts w:ascii="Helvetica" w:hAnsi="Helvetica"/>
          <w:sz w:val="22"/>
          <w:szCs w:val="22"/>
        </w:rPr>
        <w:t>Dio Općine Babina Greda kao stanište brojnih biljnih i životinjskih vrsta proglašen je dijelom europske ekološke mreže NATURA 2000. Područja obuhvaćaju područja očuvanja značajna za vrste i stanišne tipove. Sljedeća tablica prikazuje popis područja i opis ekološke mreže RH na području Općine, sukladno Prilogu III. Uredbe o ekološkoj mreži (NN 124/13 i 105/15).</w:t>
      </w:r>
    </w:p>
    <w:p w14:paraId="21DC6F94" w14:textId="77777777" w:rsidR="00DC629C" w:rsidRDefault="00DC629C" w:rsidP="00DC629C">
      <w:pPr>
        <w:pStyle w:val="Opisslike"/>
        <w:keepNext/>
      </w:pPr>
      <w:bookmarkStart w:id="21" w:name="_Toc21594402"/>
      <w:r>
        <w:t xml:space="preserve">Tablica </w:t>
      </w:r>
      <w:r w:rsidR="00CB6956">
        <w:rPr>
          <w:noProof/>
        </w:rPr>
        <w:fldChar w:fldCharType="begin"/>
      </w:r>
      <w:r w:rsidR="00CB6956">
        <w:rPr>
          <w:noProof/>
        </w:rPr>
        <w:instrText xml:space="preserve"> SEQ Tablica \* ARABIC </w:instrText>
      </w:r>
      <w:r w:rsidR="00CB6956">
        <w:rPr>
          <w:noProof/>
        </w:rPr>
        <w:fldChar w:fldCharType="separate"/>
      </w:r>
      <w:r>
        <w:rPr>
          <w:noProof/>
        </w:rPr>
        <w:t>1</w:t>
      </w:r>
      <w:r w:rsidR="00CB6956">
        <w:rPr>
          <w:noProof/>
        </w:rPr>
        <w:fldChar w:fldCharType="end"/>
      </w:r>
      <w:r>
        <w:t xml:space="preserve">. </w:t>
      </w:r>
      <w:r w:rsidRPr="00C1182B">
        <w:t>Popis područja i opis ekološke mreže RH na području Općine Babina Greda</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568"/>
        <w:gridCol w:w="1265"/>
        <w:gridCol w:w="2317"/>
        <w:gridCol w:w="2348"/>
      </w:tblGrid>
      <w:tr w:rsidR="00DC629C" w:rsidRPr="00CD3C82" w14:paraId="087E87DC" w14:textId="77777777" w:rsidTr="0074413F">
        <w:trPr>
          <w:trHeight w:val="982"/>
          <w:tblHeader/>
        </w:trPr>
        <w:tc>
          <w:tcPr>
            <w:tcW w:w="754" w:type="pct"/>
            <w:shd w:val="clear" w:color="auto" w:fill="808080" w:themeFill="background1" w:themeFillShade="80"/>
            <w:vAlign w:val="center"/>
            <w:hideMark/>
          </w:tcPr>
          <w:p w14:paraId="20B1531D" w14:textId="77777777" w:rsidR="00DC629C" w:rsidRPr="00CD3C82" w:rsidRDefault="00DC629C" w:rsidP="0074413F">
            <w:pPr>
              <w:spacing w:line="256" w:lineRule="auto"/>
              <w:jc w:val="center"/>
              <w:rPr>
                <w:rFonts w:ascii="Helvetica" w:hAnsi="Helvetica" w:cs="Helvetica"/>
                <w:color w:val="FFFFFF" w:themeColor="background1"/>
                <w:sz w:val="21"/>
                <w:szCs w:val="21"/>
              </w:rPr>
            </w:pPr>
            <w:r w:rsidRPr="00CD3C82">
              <w:rPr>
                <w:rFonts w:ascii="Helvetica" w:hAnsi="Helvetica" w:cs="Helvetica"/>
                <w:color w:val="FFFFFF" w:themeColor="background1"/>
                <w:sz w:val="21"/>
                <w:szCs w:val="21"/>
              </w:rPr>
              <w:t>Identifikacijski broj područja</w:t>
            </w:r>
          </w:p>
        </w:tc>
        <w:tc>
          <w:tcPr>
            <w:tcW w:w="892" w:type="pct"/>
            <w:shd w:val="clear" w:color="auto" w:fill="808080" w:themeFill="background1" w:themeFillShade="80"/>
            <w:vAlign w:val="center"/>
            <w:hideMark/>
          </w:tcPr>
          <w:p w14:paraId="4DCE4AEA" w14:textId="77777777" w:rsidR="00DC629C" w:rsidRPr="00CD3C82" w:rsidRDefault="00DC629C" w:rsidP="0074413F">
            <w:pPr>
              <w:spacing w:line="256" w:lineRule="auto"/>
              <w:jc w:val="center"/>
              <w:rPr>
                <w:rFonts w:ascii="Helvetica" w:hAnsi="Helvetica" w:cs="Helvetica"/>
                <w:color w:val="FFFFFF" w:themeColor="background1"/>
                <w:sz w:val="21"/>
                <w:szCs w:val="21"/>
              </w:rPr>
            </w:pPr>
            <w:r w:rsidRPr="00CD3C82">
              <w:rPr>
                <w:rFonts w:ascii="Helvetica" w:hAnsi="Helvetica" w:cs="Helvetica"/>
                <w:color w:val="FFFFFF" w:themeColor="background1"/>
                <w:sz w:val="21"/>
                <w:szCs w:val="21"/>
              </w:rPr>
              <w:t>Naziv područja</w:t>
            </w:r>
          </w:p>
        </w:tc>
        <w:tc>
          <w:tcPr>
            <w:tcW w:w="723" w:type="pct"/>
            <w:shd w:val="clear" w:color="auto" w:fill="808080" w:themeFill="background1" w:themeFillShade="80"/>
            <w:vAlign w:val="center"/>
            <w:hideMark/>
          </w:tcPr>
          <w:p w14:paraId="7E1CC281" w14:textId="77777777" w:rsidR="00DC629C" w:rsidRPr="00CD3C82" w:rsidRDefault="00DC629C" w:rsidP="0074413F">
            <w:pPr>
              <w:spacing w:line="256" w:lineRule="auto"/>
              <w:jc w:val="center"/>
              <w:rPr>
                <w:rFonts w:ascii="Helvetica" w:hAnsi="Helvetica" w:cs="Helvetica"/>
                <w:color w:val="FFFFFF" w:themeColor="background1"/>
                <w:sz w:val="21"/>
                <w:szCs w:val="21"/>
              </w:rPr>
            </w:pPr>
            <w:r w:rsidRPr="00CD3C82">
              <w:rPr>
                <w:rFonts w:ascii="Helvetica" w:hAnsi="Helvetica" w:cs="Helvetica"/>
                <w:color w:val="FFFFFF" w:themeColor="background1"/>
                <w:sz w:val="21"/>
                <w:szCs w:val="21"/>
              </w:rPr>
              <w:t>Kategorija za ciljnu vrstu / stanišni tip</w:t>
            </w:r>
          </w:p>
        </w:tc>
        <w:tc>
          <w:tcPr>
            <w:tcW w:w="1307" w:type="pct"/>
            <w:shd w:val="clear" w:color="auto" w:fill="808080" w:themeFill="background1" w:themeFillShade="80"/>
            <w:vAlign w:val="center"/>
            <w:hideMark/>
          </w:tcPr>
          <w:p w14:paraId="305EC45A" w14:textId="77777777" w:rsidR="00DC629C" w:rsidRPr="00CD3C82" w:rsidRDefault="00DC629C" w:rsidP="0074413F">
            <w:pPr>
              <w:spacing w:line="256" w:lineRule="auto"/>
              <w:jc w:val="center"/>
              <w:rPr>
                <w:rFonts w:ascii="Helvetica" w:hAnsi="Helvetica" w:cs="Helvetica"/>
                <w:color w:val="FFFFFF" w:themeColor="background1"/>
                <w:sz w:val="21"/>
                <w:szCs w:val="21"/>
              </w:rPr>
            </w:pPr>
            <w:r w:rsidRPr="00CD3C82">
              <w:rPr>
                <w:rFonts w:ascii="Helvetica" w:hAnsi="Helvetica" w:cs="Helvetica"/>
                <w:color w:val="FFFFFF" w:themeColor="background1"/>
                <w:sz w:val="21"/>
                <w:szCs w:val="21"/>
              </w:rPr>
              <w:t>Hrvatski naziv vrste / Hrvatski naziv staništa</w:t>
            </w:r>
          </w:p>
        </w:tc>
        <w:tc>
          <w:tcPr>
            <w:tcW w:w="1324" w:type="pct"/>
            <w:shd w:val="clear" w:color="auto" w:fill="808080" w:themeFill="background1" w:themeFillShade="80"/>
            <w:vAlign w:val="center"/>
            <w:hideMark/>
          </w:tcPr>
          <w:p w14:paraId="3E9F8357" w14:textId="77777777" w:rsidR="00DC629C" w:rsidRPr="00CD3C82" w:rsidRDefault="00DC629C" w:rsidP="0074413F">
            <w:pPr>
              <w:spacing w:line="256" w:lineRule="auto"/>
              <w:jc w:val="center"/>
              <w:rPr>
                <w:rFonts w:ascii="Helvetica" w:hAnsi="Helvetica" w:cs="Helvetica"/>
                <w:color w:val="FFFFFF" w:themeColor="background1"/>
                <w:sz w:val="21"/>
                <w:szCs w:val="21"/>
              </w:rPr>
            </w:pPr>
            <w:r w:rsidRPr="00CD3C82">
              <w:rPr>
                <w:rFonts w:ascii="Helvetica" w:hAnsi="Helvetica" w:cs="Helvetica"/>
                <w:color w:val="FFFFFF" w:themeColor="background1"/>
                <w:sz w:val="21"/>
                <w:szCs w:val="21"/>
              </w:rPr>
              <w:t>Znanstveni naziv vrste / Šifra stanišnog tipa</w:t>
            </w:r>
          </w:p>
        </w:tc>
      </w:tr>
      <w:tr w:rsidR="00DC629C" w:rsidRPr="00CD3C82" w14:paraId="657CA3EE" w14:textId="77777777" w:rsidTr="0074413F">
        <w:trPr>
          <w:cantSplit/>
          <w:trHeight w:val="483"/>
        </w:trPr>
        <w:tc>
          <w:tcPr>
            <w:tcW w:w="754" w:type="pct"/>
            <w:vMerge w:val="restart"/>
            <w:vAlign w:val="center"/>
          </w:tcPr>
          <w:p w14:paraId="792EC1EF" w14:textId="77777777" w:rsidR="00DC629C" w:rsidRPr="00CD3C82" w:rsidRDefault="00DC629C" w:rsidP="0074413F">
            <w:pPr>
              <w:snapToGrid w:val="0"/>
              <w:spacing w:line="256" w:lineRule="auto"/>
              <w:jc w:val="center"/>
              <w:rPr>
                <w:rFonts w:ascii="Helvetica" w:hAnsi="Helvetica" w:cs="Helvetica"/>
                <w:color w:val="000000"/>
                <w:sz w:val="21"/>
                <w:szCs w:val="21"/>
              </w:rPr>
            </w:pPr>
          </w:p>
          <w:p w14:paraId="11D2E4D0" w14:textId="77777777" w:rsidR="00DC629C" w:rsidRPr="00CD3C82" w:rsidRDefault="00DC629C" w:rsidP="0074413F">
            <w:pPr>
              <w:spacing w:line="256" w:lineRule="auto"/>
              <w:jc w:val="center"/>
              <w:rPr>
                <w:rFonts w:ascii="Helvetica" w:hAnsi="Helvetica" w:cs="Helvetica"/>
                <w:color w:val="000000"/>
                <w:sz w:val="21"/>
                <w:szCs w:val="21"/>
              </w:rPr>
            </w:pPr>
            <w:r w:rsidRPr="00CD3C82">
              <w:rPr>
                <w:rFonts w:ascii="Helvetica" w:hAnsi="Helvetica" w:cs="Helvetica"/>
                <w:color w:val="000000"/>
                <w:sz w:val="21"/>
                <w:szCs w:val="21"/>
              </w:rPr>
              <w:t>HR2001311</w:t>
            </w:r>
          </w:p>
          <w:p w14:paraId="62A0C41F" w14:textId="77777777" w:rsidR="00DC629C" w:rsidRPr="00CD3C82" w:rsidRDefault="00DC629C" w:rsidP="0074413F">
            <w:pPr>
              <w:spacing w:line="256" w:lineRule="auto"/>
              <w:jc w:val="center"/>
              <w:rPr>
                <w:rFonts w:ascii="Helvetica" w:hAnsi="Helvetica" w:cs="Helvetica"/>
                <w:color w:val="000000"/>
                <w:sz w:val="21"/>
                <w:szCs w:val="21"/>
              </w:rPr>
            </w:pPr>
          </w:p>
        </w:tc>
        <w:tc>
          <w:tcPr>
            <w:tcW w:w="892" w:type="pct"/>
            <w:vMerge w:val="restart"/>
            <w:vAlign w:val="center"/>
            <w:hideMark/>
          </w:tcPr>
          <w:p w14:paraId="4C90BAD1"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Sava nizvodno od Hrušćice</w:t>
            </w:r>
          </w:p>
        </w:tc>
        <w:tc>
          <w:tcPr>
            <w:tcW w:w="723" w:type="pct"/>
            <w:vAlign w:val="center"/>
            <w:hideMark/>
          </w:tcPr>
          <w:p w14:paraId="675BD0CB" w14:textId="77777777" w:rsidR="00DC629C" w:rsidRPr="00CD3C82" w:rsidRDefault="00DC629C" w:rsidP="0074413F">
            <w:pPr>
              <w:spacing w:line="256" w:lineRule="auto"/>
              <w:jc w:val="center"/>
              <w:rPr>
                <w:rFonts w:ascii="Helvetica" w:hAnsi="Helvetica" w:cs="Helvetica"/>
                <w:sz w:val="21"/>
                <w:szCs w:val="21"/>
              </w:rPr>
            </w:pPr>
            <w:r w:rsidRPr="00CD3C82">
              <w:rPr>
                <w:rFonts w:ascii="Helvetica" w:hAnsi="Helvetica" w:cs="Helvetica"/>
                <w:color w:val="000000"/>
                <w:sz w:val="21"/>
                <w:szCs w:val="21"/>
              </w:rPr>
              <w:t>1</w:t>
            </w:r>
          </w:p>
        </w:tc>
        <w:tc>
          <w:tcPr>
            <w:tcW w:w="1307" w:type="pct"/>
            <w:vAlign w:val="center"/>
            <w:hideMark/>
          </w:tcPr>
          <w:p w14:paraId="4865F907"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obična lisanka</w:t>
            </w:r>
          </w:p>
        </w:tc>
        <w:tc>
          <w:tcPr>
            <w:tcW w:w="1324" w:type="pct"/>
            <w:vAlign w:val="center"/>
            <w:hideMark/>
          </w:tcPr>
          <w:p w14:paraId="0B0F4FFF"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Unio crassus</w:t>
            </w:r>
          </w:p>
        </w:tc>
      </w:tr>
      <w:tr w:rsidR="00DC629C" w:rsidRPr="00CD3C82" w14:paraId="52D07A51" w14:textId="77777777" w:rsidTr="0074413F">
        <w:trPr>
          <w:cantSplit/>
          <w:trHeight w:val="498"/>
        </w:trPr>
        <w:tc>
          <w:tcPr>
            <w:tcW w:w="754" w:type="pct"/>
            <w:vMerge/>
            <w:vAlign w:val="center"/>
            <w:hideMark/>
          </w:tcPr>
          <w:p w14:paraId="79A9C76F" w14:textId="77777777" w:rsidR="00DC629C" w:rsidRPr="00CD3C82" w:rsidRDefault="00DC629C" w:rsidP="0074413F">
            <w:pPr>
              <w:spacing w:line="256" w:lineRule="auto"/>
              <w:rPr>
                <w:rFonts w:ascii="Helvetica" w:hAnsi="Helvetica" w:cs="Helvetica"/>
                <w:bCs/>
                <w:color w:val="000000"/>
                <w:sz w:val="21"/>
                <w:szCs w:val="21"/>
                <w:lang w:eastAsia="zh-CN"/>
              </w:rPr>
            </w:pPr>
          </w:p>
        </w:tc>
        <w:tc>
          <w:tcPr>
            <w:tcW w:w="892" w:type="pct"/>
            <w:vMerge/>
            <w:vAlign w:val="center"/>
            <w:hideMark/>
          </w:tcPr>
          <w:p w14:paraId="0154F5B3" w14:textId="77777777" w:rsidR="00DC629C" w:rsidRPr="00CD3C82" w:rsidRDefault="00DC629C" w:rsidP="0074413F">
            <w:pPr>
              <w:spacing w:line="256" w:lineRule="auto"/>
              <w:rPr>
                <w:rFonts w:ascii="Helvetica" w:hAnsi="Helvetica" w:cs="Helvetica"/>
                <w:bCs/>
                <w:sz w:val="21"/>
                <w:szCs w:val="21"/>
                <w:lang w:eastAsia="zh-CN"/>
              </w:rPr>
            </w:pPr>
          </w:p>
        </w:tc>
        <w:tc>
          <w:tcPr>
            <w:tcW w:w="723" w:type="pct"/>
            <w:vAlign w:val="center"/>
            <w:hideMark/>
          </w:tcPr>
          <w:p w14:paraId="3362779F" w14:textId="77777777" w:rsidR="00DC629C" w:rsidRPr="00CD3C82" w:rsidRDefault="00DC629C" w:rsidP="0074413F">
            <w:pPr>
              <w:spacing w:line="256" w:lineRule="auto"/>
              <w:jc w:val="center"/>
              <w:rPr>
                <w:rFonts w:ascii="Helvetica" w:hAnsi="Helvetica" w:cs="Helvetica"/>
                <w:sz w:val="21"/>
                <w:szCs w:val="21"/>
              </w:rPr>
            </w:pPr>
            <w:r w:rsidRPr="00CD3C82">
              <w:rPr>
                <w:rFonts w:ascii="Helvetica" w:hAnsi="Helvetica" w:cs="Helvetica"/>
                <w:color w:val="000000"/>
                <w:sz w:val="21"/>
                <w:szCs w:val="21"/>
              </w:rPr>
              <w:t>1</w:t>
            </w:r>
          </w:p>
        </w:tc>
        <w:tc>
          <w:tcPr>
            <w:tcW w:w="1307" w:type="pct"/>
            <w:vAlign w:val="center"/>
            <w:hideMark/>
          </w:tcPr>
          <w:p w14:paraId="6393CCF4"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rogati regoč</w:t>
            </w:r>
          </w:p>
        </w:tc>
        <w:tc>
          <w:tcPr>
            <w:tcW w:w="1324" w:type="pct"/>
            <w:vAlign w:val="center"/>
            <w:hideMark/>
          </w:tcPr>
          <w:p w14:paraId="382A88D7"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Ophiogomphus cecilia</w:t>
            </w:r>
          </w:p>
        </w:tc>
      </w:tr>
      <w:tr w:rsidR="00DC629C" w:rsidRPr="00CD3C82" w14:paraId="3F6551A7" w14:textId="77777777" w:rsidTr="0074413F">
        <w:trPr>
          <w:cantSplit/>
          <w:trHeight w:val="498"/>
        </w:trPr>
        <w:tc>
          <w:tcPr>
            <w:tcW w:w="754" w:type="pct"/>
            <w:vMerge/>
            <w:vAlign w:val="center"/>
            <w:hideMark/>
          </w:tcPr>
          <w:p w14:paraId="22F169F1" w14:textId="77777777" w:rsidR="00DC629C" w:rsidRPr="00CD3C82" w:rsidRDefault="00DC629C" w:rsidP="0074413F">
            <w:pPr>
              <w:spacing w:line="256" w:lineRule="auto"/>
              <w:rPr>
                <w:rFonts w:ascii="Helvetica" w:hAnsi="Helvetica" w:cs="Helvetica"/>
                <w:bCs/>
                <w:color w:val="000000"/>
                <w:sz w:val="21"/>
                <w:szCs w:val="21"/>
                <w:lang w:eastAsia="zh-CN"/>
              </w:rPr>
            </w:pPr>
          </w:p>
        </w:tc>
        <w:tc>
          <w:tcPr>
            <w:tcW w:w="892" w:type="pct"/>
            <w:vMerge/>
            <w:vAlign w:val="center"/>
            <w:hideMark/>
          </w:tcPr>
          <w:p w14:paraId="227A0756" w14:textId="77777777" w:rsidR="00DC629C" w:rsidRPr="00CD3C82" w:rsidRDefault="00DC629C" w:rsidP="0074413F">
            <w:pPr>
              <w:spacing w:line="256" w:lineRule="auto"/>
              <w:rPr>
                <w:rFonts w:ascii="Helvetica" w:hAnsi="Helvetica" w:cs="Helvetica"/>
                <w:bCs/>
                <w:sz w:val="21"/>
                <w:szCs w:val="21"/>
                <w:lang w:eastAsia="zh-CN"/>
              </w:rPr>
            </w:pPr>
          </w:p>
        </w:tc>
        <w:tc>
          <w:tcPr>
            <w:tcW w:w="723" w:type="pct"/>
            <w:vAlign w:val="center"/>
            <w:hideMark/>
          </w:tcPr>
          <w:p w14:paraId="3E783E57" w14:textId="77777777" w:rsidR="00DC629C" w:rsidRPr="00CD3C82" w:rsidRDefault="00DC629C" w:rsidP="0074413F">
            <w:pPr>
              <w:spacing w:line="256" w:lineRule="auto"/>
              <w:jc w:val="center"/>
              <w:rPr>
                <w:rFonts w:ascii="Helvetica" w:hAnsi="Helvetica" w:cs="Helvetica"/>
                <w:sz w:val="21"/>
                <w:szCs w:val="21"/>
              </w:rPr>
            </w:pPr>
            <w:r w:rsidRPr="00CD3C82">
              <w:rPr>
                <w:rFonts w:ascii="Helvetica" w:hAnsi="Helvetica" w:cs="Helvetica"/>
                <w:color w:val="000000"/>
                <w:sz w:val="21"/>
                <w:szCs w:val="21"/>
              </w:rPr>
              <w:t>1</w:t>
            </w:r>
          </w:p>
        </w:tc>
        <w:tc>
          <w:tcPr>
            <w:tcW w:w="1307" w:type="pct"/>
            <w:vAlign w:val="center"/>
            <w:hideMark/>
          </w:tcPr>
          <w:p w14:paraId="25FC701D"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bolen</w:t>
            </w:r>
          </w:p>
        </w:tc>
        <w:tc>
          <w:tcPr>
            <w:tcW w:w="1324" w:type="pct"/>
            <w:vAlign w:val="center"/>
            <w:hideMark/>
          </w:tcPr>
          <w:p w14:paraId="6065E093"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Aspius aspius</w:t>
            </w:r>
          </w:p>
        </w:tc>
      </w:tr>
      <w:tr w:rsidR="00DC629C" w:rsidRPr="00CD3C82" w14:paraId="39AF2921" w14:textId="77777777" w:rsidTr="0074413F">
        <w:trPr>
          <w:cantSplit/>
          <w:trHeight w:val="740"/>
        </w:trPr>
        <w:tc>
          <w:tcPr>
            <w:tcW w:w="754" w:type="pct"/>
            <w:vMerge/>
            <w:vAlign w:val="center"/>
            <w:hideMark/>
          </w:tcPr>
          <w:p w14:paraId="2CFA3CE0" w14:textId="77777777" w:rsidR="00DC629C" w:rsidRPr="00CD3C82" w:rsidRDefault="00DC629C" w:rsidP="0074413F">
            <w:pPr>
              <w:spacing w:line="256" w:lineRule="auto"/>
              <w:rPr>
                <w:rFonts w:ascii="Helvetica" w:hAnsi="Helvetica" w:cs="Helvetica"/>
                <w:bCs/>
                <w:color w:val="000000"/>
                <w:sz w:val="21"/>
                <w:szCs w:val="21"/>
                <w:lang w:eastAsia="zh-CN"/>
              </w:rPr>
            </w:pPr>
          </w:p>
        </w:tc>
        <w:tc>
          <w:tcPr>
            <w:tcW w:w="892" w:type="pct"/>
            <w:vMerge/>
            <w:vAlign w:val="center"/>
            <w:hideMark/>
          </w:tcPr>
          <w:p w14:paraId="16FE229D" w14:textId="77777777" w:rsidR="00DC629C" w:rsidRPr="00CD3C82" w:rsidRDefault="00DC629C" w:rsidP="0074413F">
            <w:pPr>
              <w:spacing w:line="256" w:lineRule="auto"/>
              <w:rPr>
                <w:rFonts w:ascii="Helvetica" w:hAnsi="Helvetica" w:cs="Helvetica"/>
                <w:bCs/>
                <w:sz w:val="21"/>
                <w:szCs w:val="21"/>
                <w:lang w:eastAsia="zh-CN"/>
              </w:rPr>
            </w:pPr>
          </w:p>
        </w:tc>
        <w:tc>
          <w:tcPr>
            <w:tcW w:w="723" w:type="pct"/>
            <w:vAlign w:val="center"/>
            <w:hideMark/>
          </w:tcPr>
          <w:p w14:paraId="2E828E38" w14:textId="77777777" w:rsidR="00DC629C" w:rsidRPr="00CD3C82" w:rsidRDefault="00DC629C" w:rsidP="0074413F">
            <w:pPr>
              <w:spacing w:line="256" w:lineRule="auto"/>
              <w:jc w:val="center"/>
              <w:rPr>
                <w:rFonts w:ascii="Helvetica" w:hAnsi="Helvetica" w:cs="Helvetica"/>
                <w:sz w:val="21"/>
                <w:szCs w:val="21"/>
              </w:rPr>
            </w:pPr>
            <w:r w:rsidRPr="00CD3C82">
              <w:rPr>
                <w:rFonts w:ascii="Helvetica" w:hAnsi="Helvetica" w:cs="Helvetica"/>
                <w:color w:val="000000"/>
                <w:sz w:val="21"/>
                <w:szCs w:val="21"/>
              </w:rPr>
              <w:t>1</w:t>
            </w:r>
          </w:p>
        </w:tc>
        <w:tc>
          <w:tcPr>
            <w:tcW w:w="1307" w:type="pct"/>
            <w:vAlign w:val="center"/>
            <w:hideMark/>
          </w:tcPr>
          <w:p w14:paraId="6196C220"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prugasti balavac</w:t>
            </w:r>
          </w:p>
        </w:tc>
        <w:tc>
          <w:tcPr>
            <w:tcW w:w="1324" w:type="pct"/>
            <w:vAlign w:val="center"/>
            <w:hideMark/>
          </w:tcPr>
          <w:p w14:paraId="6FA21FE9"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Gymnocephalus schraetser</w:t>
            </w:r>
          </w:p>
        </w:tc>
      </w:tr>
      <w:tr w:rsidR="00DC629C" w:rsidRPr="00CD3C82" w14:paraId="16D088B6" w14:textId="77777777" w:rsidTr="0074413F">
        <w:trPr>
          <w:cantSplit/>
          <w:trHeight w:val="498"/>
        </w:trPr>
        <w:tc>
          <w:tcPr>
            <w:tcW w:w="754" w:type="pct"/>
            <w:vMerge/>
            <w:vAlign w:val="center"/>
            <w:hideMark/>
          </w:tcPr>
          <w:p w14:paraId="0FC997A8" w14:textId="77777777" w:rsidR="00DC629C" w:rsidRPr="00CD3C82" w:rsidRDefault="00DC629C" w:rsidP="0074413F">
            <w:pPr>
              <w:spacing w:line="256" w:lineRule="auto"/>
              <w:rPr>
                <w:rFonts w:ascii="Helvetica" w:hAnsi="Helvetica" w:cs="Helvetica"/>
                <w:bCs/>
                <w:color w:val="000000"/>
                <w:sz w:val="21"/>
                <w:szCs w:val="21"/>
                <w:lang w:eastAsia="zh-CN"/>
              </w:rPr>
            </w:pPr>
          </w:p>
        </w:tc>
        <w:tc>
          <w:tcPr>
            <w:tcW w:w="892" w:type="pct"/>
            <w:vMerge/>
            <w:vAlign w:val="center"/>
            <w:hideMark/>
          </w:tcPr>
          <w:p w14:paraId="43CBB224" w14:textId="77777777" w:rsidR="00DC629C" w:rsidRPr="00CD3C82" w:rsidRDefault="00DC629C" w:rsidP="0074413F">
            <w:pPr>
              <w:spacing w:line="256" w:lineRule="auto"/>
              <w:rPr>
                <w:rFonts w:ascii="Helvetica" w:hAnsi="Helvetica" w:cs="Helvetica"/>
                <w:bCs/>
                <w:sz w:val="21"/>
                <w:szCs w:val="21"/>
                <w:lang w:eastAsia="zh-CN"/>
              </w:rPr>
            </w:pPr>
          </w:p>
        </w:tc>
        <w:tc>
          <w:tcPr>
            <w:tcW w:w="723" w:type="pct"/>
            <w:vAlign w:val="center"/>
            <w:hideMark/>
          </w:tcPr>
          <w:p w14:paraId="787DEC10" w14:textId="77777777" w:rsidR="00DC629C" w:rsidRPr="00CD3C82" w:rsidRDefault="00DC629C" w:rsidP="0074413F">
            <w:pPr>
              <w:spacing w:line="256" w:lineRule="auto"/>
              <w:jc w:val="center"/>
              <w:rPr>
                <w:rFonts w:ascii="Helvetica" w:hAnsi="Helvetica" w:cs="Helvetica"/>
                <w:sz w:val="21"/>
                <w:szCs w:val="21"/>
              </w:rPr>
            </w:pPr>
            <w:r w:rsidRPr="00CD3C82">
              <w:rPr>
                <w:rFonts w:ascii="Helvetica" w:hAnsi="Helvetica" w:cs="Helvetica"/>
                <w:color w:val="000000"/>
                <w:sz w:val="21"/>
                <w:szCs w:val="21"/>
              </w:rPr>
              <w:t>1</w:t>
            </w:r>
          </w:p>
        </w:tc>
        <w:tc>
          <w:tcPr>
            <w:tcW w:w="1307" w:type="pct"/>
            <w:vAlign w:val="center"/>
            <w:hideMark/>
          </w:tcPr>
          <w:p w14:paraId="11D60B9D"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veliki vretenac</w:t>
            </w:r>
          </w:p>
        </w:tc>
        <w:tc>
          <w:tcPr>
            <w:tcW w:w="1324" w:type="pct"/>
            <w:vAlign w:val="center"/>
            <w:hideMark/>
          </w:tcPr>
          <w:p w14:paraId="5B884BCB"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Zingel zingel</w:t>
            </w:r>
          </w:p>
        </w:tc>
      </w:tr>
      <w:tr w:rsidR="00DC629C" w:rsidRPr="00CD3C82" w14:paraId="2D4D2364" w14:textId="77777777" w:rsidTr="0074413F">
        <w:trPr>
          <w:cantSplit/>
          <w:trHeight w:val="498"/>
        </w:trPr>
        <w:tc>
          <w:tcPr>
            <w:tcW w:w="754" w:type="pct"/>
            <w:vMerge/>
            <w:vAlign w:val="center"/>
            <w:hideMark/>
          </w:tcPr>
          <w:p w14:paraId="5919590D" w14:textId="77777777" w:rsidR="00DC629C" w:rsidRPr="00CD3C82" w:rsidRDefault="00DC629C" w:rsidP="0074413F">
            <w:pPr>
              <w:spacing w:line="256" w:lineRule="auto"/>
              <w:rPr>
                <w:rFonts w:ascii="Helvetica" w:hAnsi="Helvetica" w:cs="Helvetica"/>
                <w:bCs/>
                <w:color w:val="000000"/>
                <w:sz w:val="21"/>
                <w:szCs w:val="21"/>
                <w:lang w:eastAsia="zh-CN"/>
              </w:rPr>
            </w:pPr>
          </w:p>
        </w:tc>
        <w:tc>
          <w:tcPr>
            <w:tcW w:w="892" w:type="pct"/>
            <w:vMerge/>
            <w:vAlign w:val="center"/>
            <w:hideMark/>
          </w:tcPr>
          <w:p w14:paraId="3C7A24A2" w14:textId="77777777" w:rsidR="00DC629C" w:rsidRPr="00CD3C82" w:rsidRDefault="00DC629C" w:rsidP="0074413F">
            <w:pPr>
              <w:spacing w:line="256" w:lineRule="auto"/>
              <w:rPr>
                <w:rFonts w:ascii="Helvetica" w:hAnsi="Helvetica" w:cs="Helvetica"/>
                <w:bCs/>
                <w:sz w:val="21"/>
                <w:szCs w:val="21"/>
                <w:lang w:eastAsia="zh-CN"/>
              </w:rPr>
            </w:pPr>
          </w:p>
        </w:tc>
        <w:tc>
          <w:tcPr>
            <w:tcW w:w="723" w:type="pct"/>
            <w:vAlign w:val="center"/>
            <w:hideMark/>
          </w:tcPr>
          <w:p w14:paraId="34DC3DAF" w14:textId="77777777" w:rsidR="00DC629C" w:rsidRPr="00CD3C82" w:rsidRDefault="00DC629C" w:rsidP="0074413F">
            <w:pPr>
              <w:spacing w:line="256" w:lineRule="auto"/>
              <w:jc w:val="center"/>
              <w:rPr>
                <w:rFonts w:ascii="Helvetica" w:hAnsi="Helvetica" w:cs="Helvetica"/>
                <w:sz w:val="21"/>
                <w:szCs w:val="21"/>
              </w:rPr>
            </w:pPr>
            <w:r w:rsidRPr="00CD3C82">
              <w:rPr>
                <w:rFonts w:ascii="Helvetica" w:hAnsi="Helvetica" w:cs="Helvetica"/>
                <w:color w:val="000000"/>
                <w:sz w:val="21"/>
                <w:szCs w:val="21"/>
              </w:rPr>
              <w:t>1</w:t>
            </w:r>
          </w:p>
        </w:tc>
        <w:tc>
          <w:tcPr>
            <w:tcW w:w="1307" w:type="pct"/>
            <w:vAlign w:val="center"/>
            <w:hideMark/>
          </w:tcPr>
          <w:p w14:paraId="00372C75"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mali vretenac</w:t>
            </w:r>
          </w:p>
        </w:tc>
        <w:tc>
          <w:tcPr>
            <w:tcW w:w="1324" w:type="pct"/>
            <w:vAlign w:val="center"/>
            <w:hideMark/>
          </w:tcPr>
          <w:p w14:paraId="5FB13BB9"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Zingel streber</w:t>
            </w:r>
          </w:p>
        </w:tc>
      </w:tr>
      <w:tr w:rsidR="00DC629C" w:rsidRPr="00CD3C82" w14:paraId="48732AC5" w14:textId="77777777" w:rsidTr="0074413F">
        <w:trPr>
          <w:cantSplit/>
          <w:trHeight w:val="498"/>
        </w:trPr>
        <w:tc>
          <w:tcPr>
            <w:tcW w:w="754" w:type="pct"/>
            <w:vMerge/>
            <w:vAlign w:val="center"/>
            <w:hideMark/>
          </w:tcPr>
          <w:p w14:paraId="03538CDF" w14:textId="77777777" w:rsidR="00DC629C" w:rsidRPr="00CD3C82" w:rsidRDefault="00DC629C" w:rsidP="0074413F">
            <w:pPr>
              <w:spacing w:line="256" w:lineRule="auto"/>
              <w:rPr>
                <w:rFonts w:ascii="Helvetica" w:hAnsi="Helvetica" w:cs="Helvetica"/>
                <w:bCs/>
                <w:color w:val="000000"/>
                <w:sz w:val="21"/>
                <w:szCs w:val="21"/>
                <w:lang w:eastAsia="zh-CN"/>
              </w:rPr>
            </w:pPr>
          </w:p>
        </w:tc>
        <w:tc>
          <w:tcPr>
            <w:tcW w:w="892" w:type="pct"/>
            <w:vMerge/>
            <w:vAlign w:val="center"/>
            <w:hideMark/>
          </w:tcPr>
          <w:p w14:paraId="374FFCD0" w14:textId="77777777" w:rsidR="00DC629C" w:rsidRPr="00CD3C82" w:rsidRDefault="00DC629C" w:rsidP="0074413F">
            <w:pPr>
              <w:spacing w:line="256" w:lineRule="auto"/>
              <w:rPr>
                <w:rFonts w:ascii="Helvetica" w:hAnsi="Helvetica" w:cs="Helvetica"/>
                <w:bCs/>
                <w:sz w:val="21"/>
                <w:szCs w:val="21"/>
                <w:lang w:eastAsia="zh-CN"/>
              </w:rPr>
            </w:pPr>
          </w:p>
        </w:tc>
        <w:tc>
          <w:tcPr>
            <w:tcW w:w="723" w:type="pct"/>
            <w:vAlign w:val="center"/>
            <w:hideMark/>
          </w:tcPr>
          <w:p w14:paraId="12A27B14" w14:textId="77777777" w:rsidR="00DC629C" w:rsidRPr="00CD3C82" w:rsidRDefault="00DC629C" w:rsidP="0074413F">
            <w:pPr>
              <w:spacing w:line="256" w:lineRule="auto"/>
              <w:jc w:val="center"/>
              <w:rPr>
                <w:rFonts w:ascii="Helvetica" w:hAnsi="Helvetica" w:cs="Helvetica"/>
                <w:sz w:val="21"/>
                <w:szCs w:val="21"/>
              </w:rPr>
            </w:pPr>
            <w:r w:rsidRPr="00CD3C82">
              <w:rPr>
                <w:rFonts w:ascii="Helvetica" w:hAnsi="Helvetica" w:cs="Helvetica"/>
                <w:color w:val="000000"/>
                <w:sz w:val="21"/>
                <w:szCs w:val="21"/>
              </w:rPr>
              <w:t>1</w:t>
            </w:r>
          </w:p>
        </w:tc>
        <w:tc>
          <w:tcPr>
            <w:tcW w:w="1307" w:type="pct"/>
            <w:vAlign w:val="center"/>
            <w:hideMark/>
          </w:tcPr>
          <w:p w14:paraId="7E586BA1"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dunavska paklara</w:t>
            </w:r>
          </w:p>
        </w:tc>
        <w:tc>
          <w:tcPr>
            <w:tcW w:w="1324" w:type="pct"/>
            <w:vAlign w:val="center"/>
            <w:hideMark/>
          </w:tcPr>
          <w:p w14:paraId="2125F6A0"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Eudontomyzon vladykovi</w:t>
            </w:r>
          </w:p>
        </w:tc>
      </w:tr>
      <w:tr w:rsidR="00DC629C" w:rsidRPr="00CD3C82" w14:paraId="79368A89" w14:textId="77777777" w:rsidTr="0074413F">
        <w:trPr>
          <w:cantSplit/>
          <w:trHeight w:val="498"/>
        </w:trPr>
        <w:tc>
          <w:tcPr>
            <w:tcW w:w="754" w:type="pct"/>
            <w:vMerge/>
            <w:vAlign w:val="center"/>
            <w:hideMark/>
          </w:tcPr>
          <w:p w14:paraId="053CAED2" w14:textId="77777777" w:rsidR="00DC629C" w:rsidRPr="00CD3C82" w:rsidRDefault="00DC629C" w:rsidP="0074413F">
            <w:pPr>
              <w:spacing w:line="256" w:lineRule="auto"/>
              <w:rPr>
                <w:rFonts w:ascii="Helvetica" w:hAnsi="Helvetica" w:cs="Helvetica"/>
                <w:bCs/>
                <w:color w:val="000000"/>
                <w:sz w:val="21"/>
                <w:szCs w:val="21"/>
                <w:lang w:eastAsia="zh-CN"/>
              </w:rPr>
            </w:pPr>
          </w:p>
        </w:tc>
        <w:tc>
          <w:tcPr>
            <w:tcW w:w="892" w:type="pct"/>
            <w:vMerge/>
            <w:vAlign w:val="center"/>
            <w:hideMark/>
          </w:tcPr>
          <w:p w14:paraId="040B6D4F" w14:textId="77777777" w:rsidR="00DC629C" w:rsidRPr="00CD3C82" w:rsidRDefault="00DC629C" w:rsidP="0074413F">
            <w:pPr>
              <w:spacing w:line="256" w:lineRule="auto"/>
              <w:rPr>
                <w:rFonts w:ascii="Helvetica" w:hAnsi="Helvetica" w:cs="Helvetica"/>
                <w:bCs/>
                <w:sz w:val="21"/>
                <w:szCs w:val="21"/>
                <w:lang w:eastAsia="zh-CN"/>
              </w:rPr>
            </w:pPr>
          </w:p>
        </w:tc>
        <w:tc>
          <w:tcPr>
            <w:tcW w:w="723" w:type="pct"/>
            <w:vAlign w:val="center"/>
            <w:hideMark/>
          </w:tcPr>
          <w:p w14:paraId="456D19F5" w14:textId="77777777" w:rsidR="00DC629C" w:rsidRPr="00CD3C82" w:rsidRDefault="00DC629C" w:rsidP="0074413F">
            <w:pPr>
              <w:spacing w:line="256" w:lineRule="auto"/>
              <w:jc w:val="center"/>
              <w:rPr>
                <w:rFonts w:ascii="Helvetica" w:hAnsi="Helvetica" w:cs="Helvetica"/>
                <w:sz w:val="21"/>
                <w:szCs w:val="21"/>
              </w:rPr>
            </w:pPr>
            <w:r w:rsidRPr="00CD3C82">
              <w:rPr>
                <w:rFonts w:ascii="Helvetica" w:hAnsi="Helvetica" w:cs="Helvetica"/>
                <w:color w:val="000000"/>
                <w:sz w:val="21"/>
                <w:szCs w:val="21"/>
              </w:rPr>
              <w:t>1</w:t>
            </w:r>
          </w:p>
        </w:tc>
        <w:tc>
          <w:tcPr>
            <w:tcW w:w="1307" w:type="pct"/>
            <w:vAlign w:val="center"/>
            <w:hideMark/>
          </w:tcPr>
          <w:p w14:paraId="0589B6EE"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veliki vijun</w:t>
            </w:r>
          </w:p>
        </w:tc>
        <w:tc>
          <w:tcPr>
            <w:tcW w:w="1324" w:type="pct"/>
            <w:vAlign w:val="center"/>
            <w:hideMark/>
          </w:tcPr>
          <w:p w14:paraId="0F3B83A8"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Cobitis elongata</w:t>
            </w:r>
          </w:p>
        </w:tc>
      </w:tr>
      <w:tr w:rsidR="00DC629C" w:rsidRPr="00CD3C82" w14:paraId="105EFB2D" w14:textId="77777777" w:rsidTr="0074413F">
        <w:trPr>
          <w:cantSplit/>
          <w:trHeight w:val="498"/>
        </w:trPr>
        <w:tc>
          <w:tcPr>
            <w:tcW w:w="754" w:type="pct"/>
            <w:vMerge/>
            <w:vAlign w:val="center"/>
            <w:hideMark/>
          </w:tcPr>
          <w:p w14:paraId="3C6DA70D" w14:textId="77777777" w:rsidR="00DC629C" w:rsidRPr="00CD3C82" w:rsidRDefault="00DC629C" w:rsidP="0074413F">
            <w:pPr>
              <w:spacing w:line="256" w:lineRule="auto"/>
              <w:rPr>
                <w:rFonts w:ascii="Helvetica" w:hAnsi="Helvetica" w:cs="Helvetica"/>
                <w:bCs/>
                <w:color w:val="000000"/>
                <w:sz w:val="21"/>
                <w:szCs w:val="21"/>
                <w:lang w:eastAsia="zh-CN"/>
              </w:rPr>
            </w:pPr>
          </w:p>
        </w:tc>
        <w:tc>
          <w:tcPr>
            <w:tcW w:w="892" w:type="pct"/>
            <w:vMerge/>
            <w:vAlign w:val="center"/>
            <w:hideMark/>
          </w:tcPr>
          <w:p w14:paraId="55AE6C2C" w14:textId="77777777" w:rsidR="00DC629C" w:rsidRPr="00CD3C82" w:rsidRDefault="00DC629C" w:rsidP="0074413F">
            <w:pPr>
              <w:spacing w:line="256" w:lineRule="auto"/>
              <w:rPr>
                <w:rFonts w:ascii="Helvetica" w:hAnsi="Helvetica" w:cs="Helvetica"/>
                <w:bCs/>
                <w:sz w:val="21"/>
                <w:szCs w:val="21"/>
                <w:lang w:eastAsia="zh-CN"/>
              </w:rPr>
            </w:pPr>
          </w:p>
        </w:tc>
        <w:tc>
          <w:tcPr>
            <w:tcW w:w="723" w:type="pct"/>
            <w:vAlign w:val="center"/>
            <w:hideMark/>
          </w:tcPr>
          <w:p w14:paraId="1F78B4A5" w14:textId="77777777" w:rsidR="00DC629C" w:rsidRPr="00CD3C82" w:rsidRDefault="00DC629C" w:rsidP="0074413F">
            <w:pPr>
              <w:spacing w:line="256" w:lineRule="auto"/>
              <w:jc w:val="center"/>
              <w:rPr>
                <w:rFonts w:ascii="Helvetica" w:hAnsi="Helvetica" w:cs="Helvetica"/>
                <w:sz w:val="21"/>
                <w:szCs w:val="21"/>
              </w:rPr>
            </w:pPr>
            <w:r w:rsidRPr="00CD3C82">
              <w:rPr>
                <w:rFonts w:ascii="Helvetica" w:hAnsi="Helvetica" w:cs="Helvetica"/>
                <w:color w:val="000000"/>
                <w:sz w:val="21"/>
                <w:szCs w:val="21"/>
              </w:rPr>
              <w:t>1</w:t>
            </w:r>
          </w:p>
        </w:tc>
        <w:tc>
          <w:tcPr>
            <w:tcW w:w="1307" w:type="pct"/>
            <w:vAlign w:val="center"/>
            <w:hideMark/>
          </w:tcPr>
          <w:p w14:paraId="74B6DD8D"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vijun</w:t>
            </w:r>
          </w:p>
        </w:tc>
        <w:tc>
          <w:tcPr>
            <w:tcW w:w="1324" w:type="pct"/>
            <w:vAlign w:val="center"/>
            <w:hideMark/>
          </w:tcPr>
          <w:p w14:paraId="265E7298"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Cobitis elongatoides</w:t>
            </w:r>
          </w:p>
        </w:tc>
      </w:tr>
      <w:tr w:rsidR="00DC629C" w:rsidRPr="00CD3C82" w14:paraId="43B60BD6" w14:textId="77777777" w:rsidTr="0074413F">
        <w:trPr>
          <w:cantSplit/>
          <w:trHeight w:val="498"/>
        </w:trPr>
        <w:tc>
          <w:tcPr>
            <w:tcW w:w="754" w:type="pct"/>
            <w:vMerge/>
            <w:vAlign w:val="center"/>
            <w:hideMark/>
          </w:tcPr>
          <w:p w14:paraId="26D6AB8A" w14:textId="77777777" w:rsidR="00DC629C" w:rsidRPr="00CD3C82" w:rsidRDefault="00DC629C" w:rsidP="0074413F">
            <w:pPr>
              <w:spacing w:line="256" w:lineRule="auto"/>
              <w:rPr>
                <w:rFonts w:ascii="Helvetica" w:hAnsi="Helvetica" w:cs="Helvetica"/>
                <w:bCs/>
                <w:color w:val="000000"/>
                <w:sz w:val="21"/>
                <w:szCs w:val="21"/>
                <w:lang w:eastAsia="zh-CN"/>
              </w:rPr>
            </w:pPr>
          </w:p>
        </w:tc>
        <w:tc>
          <w:tcPr>
            <w:tcW w:w="892" w:type="pct"/>
            <w:vMerge/>
            <w:vAlign w:val="center"/>
            <w:hideMark/>
          </w:tcPr>
          <w:p w14:paraId="147F9DD5" w14:textId="77777777" w:rsidR="00DC629C" w:rsidRPr="00CD3C82" w:rsidRDefault="00DC629C" w:rsidP="0074413F">
            <w:pPr>
              <w:spacing w:line="256" w:lineRule="auto"/>
              <w:rPr>
                <w:rFonts w:ascii="Helvetica" w:hAnsi="Helvetica" w:cs="Helvetica"/>
                <w:bCs/>
                <w:sz w:val="21"/>
                <w:szCs w:val="21"/>
                <w:lang w:eastAsia="zh-CN"/>
              </w:rPr>
            </w:pPr>
          </w:p>
        </w:tc>
        <w:tc>
          <w:tcPr>
            <w:tcW w:w="723" w:type="pct"/>
            <w:vAlign w:val="center"/>
            <w:hideMark/>
          </w:tcPr>
          <w:p w14:paraId="7ED6BFE7" w14:textId="77777777" w:rsidR="00DC629C" w:rsidRPr="00CD3C82" w:rsidRDefault="00DC629C" w:rsidP="0074413F">
            <w:pPr>
              <w:spacing w:line="256" w:lineRule="auto"/>
              <w:jc w:val="center"/>
              <w:rPr>
                <w:rFonts w:ascii="Helvetica" w:hAnsi="Helvetica" w:cs="Helvetica"/>
                <w:sz w:val="21"/>
                <w:szCs w:val="21"/>
              </w:rPr>
            </w:pPr>
            <w:r w:rsidRPr="00CD3C82">
              <w:rPr>
                <w:rFonts w:ascii="Helvetica" w:hAnsi="Helvetica" w:cs="Helvetica"/>
                <w:color w:val="000000"/>
                <w:sz w:val="21"/>
                <w:szCs w:val="21"/>
              </w:rPr>
              <w:t>1</w:t>
            </w:r>
          </w:p>
        </w:tc>
        <w:tc>
          <w:tcPr>
            <w:tcW w:w="1307" w:type="pct"/>
            <w:vAlign w:val="center"/>
            <w:hideMark/>
          </w:tcPr>
          <w:p w14:paraId="0F8D04B8"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bjeloperajna krkuša</w:t>
            </w:r>
          </w:p>
        </w:tc>
        <w:tc>
          <w:tcPr>
            <w:tcW w:w="1324" w:type="pct"/>
            <w:vAlign w:val="center"/>
            <w:hideMark/>
          </w:tcPr>
          <w:p w14:paraId="2FFACDCD"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Romanogobio vladykovi</w:t>
            </w:r>
          </w:p>
        </w:tc>
      </w:tr>
      <w:tr w:rsidR="00DC629C" w:rsidRPr="00CD3C82" w14:paraId="2FEC6424" w14:textId="77777777" w:rsidTr="0074413F">
        <w:trPr>
          <w:cantSplit/>
          <w:trHeight w:val="483"/>
        </w:trPr>
        <w:tc>
          <w:tcPr>
            <w:tcW w:w="754" w:type="pct"/>
            <w:vMerge/>
            <w:vAlign w:val="center"/>
            <w:hideMark/>
          </w:tcPr>
          <w:p w14:paraId="39F0ECD4" w14:textId="77777777" w:rsidR="00DC629C" w:rsidRPr="00CD3C82" w:rsidRDefault="00DC629C" w:rsidP="0074413F">
            <w:pPr>
              <w:spacing w:line="256" w:lineRule="auto"/>
              <w:rPr>
                <w:rFonts w:ascii="Helvetica" w:hAnsi="Helvetica" w:cs="Helvetica"/>
                <w:bCs/>
                <w:color w:val="000000"/>
                <w:sz w:val="21"/>
                <w:szCs w:val="21"/>
                <w:lang w:eastAsia="zh-CN"/>
              </w:rPr>
            </w:pPr>
          </w:p>
        </w:tc>
        <w:tc>
          <w:tcPr>
            <w:tcW w:w="892" w:type="pct"/>
            <w:vMerge/>
            <w:vAlign w:val="center"/>
            <w:hideMark/>
          </w:tcPr>
          <w:p w14:paraId="6ABA63EB" w14:textId="77777777" w:rsidR="00DC629C" w:rsidRPr="00CD3C82" w:rsidRDefault="00DC629C" w:rsidP="0074413F">
            <w:pPr>
              <w:spacing w:line="256" w:lineRule="auto"/>
              <w:rPr>
                <w:rFonts w:ascii="Helvetica" w:hAnsi="Helvetica" w:cs="Helvetica"/>
                <w:bCs/>
                <w:sz w:val="21"/>
                <w:szCs w:val="21"/>
                <w:lang w:eastAsia="zh-CN"/>
              </w:rPr>
            </w:pPr>
          </w:p>
        </w:tc>
        <w:tc>
          <w:tcPr>
            <w:tcW w:w="723" w:type="pct"/>
            <w:vAlign w:val="center"/>
            <w:hideMark/>
          </w:tcPr>
          <w:p w14:paraId="0B982596" w14:textId="77777777" w:rsidR="00DC629C" w:rsidRPr="00CD3C82" w:rsidRDefault="00DC629C" w:rsidP="0074413F">
            <w:pPr>
              <w:spacing w:line="256" w:lineRule="auto"/>
              <w:jc w:val="center"/>
              <w:rPr>
                <w:rFonts w:ascii="Helvetica" w:hAnsi="Helvetica" w:cs="Helvetica"/>
                <w:sz w:val="21"/>
                <w:szCs w:val="21"/>
              </w:rPr>
            </w:pPr>
            <w:r w:rsidRPr="00CD3C82">
              <w:rPr>
                <w:rFonts w:ascii="Helvetica" w:hAnsi="Helvetica" w:cs="Helvetica"/>
                <w:color w:val="000000"/>
                <w:sz w:val="21"/>
                <w:szCs w:val="21"/>
              </w:rPr>
              <w:t>1</w:t>
            </w:r>
          </w:p>
        </w:tc>
        <w:tc>
          <w:tcPr>
            <w:tcW w:w="1307" w:type="pct"/>
            <w:vAlign w:val="center"/>
            <w:hideMark/>
          </w:tcPr>
          <w:p w14:paraId="66E69E97"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plotica</w:t>
            </w:r>
          </w:p>
        </w:tc>
        <w:tc>
          <w:tcPr>
            <w:tcW w:w="1324" w:type="pct"/>
            <w:vAlign w:val="center"/>
            <w:hideMark/>
          </w:tcPr>
          <w:p w14:paraId="385F026A"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Rutilus virgo</w:t>
            </w:r>
          </w:p>
        </w:tc>
      </w:tr>
      <w:tr w:rsidR="00DC629C" w:rsidRPr="00CD3C82" w14:paraId="0D9D8168" w14:textId="77777777" w:rsidTr="0074413F">
        <w:trPr>
          <w:cantSplit/>
          <w:trHeight w:val="483"/>
        </w:trPr>
        <w:tc>
          <w:tcPr>
            <w:tcW w:w="754" w:type="pct"/>
            <w:vMerge/>
            <w:vAlign w:val="center"/>
            <w:hideMark/>
          </w:tcPr>
          <w:p w14:paraId="1ACA856F" w14:textId="77777777" w:rsidR="00DC629C" w:rsidRPr="00CD3C82" w:rsidRDefault="00DC629C" w:rsidP="0074413F">
            <w:pPr>
              <w:spacing w:line="256" w:lineRule="auto"/>
              <w:rPr>
                <w:rFonts w:ascii="Helvetica" w:hAnsi="Helvetica" w:cs="Helvetica"/>
                <w:bCs/>
                <w:color w:val="000000"/>
                <w:sz w:val="21"/>
                <w:szCs w:val="21"/>
                <w:lang w:eastAsia="zh-CN"/>
              </w:rPr>
            </w:pPr>
          </w:p>
        </w:tc>
        <w:tc>
          <w:tcPr>
            <w:tcW w:w="892" w:type="pct"/>
            <w:vMerge/>
            <w:vAlign w:val="center"/>
            <w:hideMark/>
          </w:tcPr>
          <w:p w14:paraId="666DAA52" w14:textId="77777777" w:rsidR="00DC629C" w:rsidRPr="00CD3C82" w:rsidRDefault="00DC629C" w:rsidP="0074413F">
            <w:pPr>
              <w:spacing w:line="256" w:lineRule="auto"/>
              <w:rPr>
                <w:rFonts w:ascii="Helvetica" w:hAnsi="Helvetica" w:cs="Helvetica"/>
                <w:bCs/>
                <w:sz w:val="21"/>
                <w:szCs w:val="21"/>
                <w:lang w:eastAsia="zh-CN"/>
              </w:rPr>
            </w:pPr>
          </w:p>
        </w:tc>
        <w:tc>
          <w:tcPr>
            <w:tcW w:w="723" w:type="pct"/>
            <w:vAlign w:val="center"/>
            <w:hideMark/>
          </w:tcPr>
          <w:p w14:paraId="182BF212" w14:textId="77777777" w:rsidR="00DC629C" w:rsidRPr="00CD3C82" w:rsidRDefault="00DC629C" w:rsidP="0074413F">
            <w:pPr>
              <w:spacing w:line="256" w:lineRule="auto"/>
              <w:jc w:val="center"/>
              <w:rPr>
                <w:rFonts w:ascii="Helvetica" w:hAnsi="Helvetica" w:cs="Helvetica"/>
                <w:sz w:val="21"/>
                <w:szCs w:val="21"/>
              </w:rPr>
            </w:pPr>
            <w:r w:rsidRPr="00CD3C82">
              <w:rPr>
                <w:rFonts w:ascii="Helvetica" w:hAnsi="Helvetica" w:cs="Helvetica"/>
                <w:color w:val="000000"/>
                <w:sz w:val="21"/>
                <w:szCs w:val="21"/>
              </w:rPr>
              <w:t>1</w:t>
            </w:r>
          </w:p>
        </w:tc>
        <w:tc>
          <w:tcPr>
            <w:tcW w:w="1307" w:type="pct"/>
            <w:vAlign w:val="center"/>
            <w:hideMark/>
          </w:tcPr>
          <w:p w14:paraId="68F24DB1"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Prirodne eutrofne vode s vegetacijom Hydrocharition ili Magnopotamion</w:t>
            </w:r>
          </w:p>
        </w:tc>
        <w:tc>
          <w:tcPr>
            <w:tcW w:w="1324" w:type="pct"/>
            <w:vAlign w:val="center"/>
            <w:hideMark/>
          </w:tcPr>
          <w:p w14:paraId="329B5F23"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3150</w:t>
            </w:r>
          </w:p>
        </w:tc>
      </w:tr>
      <w:tr w:rsidR="00DC629C" w:rsidRPr="00CD3C82" w14:paraId="3C16A335" w14:textId="77777777" w:rsidTr="0074413F">
        <w:trPr>
          <w:cantSplit/>
          <w:trHeight w:val="483"/>
        </w:trPr>
        <w:tc>
          <w:tcPr>
            <w:tcW w:w="754" w:type="pct"/>
            <w:vMerge/>
            <w:vAlign w:val="center"/>
            <w:hideMark/>
          </w:tcPr>
          <w:p w14:paraId="6E7A3564" w14:textId="77777777" w:rsidR="00DC629C" w:rsidRPr="00CD3C82" w:rsidRDefault="00DC629C" w:rsidP="0074413F">
            <w:pPr>
              <w:spacing w:line="256" w:lineRule="auto"/>
              <w:rPr>
                <w:rFonts w:ascii="Helvetica" w:hAnsi="Helvetica" w:cs="Helvetica"/>
                <w:bCs/>
                <w:color w:val="000000"/>
                <w:sz w:val="21"/>
                <w:szCs w:val="21"/>
                <w:lang w:eastAsia="zh-CN"/>
              </w:rPr>
            </w:pPr>
          </w:p>
        </w:tc>
        <w:tc>
          <w:tcPr>
            <w:tcW w:w="892" w:type="pct"/>
            <w:vMerge/>
            <w:vAlign w:val="center"/>
            <w:hideMark/>
          </w:tcPr>
          <w:p w14:paraId="615F2986" w14:textId="77777777" w:rsidR="00DC629C" w:rsidRPr="00CD3C82" w:rsidRDefault="00DC629C" w:rsidP="0074413F">
            <w:pPr>
              <w:spacing w:line="256" w:lineRule="auto"/>
              <w:rPr>
                <w:rFonts w:ascii="Helvetica" w:hAnsi="Helvetica" w:cs="Helvetica"/>
                <w:bCs/>
                <w:sz w:val="21"/>
                <w:szCs w:val="21"/>
                <w:lang w:eastAsia="zh-CN"/>
              </w:rPr>
            </w:pPr>
          </w:p>
        </w:tc>
        <w:tc>
          <w:tcPr>
            <w:tcW w:w="723" w:type="pct"/>
            <w:vAlign w:val="center"/>
            <w:hideMark/>
          </w:tcPr>
          <w:p w14:paraId="1AC8DE9C" w14:textId="77777777" w:rsidR="00DC629C" w:rsidRPr="00CD3C82" w:rsidRDefault="00DC629C" w:rsidP="0074413F">
            <w:pPr>
              <w:spacing w:line="256" w:lineRule="auto"/>
              <w:jc w:val="center"/>
              <w:rPr>
                <w:rFonts w:ascii="Helvetica" w:hAnsi="Helvetica" w:cs="Helvetica"/>
                <w:sz w:val="21"/>
                <w:szCs w:val="21"/>
              </w:rPr>
            </w:pPr>
            <w:r w:rsidRPr="00CD3C82">
              <w:rPr>
                <w:rFonts w:ascii="Helvetica" w:hAnsi="Helvetica" w:cs="Helvetica"/>
                <w:color w:val="000000"/>
                <w:sz w:val="21"/>
                <w:szCs w:val="21"/>
              </w:rPr>
              <w:t>1</w:t>
            </w:r>
          </w:p>
        </w:tc>
        <w:tc>
          <w:tcPr>
            <w:tcW w:w="1307" w:type="pct"/>
            <w:vAlign w:val="center"/>
            <w:hideMark/>
          </w:tcPr>
          <w:p w14:paraId="2710D3DA"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Rijeke s muljevitim obalama obraslim s Chenopodion rubri p.p. i Bidention p.p.</w:t>
            </w:r>
          </w:p>
        </w:tc>
        <w:tc>
          <w:tcPr>
            <w:tcW w:w="1324" w:type="pct"/>
            <w:vAlign w:val="center"/>
            <w:hideMark/>
          </w:tcPr>
          <w:p w14:paraId="4B9C091E"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3270</w:t>
            </w:r>
          </w:p>
        </w:tc>
      </w:tr>
      <w:tr w:rsidR="00DC629C" w:rsidRPr="00CD3C82" w14:paraId="124DCB0E" w14:textId="77777777" w:rsidTr="0074413F">
        <w:trPr>
          <w:cantSplit/>
          <w:trHeight w:val="483"/>
        </w:trPr>
        <w:tc>
          <w:tcPr>
            <w:tcW w:w="754" w:type="pct"/>
            <w:vMerge/>
            <w:vAlign w:val="center"/>
            <w:hideMark/>
          </w:tcPr>
          <w:p w14:paraId="4B8003E4" w14:textId="77777777" w:rsidR="00DC629C" w:rsidRPr="00CD3C82" w:rsidRDefault="00DC629C" w:rsidP="0074413F">
            <w:pPr>
              <w:spacing w:line="256" w:lineRule="auto"/>
              <w:rPr>
                <w:rFonts w:ascii="Helvetica" w:hAnsi="Helvetica" w:cs="Helvetica"/>
                <w:bCs/>
                <w:color w:val="000000"/>
                <w:sz w:val="21"/>
                <w:szCs w:val="21"/>
                <w:lang w:eastAsia="zh-CN"/>
              </w:rPr>
            </w:pPr>
          </w:p>
        </w:tc>
        <w:tc>
          <w:tcPr>
            <w:tcW w:w="892" w:type="pct"/>
            <w:vMerge/>
            <w:vAlign w:val="center"/>
            <w:hideMark/>
          </w:tcPr>
          <w:p w14:paraId="0922214A" w14:textId="77777777" w:rsidR="00DC629C" w:rsidRPr="00CD3C82" w:rsidRDefault="00DC629C" w:rsidP="0074413F">
            <w:pPr>
              <w:spacing w:line="256" w:lineRule="auto"/>
              <w:rPr>
                <w:rFonts w:ascii="Helvetica" w:hAnsi="Helvetica" w:cs="Helvetica"/>
                <w:bCs/>
                <w:sz w:val="21"/>
                <w:szCs w:val="21"/>
                <w:lang w:eastAsia="zh-CN"/>
              </w:rPr>
            </w:pPr>
          </w:p>
        </w:tc>
        <w:tc>
          <w:tcPr>
            <w:tcW w:w="723" w:type="pct"/>
            <w:vAlign w:val="center"/>
            <w:hideMark/>
          </w:tcPr>
          <w:p w14:paraId="7D63D717" w14:textId="77777777" w:rsidR="00DC629C" w:rsidRPr="00CD3C82" w:rsidRDefault="00DC629C" w:rsidP="0074413F">
            <w:pPr>
              <w:spacing w:line="256" w:lineRule="auto"/>
              <w:jc w:val="center"/>
              <w:rPr>
                <w:rFonts w:ascii="Helvetica" w:hAnsi="Helvetica" w:cs="Helvetica"/>
                <w:sz w:val="21"/>
                <w:szCs w:val="21"/>
              </w:rPr>
            </w:pPr>
            <w:r w:rsidRPr="00CD3C82">
              <w:rPr>
                <w:rFonts w:ascii="Helvetica" w:hAnsi="Helvetica" w:cs="Helvetica"/>
                <w:color w:val="000000"/>
                <w:sz w:val="21"/>
                <w:szCs w:val="21"/>
              </w:rPr>
              <w:t>1</w:t>
            </w:r>
          </w:p>
        </w:tc>
        <w:tc>
          <w:tcPr>
            <w:tcW w:w="1307" w:type="pct"/>
            <w:vAlign w:val="center"/>
            <w:hideMark/>
          </w:tcPr>
          <w:p w14:paraId="7A3F8AEF"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Aluvijalne šume (Alno-Padion, Alnion incanae, Salicion albae)</w:t>
            </w:r>
          </w:p>
        </w:tc>
        <w:tc>
          <w:tcPr>
            <w:tcW w:w="1324" w:type="pct"/>
            <w:vAlign w:val="center"/>
            <w:hideMark/>
          </w:tcPr>
          <w:p w14:paraId="72C1DD25" w14:textId="77777777" w:rsidR="00DC629C" w:rsidRPr="00CD3C82" w:rsidRDefault="00DC629C" w:rsidP="0074413F">
            <w:pPr>
              <w:spacing w:line="256" w:lineRule="auto"/>
              <w:rPr>
                <w:rFonts w:ascii="Helvetica" w:hAnsi="Helvetica" w:cs="Helvetica"/>
                <w:sz w:val="21"/>
                <w:szCs w:val="21"/>
              </w:rPr>
            </w:pPr>
            <w:r w:rsidRPr="00CD3C82">
              <w:rPr>
                <w:rFonts w:ascii="Helvetica" w:hAnsi="Helvetica" w:cs="Helvetica"/>
                <w:color w:val="000000"/>
                <w:sz w:val="21"/>
                <w:szCs w:val="21"/>
              </w:rPr>
              <w:t>91E0*</w:t>
            </w:r>
          </w:p>
        </w:tc>
      </w:tr>
      <w:tr w:rsidR="00DC629C" w:rsidRPr="00CD3C82" w14:paraId="67D7414A" w14:textId="77777777" w:rsidTr="0074413F">
        <w:trPr>
          <w:cantSplit/>
          <w:trHeight w:val="574"/>
        </w:trPr>
        <w:tc>
          <w:tcPr>
            <w:tcW w:w="5000" w:type="pct"/>
            <w:gridSpan w:val="5"/>
            <w:vAlign w:val="center"/>
          </w:tcPr>
          <w:p w14:paraId="4D73A03E" w14:textId="77777777" w:rsidR="00DC629C" w:rsidRPr="00CD3C82" w:rsidRDefault="00DC629C" w:rsidP="0074413F">
            <w:pPr>
              <w:rPr>
                <w:rFonts w:ascii="Helvetica" w:hAnsi="Helvetica"/>
                <w:bCs/>
                <w:color w:val="000000"/>
                <w:sz w:val="21"/>
                <w:szCs w:val="21"/>
              </w:rPr>
            </w:pPr>
            <w:r w:rsidRPr="00CD3C82">
              <w:rPr>
                <w:rFonts w:ascii="Helvetica" w:hAnsi="Helvetica"/>
                <w:sz w:val="21"/>
                <w:szCs w:val="21"/>
              </w:rPr>
              <w:t>Legenda: 1-</w:t>
            </w:r>
            <w:r w:rsidRPr="00CD3C82">
              <w:rPr>
                <w:rFonts w:ascii="Helvetica" w:hAnsi="Helvetica"/>
                <w:bCs/>
                <w:color w:val="000000"/>
                <w:sz w:val="21"/>
                <w:szCs w:val="21"/>
              </w:rPr>
              <w:t>međunarodno značajna vrsta / stanišni tip za koju su područja izdvojena temeljem članka 4. stavka 1. Direktive 92/43/EEZ i 2013/17/EU</w:t>
            </w:r>
          </w:p>
        </w:tc>
      </w:tr>
    </w:tbl>
    <w:p w14:paraId="47F09AC2" w14:textId="77777777" w:rsidR="00DC629C" w:rsidRPr="00CD3C82" w:rsidRDefault="00DC629C" w:rsidP="00DC629C">
      <w:pPr>
        <w:rPr>
          <w:rFonts w:ascii="Helvetica" w:hAnsi="Helvetica"/>
          <w:bCs/>
          <w:i/>
          <w:iCs/>
          <w:color w:val="000000"/>
          <w:sz w:val="20"/>
        </w:rPr>
      </w:pPr>
      <w:r w:rsidRPr="00CD3C82">
        <w:rPr>
          <w:rFonts w:ascii="Helvetica" w:hAnsi="Helvetica"/>
          <w:bCs/>
          <w:i/>
          <w:iCs/>
          <w:color w:val="000000"/>
          <w:sz w:val="20"/>
        </w:rPr>
        <w:t>Izvor: Prostorni plan uređenja općine Babina Greda, studeni 2016</w:t>
      </w:r>
    </w:p>
    <w:p w14:paraId="746DED60" w14:textId="77777777" w:rsidR="00DC629C" w:rsidRDefault="00DC629C" w:rsidP="00DC629C">
      <w:pPr>
        <w:rPr>
          <w:bCs/>
          <w:color w:val="000000"/>
          <w:sz w:val="18"/>
          <w:szCs w:val="18"/>
        </w:rPr>
      </w:pPr>
    </w:p>
    <w:p w14:paraId="3838611B" w14:textId="77777777" w:rsidR="00DC629C" w:rsidRDefault="00DC629C" w:rsidP="00DC629C">
      <w:pPr>
        <w:jc w:val="both"/>
        <w:rPr>
          <w:rFonts w:ascii="Helvetica" w:hAnsi="Helvetica"/>
          <w:noProof/>
          <w:sz w:val="22"/>
          <w:szCs w:val="22"/>
        </w:rPr>
      </w:pPr>
      <w:r w:rsidRPr="00780A10">
        <w:rPr>
          <w:rFonts w:ascii="Helvetica" w:hAnsi="Helvetica"/>
          <w:noProof/>
          <w:sz w:val="22"/>
          <w:szCs w:val="22"/>
        </w:rPr>
        <w:t xml:space="preserve">Slika koja se nalazi sa </w:t>
      </w:r>
      <w:r>
        <w:rPr>
          <w:rFonts w:ascii="Helvetica" w:hAnsi="Helvetica"/>
          <w:noProof/>
          <w:sz w:val="22"/>
          <w:szCs w:val="22"/>
        </w:rPr>
        <w:t>ispod</w:t>
      </w:r>
      <w:r w:rsidRPr="00780A10">
        <w:rPr>
          <w:rFonts w:ascii="Helvetica" w:hAnsi="Helvetica"/>
          <w:sz w:val="22"/>
          <w:szCs w:val="22"/>
        </w:rPr>
        <w:t xml:space="preserve"> prikazuje područja očuvanja značajna</w:t>
      </w:r>
      <w:r w:rsidRPr="00CD3C82">
        <w:rPr>
          <w:rFonts w:ascii="Helvetica" w:hAnsi="Helvetica"/>
          <w:sz w:val="22"/>
          <w:szCs w:val="22"/>
        </w:rPr>
        <w:t xml:space="preserve"> za vrste i stanišne tipove u Općini Babine Grede.</w:t>
      </w:r>
      <w:r w:rsidRPr="004F1C69">
        <w:rPr>
          <w:rFonts w:ascii="Helvetica" w:hAnsi="Helvetica"/>
          <w:noProof/>
          <w:sz w:val="22"/>
          <w:szCs w:val="22"/>
        </w:rPr>
        <w:t xml:space="preserve"> </w:t>
      </w:r>
    </w:p>
    <w:p w14:paraId="65F20B91" w14:textId="77777777" w:rsidR="00DC629C" w:rsidRPr="004F1C69" w:rsidRDefault="00DC629C" w:rsidP="00DC629C">
      <w:pPr>
        <w:pStyle w:val="Opisslike"/>
        <w:rPr>
          <w:rFonts w:ascii="Times New Roman" w:hAnsi="Times New Roman"/>
          <w:noProof/>
        </w:rPr>
      </w:pPr>
      <w:bookmarkStart w:id="22" w:name="_Toc21594415"/>
      <w:r>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4</w:t>
      </w:r>
      <w:r w:rsidR="00CB6956">
        <w:rPr>
          <w:noProof/>
        </w:rPr>
        <w:fldChar w:fldCharType="end"/>
      </w:r>
      <w:r>
        <w:t xml:space="preserve">. </w:t>
      </w:r>
      <w:r w:rsidRPr="0021283B">
        <w:t>Ekološka mreža Natura 2000 na području Općine Babina Greda (označeno zeleno)</w:t>
      </w:r>
      <w:bookmarkEnd w:id="22"/>
    </w:p>
    <w:p w14:paraId="11B2B3D0" w14:textId="77777777" w:rsidR="00DC629C" w:rsidRDefault="00DC629C" w:rsidP="00DC629C">
      <w:pPr>
        <w:jc w:val="both"/>
        <w:rPr>
          <w:rFonts w:ascii="Helvetica" w:hAnsi="Helvetica"/>
          <w:sz w:val="22"/>
          <w:szCs w:val="22"/>
        </w:rPr>
      </w:pPr>
      <w:r w:rsidRPr="00780A10">
        <w:rPr>
          <w:rFonts w:ascii="Helvetica" w:hAnsi="Helvetica"/>
          <w:noProof/>
          <w:sz w:val="22"/>
          <w:szCs w:val="22"/>
        </w:rPr>
        <w:drawing>
          <wp:inline distT="0" distB="0" distL="0" distR="0" wp14:anchorId="600CFA4A" wp14:editId="6CEAC438">
            <wp:extent cx="3240000" cy="234255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aštićeno podrucje.PNG"/>
                    <pic:cNvPicPr/>
                  </pic:nvPicPr>
                  <pic:blipFill>
                    <a:blip r:embed="rId19">
                      <a:extLst>
                        <a:ext uri="{28A0092B-C50C-407E-A947-70E740481C1C}">
                          <a14:useLocalDpi xmlns:a14="http://schemas.microsoft.com/office/drawing/2010/main" val="0"/>
                        </a:ext>
                      </a:extLst>
                    </a:blip>
                    <a:stretch>
                      <a:fillRect/>
                    </a:stretch>
                  </pic:blipFill>
                  <pic:spPr>
                    <a:xfrm>
                      <a:off x="0" y="0"/>
                      <a:ext cx="3240000" cy="2342550"/>
                    </a:xfrm>
                    <a:prstGeom prst="rect">
                      <a:avLst/>
                    </a:prstGeom>
                  </pic:spPr>
                </pic:pic>
              </a:graphicData>
            </a:graphic>
          </wp:inline>
        </w:drawing>
      </w:r>
    </w:p>
    <w:p w14:paraId="0FA8E8E4" w14:textId="77777777" w:rsidR="00DC629C" w:rsidRPr="00590CD5" w:rsidRDefault="00DC629C" w:rsidP="00DC629C">
      <w:pPr>
        <w:pStyle w:val="Opisslike"/>
        <w:rPr>
          <w:rFonts w:ascii="Times New Roman" w:hAnsi="Times New Roman"/>
          <w:noProof/>
        </w:rPr>
      </w:pPr>
      <w:r>
        <w:t xml:space="preserve">Izvor: </w:t>
      </w:r>
      <w:r w:rsidRPr="00C06077">
        <w:t>www.bioportal.hr</w:t>
      </w:r>
    </w:p>
    <w:p w14:paraId="5DFB1A64" w14:textId="77777777" w:rsidR="00DC629C" w:rsidRDefault="00DC629C" w:rsidP="00DC629C">
      <w:pPr>
        <w:jc w:val="both"/>
        <w:rPr>
          <w:rFonts w:ascii="Helvetica" w:hAnsi="Helvetica"/>
          <w:noProof/>
          <w:sz w:val="22"/>
          <w:szCs w:val="22"/>
        </w:rPr>
      </w:pPr>
    </w:p>
    <w:p w14:paraId="05304493" w14:textId="77777777" w:rsidR="00DC629C" w:rsidRDefault="00DC629C" w:rsidP="00DC629C">
      <w:pPr>
        <w:jc w:val="both"/>
        <w:rPr>
          <w:rFonts w:ascii="Helvetica" w:hAnsi="Helvetica"/>
          <w:noProof/>
          <w:sz w:val="22"/>
          <w:szCs w:val="22"/>
        </w:rPr>
      </w:pPr>
    </w:p>
    <w:p w14:paraId="27C37181" w14:textId="77777777" w:rsidR="00DC629C" w:rsidRDefault="00DC629C" w:rsidP="00DC629C">
      <w:pPr>
        <w:jc w:val="both"/>
        <w:rPr>
          <w:rFonts w:ascii="Helvetica" w:hAnsi="Helvetica"/>
          <w:noProof/>
          <w:sz w:val="22"/>
          <w:szCs w:val="22"/>
        </w:rPr>
      </w:pPr>
    </w:p>
    <w:p w14:paraId="0FE61AE3" w14:textId="77777777" w:rsidR="00DC629C" w:rsidRDefault="00DC629C" w:rsidP="00DC629C">
      <w:pPr>
        <w:jc w:val="both"/>
        <w:rPr>
          <w:rFonts w:ascii="Helvetica" w:hAnsi="Helvetica"/>
          <w:noProof/>
          <w:sz w:val="22"/>
          <w:szCs w:val="22"/>
        </w:rPr>
      </w:pPr>
    </w:p>
    <w:p w14:paraId="09A232B6" w14:textId="77777777" w:rsidR="00DC629C" w:rsidRDefault="00DC629C" w:rsidP="00DC629C">
      <w:pPr>
        <w:jc w:val="both"/>
        <w:rPr>
          <w:rFonts w:ascii="Helvetica" w:hAnsi="Helvetica"/>
          <w:noProof/>
          <w:sz w:val="22"/>
          <w:szCs w:val="22"/>
        </w:rPr>
      </w:pPr>
    </w:p>
    <w:p w14:paraId="2E802518" w14:textId="77777777" w:rsidR="00DC629C" w:rsidRDefault="00DC629C" w:rsidP="00DC629C">
      <w:pPr>
        <w:jc w:val="both"/>
        <w:rPr>
          <w:rFonts w:ascii="Helvetica" w:hAnsi="Helvetica"/>
          <w:noProof/>
          <w:sz w:val="22"/>
          <w:szCs w:val="22"/>
        </w:rPr>
      </w:pPr>
    </w:p>
    <w:p w14:paraId="051BCD4F" w14:textId="77777777" w:rsidR="00DC629C" w:rsidRDefault="00DC629C" w:rsidP="00DC629C">
      <w:pPr>
        <w:jc w:val="both"/>
        <w:rPr>
          <w:rFonts w:ascii="Helvetica" w:hAnsi="Helvetica"/>
          <w:sz w:val="22"/>
          <w:szCs w:val="22"/>
        </w:rPr>
      </w:pPr>
      <w:r w:rsidRPr="004F1C69">
        <w:rPr>
          <w:rFonts w:ascii="Helvetica" w:hAnsi="Helvetica"/>
          <w:sz w:val="22"/>
          <w:szCs w:val="22"/>
        </w:rPr>
        <w:t>U</w:t>
      </w:r>
      <w:r w:rsidRPr="004F1C69">
        <w:rPr>
          <w:rFonts w:ascii="Helvetica" w:hAnsi="Helvetica"/>
          <w:spacing w:val="-10"/>
          <w:sz w:val="22"/>
          <w:szCs w:val="22"/>
        </w:rPr>
        <w:t xml:space="preserve"> </w:t>
      </w:r>
      <w:r w:rsidRPr="004F1C69">
        <w:rPr>
          <w:rFonts w:ascii="Helvetica" w:hAnsi="Helvetica"/>
          <w:sz w:val="22"/>
          <w:szCs w:val="22"/>
        </w:rPr>
        <w:t>zapadnom</w:t>
      </w:r>
      <w:r w:rsidRPr="004F1C69">
        <w:rPr>
          <w:rFonts w:ascii="Helvetica" w:hAnsi="Helvetica"/>
          <w:spacing w:val="-8"/>
          <w:sz w:val="22"/>
          <w:szCs w:val="22"/>
        </w:rPr>
        <w:t xml:space="preserve"> </w:t>
      </w:r>
      <w:r w:rsidRPr="004F1C69">
        <w:rPr>
          <w:rFonts w:ascii="Helvetica" w:hAnsi="Helvetica"/>
          <w:sz w:val="22"/>
          <w:szCs w:val="22"/>
        </w:rPr>
        <w:t>dijelu</w:t>
      </w:r>
      <w:r w:rsidRPr="004F1C69">
        <w:rPr>
          <w:rFonts w:ascii="Helvetica" w:hAnsi="Helvetica"/>
          <w:spacing w:val="-11"/>
          <w:sz w:val="22"/>
          <w:szCs w:val="22"/>
        </w:rPr>
        <w:t xml:space="preserve"> </w:t>
      </w:r>
      <w:r w:rsidRPr="004F1C69">
        <w:rPr>
          <w:rFonts w:ascii="Helvetica" w:hAnsi="Helvetica"/>
          <w:sz w:val="22"/>
          <w:szCs w:val="22"/>
        </w:rPr>
        <w:t>Općine</w:t>
      </w:r>
      <w:r w:rsidRPr="004F1C69">
        <w:rPr>
          <w:rFonts w:ascii="Helvetica" w:hAnsi="Helvetica"/>
          <w:spacing w:val="-8"/>
          <w:sz w:val="22"/>
          <w:szCs w:val="22"/>
        </w:rPr>
        <w:t xml:space="preserve"> </w:t>
      </w:r>
      <w:r w:rsidRPr="004F1C69">
        <w:rPr>
          <w:rFonts w:ascii="Helvetica" w:hAnsi="Helvetica"/>
          <w:sz w:val="22"/>
          <w:szCs w:val="22"/>
        </w:rPr>
        <w:t>nalazi</w:t>
      </w:r>
      <w:r w:rsidRPr="004F1C69">
        <w:rPr>
          <w:rFonts w:ascii="Helvetica" w:hAnsi="Helvetica"/>
          <w:spacing w:val="-10"/>
          <w:sz w:val="22"/>
          <w:szCs w:val="22"/>
        </w:rPr>
        <w:t xml:space="preserve"> </w:t>
      </w:r>
      <w:r w:rsidRPr="004F1C69">
        <w:rPr>
          <w:rFonts w:ascii="Helvetica" w:hAnsi="Helvetica"/>
          <w:sz w:val="22"/>
          <w:szCs w:val="22"/>
        </w:rPr>
        <w:t>se</w:t>
      </w:r>
      <w:r w:rsidRPr="004F1C69">
        <w:rPr>
          <w:rFonts w:ascii="Helvetica" w:hAnsi="Helvetica"/>
          <w:spacing w:val="-8"/>
          <w:sz w:val="22"/>
          <w:szCs w:val="22"/>
        </w:rPr>
        <w:t xml:space="preserve"> </w:t>
      </w:r>
      <w:r w:rsidRPr="004F1C69">
        <w:rPr>
          <w:rFonts w:ascii="Helvetica" w:hAnsi="Helvetica"/>
          <w:sz w:val="22"/>
          <w:szCs w:val="22"/>
        </w:rPr>
        <w:t>izrazito</w:t>
      </w:r>
      <w:r w:rsidRPr="004F1C69">
        <w:rPr>
          <w:rFonts w:ascii="Helvetica" w:hAnsi="Helvetica"/>
          <w:spacing w:val="-9"/>
          <w:sz w:val="22"/>
          <w:szCs w:val="22"/>
        </w:rPr>
        <w:t xml:space="preserve"> </w:t>
      </w:r>
      <w:r w:rsidRPr="004F1C69">
        <w:rPr>
          <w:rFonts w:ascii="Helvetica" w:hAnsi="Helvetica"/>
          <w:sz w:val="22"/>
          <w:szCs w:val="22"/>
        </w:rPr>
        <w:t>vrijedan</w:t>
      </w:r>
      <w:r w:rsidRPr="004F1C69">
        <w:rPr>
          <w:rFonts w:ascii="Helvetica" w:hAnsi="Helvetica"/>
          <w:spacing w:val="-10"/>
          <w:sz w:val="22"/>
          <w:szCs w:val="22"/>
        </w:rPr>
        <w:t xml:space="preserve"> </w:t>
      </w:r>
      <w:r w:rsidRPr="004F1C69">
        <w:rPr>
          <w:rFonts w:ascii="Helvetica" w:hAnsi="Helvetica"/>
          <w:sz w:val="22"/>
          <w:szCs w:val="22"/>
        </w:rPr>
        <w:t>izvor</w:t>
      </w:r>
      <w:r w:rsidRPr="004F1C69">
        <w:rPr>
          <w:rFonts w:ascii="Helvetica" w:hAnsi="Helvetica"/>
          <w:spacing w:val="-8"/>
          <w:sz w:val="22"/>
          <w:szCs w:val="22"/>
        </w:rPr>
        <w:t xml:space="preserve"> </w:t>
      </w:r>
      <w:r w:rsidRPr="004F1C69">
        <w:rPr>
          <w:rFonts w:ascii="Helvetica" w:hAnsi="Helvetica"/>
          <w:sz w:val="22"/>
          <w:szCs w:val="22"/>
        </w:rPr>
        <w:t>geotermalne</w:t>
      </w:r>
      <w:r w:rsidRPr="004F1C69">
        <w:rPr>
          <w:rFonts w:ascii="Helvetica" w:hAnsi="Helvetica"/>
          <w:spacing w:val="-10"/>
          <w:sz w:val="22"/>
          <w:szCs w:val="22"/>
        </w:rPr>
        <w:t xml:space="preserve"> </w:t>
      </w:r>
      <w:r w:rsidRPr="004F1C69">
        <w:rPr>
          <w:rFonts w:ascii="Helvetica" w:hAnsi="Helvetica"/>
          <w:sz w:val="22"/>
          <w:szCs w:val="22"/>
        </w:rPr>
        <w:t>vode</w:t>
      </w:r>
      <w:r w:rsidRPr="004F1C69">
        <w:rPr>
          <w:rFonts w:ascii="Helvetica" w:hAnsi="Helvetica"/>
          <w:spacing w:val="-8"/>
          <w:sz w:val="22"/>
          <w:szCs w:val="22"/>
        </w:rPr>
        <w:t xml:space="preserve"> </w:t>
      </w:r>
      <w:r w:rsidRPr="004F1C69">
        <w:rPr>
          <w:rFonts w:ascii="Helvetica" w:hAnsi="Helvetica"/>
          <w:sz w:val="22"/>
          <w:szCs w:val="22"/>
        </w:rPr>
        <w:t>čija</w:t>
      </w:r>
      <w:r w:rsidRPr="004F1C69">
        <w:rPr>
          <w:rFonts w:ascii="Helvetica" w:hAnsi="Helvetica"/>
          <w:spacing w:val="-13"/>
          <w:sz w:val="22"/>
          <w:szCs w:val="22"/>
        </w:rPr>
        <w:t xml:space="preserve"> </w:t>
      </w:r>
      <w:r w:rsidRPr="004F1C69">
        <w:rPr>
          <w:rFonts w:ascii="Helvetica" w:hAnsi="Helvetica"/>
          <w:sz w:val="22"/>
          <w:szCs w:val="22"/>
        </w:rPr>
        <w:t>temperatura pri</w:t>
      </w:r>
      <w:r w:rsidRPr="004F1C69">
        <w:rPr>
          <w:rFonts w:ascii="Helvetica" w:hAnsi="Helvetica"/>
          <w:spacing w:val="-5"/>
          <w:sz w:val="22"/>
          <w:szCs w:val="22"/>
        </w:rPr>
        <w:t xml:space="preserve"> </w:t>
      </w:r>
      <w:r w:rsidRPr="004F1C69">
        <w:rPr>
          <w:rFonts w:ascii="Helvetica" w:hAnsi="Helvetica"/>
          <w:sz w:val="22"/>
          <w:szCs w:val="22"/>
        </w:rPr>
        <w:t>izlasku</w:t>
      </w:r>
      <w:r w:rsidRPr="004F1C69">
        <w:rPr>
          <w:rFonts w:ascii="Helvetica" w:hAnsi="Helvetica"/>
          <w:spacing w:val="-5"/>
          <w:sz w:val="22"/>
          <w:szCs w:val="22"/>
        </w:rPr>
        <w:t xml:space="preserve"> </w:t>
      </w:r>
      <w:r w:rsidRPr="004F1C69">
        <w:rPr>
          <w:rFonts w:ascii="Helvetica" w:hAnsi="Helvetica"/>
          <w:sz w:val="22"/>
          <w:szCs w:val="22"/>
        </w:rPr>
        <w:t>ima</w:t>
      </w:r>
      <w:r w:rsidRPr="004F1C69">
        <w:rPr>
          <w:rFonts w:ascii="Helvetica" w:hAnsi="Helvetica"/>
          <w:spacing w:val="-6"/>
          <w:sz w:val="22"/>
          <w:szCs w:val="22"/>
        </w:rPr>
        <w:t xml:space="preserve"> </w:t>
      </w:r>
      <w:r w:rsidRPr="004F1C69">
        <w:rPr>
          <w:rFonts w:ascii="Helvetica" w:hAnsi="Helvetica"/>
          <w:sz w:val="22"/>
          <w:szCs w:val="22"/>
        </w:rPr>
        <w:t>92°C</w:t>
      </w:r>
      <w:r w:rsidRPr="004F1C69">
        <w:rPr>
          <w:rFonts w:ascii="Helvetica" w:hAnsi="Helvetica"/>
          <w:spacing w:val="-10"/>
          <w:sz w:val="22"/>
          <w:szCs w:val="22"/>
        </w:rPr>
        <w:t xml:space="preserve"> </w:t>
      </w:r>
      <w:r w:rsidRPr="004F1C69">
        <w:rPr>
          <w:rFonts w:ascii="Helvetica" w:hAnsi="Helvetica"/>
          <w:sz w:val="22"/>
          <w:szCs w:val="22"/>
        </w:rPr>
        <w:t>koji</w:t>
      </w:r>
      <w:r w:rsidRPr="004F1C69">
        <w:rPr>
          <w:rFonts w:ascii="Helvetica" w:hAnsi="Helvetica"/>
          <w:spacing w:val="-9"/>
          <w:sz w:val="22"/>
          <w:szCs w:val="22"/>
        </w:rPr>
        <w:t xml:space="preserve"> </w:t>
      </w:r>
      <w:r w:rsidRPr="004F1C69">
        <w:rPr>
          <w:rFonts w:ascii="Helvetica" w:hAnsi="Helvetica"/>
          <w:sz w:val="22"/>
          <w:szCs w:val="22"/>
        </w:rPr>
        <w:t>može</w:t>
      </w:r>
      <w:r w:rsidRPr="004F1C69">
        <w:rPr>
          <w:rFonts w:ascii="Helvetica" w:hAnsi="Helvetica"/>
          <w:spacing w:val="-5"/>
          <w:sz w:val="22"/>
          <w:szCs w:val="22"/>
        </w:rPr>
        <w:t xml:space="preserve"> </w:t>
      </w:r>
      <w:r w:rsidRPr="004F1C69">
        <w:rPr>
          <w:rFonts w:ascii="Helvetica" w:hAnsi="Helvetica"/>
          <w:sz w:val="22"/>
          <w:szCs w:val="22"/>
        </w:rPr>
        <w:t>imati</w:t>
      </w:r>
      <w:r w:rsidRPr="004F1C69">
        <w:rPr>
          <w:rFonts w:ascii="Helvetica" w:hAnsi="Helvetica"/>
          <w:spacing w:val="-5"/>
          <w:sz w:val="22"/>
          <w:szCs w:val="22"/>
        </w:rPr>
        <w:t xml:space="preserve"> </w:t>
      </w:r>
      <w:r w:rsidRPr="004F1C69">
        <w:rPr>
          <w:rFonts w:ascii="Helvetica" w:hAnsi="Helvetica"/>
          <w:sz w:val="22"/>
          <w:szCs w:val="22"/>
        </w:rPr>
        <w:t>značaj</w:t>
      </w:r>
      <w:r w:rsidRPr="004F1C69">
        <w:rPr>
          <w:rFonts w:ascii="Helvetica" w:hAnsi="Helvetica"/>
          <w:spacing w:val="-5"/>
          <w:sz w:val="22"/>
          <w:szCs w:val="22"/>
        </w:rPr>
        <w:t xml:space="preserve"> </w:t>
      </w:r>
      <w:r w:rsidRPr="004F1C69">
        <w:rPr>
          <w:rFonts w:ascii="Helvetica" w:hAnsi="Helvetica"/>
          <w:sz w:val="22"/>
          <w:szCs w:val="22"/>
        </w:rPr>
        <w:t>u</w:t>
      </w:r>
      <w:r w:rsidRPr="004F1C69">
        <w:rPr>
          <w:rFonts w:ascii="Helvetica" w:hAnsi="Helvetica"/>
          <w:spacing w:val="-7"/>
          <w:sz w:val="22"/>
          <w:szCs w:val="22"/>
        </w:rPr>
        <w:t xml:space="preserve"> </w:t>
      </w:r>
      <w:r w:rsidRPr="004F1C69">
        <w:rPr>
          <w:rFonts w:ascii="Helvetica" w:hAnsi="Helvetica"/>
          <w:sz w:val="22"/>
          <w:szCs w:val="22"/>
        </w:rPr>
        <w:t>športsko-rekreacijskom</w:t>
      </w:r>
      <w:r w:rsidRPr="004F1C69">
        <w:rPr>
          <w:rFonts w:ascii="Helvetica" w:hAnsi="Helvetica"/>
          <w:spacing w:val="-4"/>
          <w:sz w:val="22"/>
          <w:szCs w:val="22"/>
        </w:rPr>
        <w:t xml:space="preserve"> </w:t>
      </w:r>
      <w:r w:rsidRPr="004F1C69">
        <w:rPr>
          <w:rFonts w:ascii="Helvetica" w:hAnsi="Helvetica"/>
          <w:sz w:val="22"/>
          <w:szCs w:val="22"/>
        </w:rPr>
        <w:t>i</w:t>
      </w:r>
      <w:r w:rsidRPr="004F1C69">
        <w:rPr>
          <w:rFonts w:ascii="Helvetica" w:hAnsi="Helvetica"/>
          <w:spacing w:val="-7"/>
          <w:sz w:val="22"/>
          <w:szCs w:val="22"/>
        </w:rPr>
        <w:t xml:space="preserve"> </w:t>
      </w:r>
      <w:r w:rsidRPr="004F1C69">
        <w:rPr>
          <w:rFonts w:ascii="Helvetica" w:hAnsi="Helvetica"/>
          <w:sz w:val="22"/>
          <w:szCs w:val="22"/>
        </w:rPr>
        <w:t>zdravstvenom</w:t>
      </w:r>
      <w:r w:rsidRPr="004F1C69">
        <w:rPr>
          <w:rFonts w:ascii="Helvetica" w:hAnsi="Helvetica"/>
          <w:spacing w:val="-4"/>
          <w:sz w:val="22"/>
          <w:szCs w:val="22"/>
        </w:rPr>
        <w:t xml:space="preserve"> </w:t>
      </w:r>
      <w:r w:rsidRPr="004F1C69">
        <w:rPr>
          <w:rFonts w:ascii="Helvetica" w:hAnsi="Helvetica"/>
          <w:sz w:val="22"/>
          <w:szCs w:val="22"/>
        </w:rPr>
        <w:t>turizmu. Izvor</w:t>
      </w:r>
      <w:r w:rsidRPr="004F1C69">
        <w:rPr>
          <w:rFonts w:ascii="Helvetica" w:hAnsi="Helvetica"/>
          <w:spacing w:val="-4"/>
          <w:sz w:val="22"/>
          <w:szCs w:val="22"/>
        </w:rPr>
        <w:t xml:space="preserve"> </w:t>
      </w:r>
      <w:r w:rsidRPr="004F1C69">
        <w:rPr>
          <w:rFonts w:ascii="Helvetica" w:hAnsi="Helvetica"/>
          <w:sz w:val="22"/>
          <w:szCs w:val="22"/>
        </w:rPr>
        <w:t>trenutno</w:t>
      </w:r>
      <w:r w:rsidRPr="004F1C69">
        <w:rPr>
          <w:rFonts w:ascii="Helvetica" w:hAnsi="Helvetica"/>
          <w:spacing w:val="-5"/>
          <w:sz w:val="22"/>
          <w:szCs w:val="22"/>
        </w:rPr>
        <w:t xml:space="preserve"> </w:t>
      </w:r>
      <w:r w:rsidRPr="004F1C69">
        <w:rPr>
          <w:rFonts w:ascii="Helvetica" w:hAnsi="Helvetica"/>
          <w:sz w:val="22"/>
          <w:szCs w:val="22"/>
        </w:rPr>
        <w:t>nije</w:t>
      </w:r>
      <w:r w:rsidRPr="004F1C69">
        <w:rPr>
          <w:rFonts w:ascii="Helvetica" w:hAnsi="Helvetica"/>
          <w:spacing w:val="-5"/>
          <w:sz w:val="22"/>
          <w:szCs w:val="22"/>
        </w:rPr>
        <w:t xml:space="preserve"> </w:t>
      </w:r>
      <w:r w:rsidRPr="004F1C69">
        <w:rPr>
          <w:rFonts w:ascii="Helvetica" w:hAnsi="Helvetica"/>
          <w:sz w:val="22"/>
          <w:szCs w:val="22"/>
        </w:rPr>
        <w:t>u</w:t>
      </w:r>
      <w:r w:rsidRPr="004F1C69">
        <w:rPr>
          <w:rFonts w:ascii="Helvetica" w:hAnsi="Helvetica"/>
          <w:spacing w:val="-9"/>
          <w:sz w:val="22"/>
          <w:szCs w:val="22"/>
        </w:rPr>
        <w:t xml:space="preserve"> </w:t>
      </w:r>
      <w:r w:rsidRPr="004F1C69">
        <w:rPr>
          <w:rFonts w:ascii="Helvetica" w:hAnsi="Helvetica"/>
          <w:sz w:val="22"/>
          <w:szCs w:val="22"/>
        </w:rPr>
        <w:t>funkciji</w:t>
      </w:r>
      <w:r w:rsidRPr="004F1C69">
        <w:rPr>
          <w:rFonts w:ascii="Helvetica" w:hAnsi="Helvetica"/>
          <w:spacing w:val="-6"/>
          <w:sz w:val="22"/>
          <w:szCs w:val="22"/>
        </w:rPr>
        <w:t xml:space="preserve"> </w:t>
      </w:r>
      <w:r w:rsidRPr="004F1C69">
        <w:rPr>
          <w:rFonts w:ascii="Helvetica" w:hAnsi="Helvetica"/>
          <w:sz w:val="22"/>
          <w:szCs w:val="22"/>
        </w:rPr>
        <w:t>a</w:t>
      </w:r>
      <w:r w:rsidRPr="004F1C69">
        <w:rPr>
          <w:rFonts w:ascii="Helvetica" w:hAnsi="Helvetica"/>
          <w:spacing w:val="-5"/>
          <w:sz w:val="22"/>
          <w:szCs w:val="22"/>
        </w:rPr>
        <w:t xml:space="preserve"> </w:t>
      </w:r>
      <w:r w:rsidRPr="004F1C69">
        <w:rPr>
          <w:rFonts w:ascii="Helvetica" w:hAnsi="Helvetica"/>
          <w:sz w:val="22"/>
          <w:szCs w:val="22"/>
        </w:rPr>
        <w:t>zemljište</w:t>
      </w:r>
      <w:r w:rsidRPr="004F1C69">
        <w:rPr>
          <w:rFonts w:ascii="Helvetica" w:hAnsi="Helvetica"/>
          <w:spacing w:val="-6"/>
          <w:sz w:val="22"/>
          <w:szCs w:val="22"/>
        </w:rPr>
        <w:t xml:space="preserve"> </w:t>
      </w:r>
      <w:r w:rsidRPr="004F1C69">
        <w:rPr>
          <w:rFonts w:ascii="Helvetica" w:hAnsi="Helvetica"/>
          <w:sz w:val="22"/>
          <w:szCs w:val="22"/>
        </w:rPr>
        <w:t>na</w:t>
      </w:r>
      <w:r w:rsidRPr="004F1C69">
        <w:rPr>
          <w:rFonts w:ascii="Helvetica" w:hAnsi="Helvetica"/>
          <w:spacing w:val="-8"/>
          <w:sz w:val="22"/>
          <w:szCs w:val="22"/>
        </w:rPr>
        <w:t xml:space="preserve"> </w:t>
      </w:r>
      <w:r w:rsidRPr="004F1C69">
        <w:rPr>
          <w:rFonts w:ascii="Helvetica" w:hAnsi="Helvetica"/>
          <w:sz w:val="22"/>
          <w:szCs w:val="22"/>
        </w:rPr>
        <w:t>kojem</w:t>
      </w:r>
      <w:r w:rsidRPr="004F1C69">
        <w:rPr>
          <w:rFonts w:ascii="Helvetica" w:hAnsi="Helvetica"/>
          <w:spacing w:val="-6"/>
          <w:sz w:val="22"/>
          <w:szCs w:val="22"/>
        </w:rPr>
        <w:t xml:space="preserve"> </w:t>
      </w:r>
      <w:r w:rsidRPr="004F1C69">
        <w:rPr>
          <w:rFonts w:ascii="Helvetica" w:hAnsi="Helvetica"/>
          <w:sz w:val="22"/>
          <w:szCs w:val="22"/>
        </w:rPr>
        <w:t>se</w:t>
      </w:r>
      <w:r w:rsidRPr="004F1C69">
        <w:rPr>
          <w:rFonts w:ascii="Helvetica" w:hAnsi="Helvetica"/>
          <w:spacing w:val="-5"/>
          <w:sz w:val="22"/>
          <w:szCs w:val="22"/>
        </w:rPr>
        <w:t xml:space="preserve"> </w:t>
      </w:r>
      <w:r w:rsidRPr="004F1C69">
        <w:rPr>
          <w:rFonts w:ascii="Helvetica" w:hAnsi="Helvetica"/>
          <w:sz w:val="22"/>
          <w:szCs w:val="22"/>
        </w:rPr>
        <w:t>nalazi</w:t>
      </w:r>
      <w:r w:rsidRPr="004F1C69">
        <w:rPr>
          <w:rFonts w:ascii="Helvetica" w:hAnsi="Helvetica"/>
          <w:spacing w:val="-5"/>
          <w:sz w:val="22"/>
          <w:szCs w:val="22"/>
        </w:rPr>
        <w:t xml:space="preserve"> </w:t>
      </w:r>
      <w:r w:rsidRPr="004F1C69">
        <w:rPr>
          <w:rFonts w:ascii="Helvetica" w:hAnsi="Helvetica"/>
          <w:sz w:val="22"/>
          <w:szCs w:val="22"/>
        </w:rPr>
        <w:t>je</w:t>
      </w:r>
      <w:r w:rsidRPr="004F1C69">
        <w:rPr>
          <w:rFonts w:ascii="Helvetica" w:hAnsi="Helvetica"/>
          <w:spacing w:val="-5"/>
          <w:sz w:val="22"/>
          <w:szCs w:val="22"/>
        </w:rPr>
        <w:t xml:space="preserve"> </w:t>
      </w:r>
      <w:r w:rsidRPr="004F1C69">
        <w:rPr>
          <w:rFonts w:ascii="Helvetica" w:hAnsi="Helvetica"/>
          <w:sz w:val="22"/>
          <w:szCs w:val="22"/>
        </w:rPr>
        <w:t>u</w:t>
      </w:r>
      <w:r w:rsidRPr="004F1C69">
        <w:rPr>
          <w:rFonts w:ascii="Helvetica" w:hAnsi="Helvetica"/>
          <w:spacing w:val="-7"/>
          <w:sz w:val="22"/>
          <w:szCs w:val="22"/>
        </w:rPr>
        <w:t xml:space="preserve"> </w:t>
      </w:r>
      <w:r w:rsidRPr="004F1C69">
        <w:rPr>
          <w:rFonts w:ascii="Helvetica" w:hAnsi="Helvetica"/>
          <w:sz w:val="22"/>
          <w:szCs w:val="22"/>
        </w:rPr>
        <w:t>vlasništvu</w:t>
      </w:r>
      <w:r w:rsidRPr="004F1C69">
        <w:rPr>
          <w:rFonts w:ascii="Helvetica" w:hAnsi="Helvetica"/>
          <w:spacing w:val="-4"/>
          <w:sz w:val="22"/>
          <w:szCs w:val="22"/>
        </w:rPr>
        <w:t xml:space="preserve"> </w:t>
      </w:r>
      <w:r w:rsidRPr="004F1C69">
        <w:rPr>
          <w:rFonts w:ascii="Helvetica" w:hAnsi="Helvetica"/>
          <w:sz w:val="22"/>
          <w:szCs w:val="22"/>
        </w:rPr>
        <w:t>Republike</w:t>
      </w:r>
      <w:r w:rsidRPr="004F1C69">
        <w:rPr>
          <w:rFonts w:ascii="Helvetica" w:hAnsi="Helvetica"/>
          <w:spacing w:val="-5"/>
          <w:sz w:val="22"/>
          <w:szCs w:val="22"/>
        </w:rPr>
        <w:t xml:space="preserve"> </w:t>
      </w:r>
      <w:r w:rsidRPr="004F1C69">
        <w:rPr>
          <w:rFonts w:ascii="Helvetica" w:hAnsi="Helvetica"/>
          <w:sz w:val="22"/>
          <w:szCs w:val="22"/>
        </w:rPr>
        <w:t xml:space="preserve">Hrvatske što otežava komunikaciju s potencijalnim investitorima. Vukovarsko-srijemska županija i Općina Babina Greda 2013. godine zajednički osnivaju tvrtku Geotermalni izvori d.o.o. radi razvoja geotermalnog potencijala. U 2018. godini Geotermalni izvori d.o.o. su izradili Studiju procjene geotermalnog potencijala na području općine Babine Greda. Cilj studije je bila procjena geotermalnog potencijala na prostoru općine Babina Greda i mogućnosti korištenja geotermalne vode kao alternativnog i obnovljivog izvora energije za proizvodnju električne energije, za grijanje prostora, za poljoprivrednu proizvodnju te za turističko rekreacijske i terapeutske sadržaje preko bazena i lječilišnih kapaciteta. Zaključeno je da izradom nove proizvodne bušotine i ugradnjom adekvatne proizvodne opreme moguće ostvariti eruptivnim načinom količinu geotermalne vode od 6 400m3 (74 litre u sekundi) sa temperaturom na ušću bušotine od 125 °C. I uz visoka ulaganja u izradu bušotina i kompletnog geotermalnog sustava vidimo da eksploatacija geotermalne vode uz predviđenu proizvodnju i osiguranu potrošnju tijekom cijele godine ostvaruje pozitivne učinke. </w:t>
      </w:r>
    </w:p>
    <w:p w14:paraId="169FFD09" w14:textId="77777777" w:rsidR="00DC629C" w:rsidRPr="00511D29" w:rsidRDefault="00DC629C" w:rsidP="00DC629C">
      <w:pPr>
        <w:pStyle w:val="Opisslike"/>
        <w:rPr>
          <w:rFonts w:ascii="Times New Roman" w:hAnsi="Times New Roman"/>
          <w:noProof/>
        </w:rPr>
      </w:pPr>
      <w:bookmarkStart w:id="23" w:name="_Toc21594416"/>
      <w:r>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5</w:t>
      </w:r>
      <w:r w:rsidR="00CB6956">
        <w:rPr>
          <w:noProof/>
        </w:rPr>
        <w:fldChar w:fldCharType="end"/>
      </w:r>
      <w:r>
        <w:t xml:space="preserve">. </w:t>
      </w:r>
      <w:r w:rsidRPr="00D520F3">
        <w:t>Vizija uređenja geotermalnog izvora</w:t>
      </w:r>
      <w:bookmarkEnd w:id="23"/>
    </w:p>
    <w:p w14:paraId="12BAF1A1" w14:textId="77777777" w:rsidR="00DC629C" w:rsidRDefault="00DC629C" w:rsidP="00DC629C">
      <w:pPr>
        <w:jc w:val="both"/>
        <w:rPr>
          <w:rFonts w:ascii="Helvetica" w:hAnsi="Helvetica"/>
          <w:sz w:val="22"/>
          <w:szCs w:val="22"/>
        </w:rPr>
      </w:pPr>
      <w:r>
        <w:rPr>
          <w:noProof/>
        </w:rPr>
        <w:drawing>
          <wp:inline distT="0" distB="0" distL="0" distR="0" wp14:anchorId="0576824C" wp14:editId="2E714B18">
            <wp:extent cx="3240000" cy="2429192"/>
            <wp:effectExtent l="0" t="0" r="0" b="0"/>
            <wp:docPr id="30" name="Slika 30" descr="http://geotermalni-izvori.hr/images/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otermalni-izvori.hr/images/e-0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29192"/>
                    </a:xfrm>
                    <a:prstGeom prst="rect">
                      <a:avLst/>
                    </a:prstGeom>
                    <a:noFill/>
                    <a:ln>
                      <a:noFill/>
                    </a:ln>
                  </pic:spPr>
                </pic:pic>
              </a:graphicData>
            </a:graphic>
          </wp:inline>
        </w:drawing>
      </w:r>
    </w:p>
    <w:p w14:paraId="28D4592C" w14:textId="77777777" w:rsidR="00DC629C" w:rsidRPr="00150238" w:rsidRDefault="00DC629C" w:rsidP="00DC629C">
      <w:pPr>
        <w:pStyle w:val="Opisslike"/>
        <w:rPr>
          <w:rFonts w:ascii="Times New Roman" w:hAnsi="Times New Roman"/>
          <w:noProof/>
        </w:rPr>
      </w:pPr>
      <w:r>
        <w:t xml:space="preserve">Izvor:  </w:t>
      </w:r>
      <w:r w:rsidRPr="008F44C9">
        <w:t>http://geotermalni-izvori.hr/Vizija.aspx</w:t>
      </w:r>
    </w:p>
    <w:p w14:paraId="756DC2D9" w14:textId="77777777" w:rsidR="00DC629C" w:rsidRDefault="00DC629C" w:rsidP="00DC629C">
      <w:pPr>
        <w:jc w:val="both"/>
      </w:pPr>
      <w:r w:rsidRPr="00CD3C82">
        <w:rPr>
          <w:rFonts w:ascii="Helvetica" w:hAnsi="Helvetica"/>
          <w:sz w:val="22"/>
          <w:szCs w:val="22"/>
        </w:rPr>
        <w:t>Pored cjelogodišnje proizvodnje električne energije, proizvodnje raznih industrijskih i urbanih primjena, intenzivna poljoprivredna i uzgajivačka proizvodnja, su jedno od mogućih rješenja uključenja velikih potrošača koji energiju</w:t>
      </w:r>
      <w:r w:rsidRPr="00CD3C82">
        <w:rPr>
          <w:rFonts w:ascii="Helvetica" w:hAnsi="Helvetica"/>
          <w:spacing w:val="-11"/>
          <w:sz w:val="22"/>
          <w:szCs w:val="22"/>
        </w:rPr>
        <w:t xml:space="preserve"> </w:t>
      </w:r>
      <w:r w:rsidRPr="00CD3C82">
        <w:rPr>
          <w:rFonts w:ascii="Helvetica" w:hAnsi="Helvetica"/>
          <w:sz w:val="22"/>
          <w:szCs w:val="22"/>
        </w:rPr>
        <w:t>troše</w:t>
      </w:r>
      <w:r w:rsidRPr="00CD3C82">
        <w:rPr>
          <w:rFonts w:ascii="Helvetica" w:hAnsi="Helvetica"/>
          <w:spacing w:val="-10"/>
          <w:sz w:val="22"/>
          <w:szCs w:val="22"/>
        </w:rPr>
        <w:t xml:space="preserve"> </w:t>
      </w:r>
      <w:r w:rsidRPr="00CD3C82">
        <w:rPr>
          <w:rFonts w:ascii="Helvetica" w:hAnsi="Helvetica"/>
          <w:sz w:val="22"/>
          <w:szCs w:val="22"/>
        </w:rPr>
        <w:t>praktički</w:t>
      </w:r>
      <w:r w:rsidRPr="00CD3C82">
        <w:rPr>
          <w:rFonts w:ascii="Helvetica" w:hAnsi="Helvetica"/>
          <w:spacing w:val="-8"/>
          <w:sz w:val="22"/>
          <w:szCs w:val="22"/>
        </w:rPr>
        <w:t xml:space="preserve"> </w:t>
      </w:r>
      <w:r w:rsidRPr="00CD3C82">
        <w:rPr>
          <w:rFonts w:ascii="Helvetica" w:hAnsi="Helvetica"/>
          <w:sz w:val="22"/>
          <w:szCs w:val="22"/>
        </w:rPr>
        <w:t>cijelu</w:t>
      </w:r>
      <w:r w:rsidRPr="00CD3C82">
        <w:rPr>
          <w:rFonts w:ascii="Helvetica" w:hAnsi="Helvetica"/>
          <w:spacing w:val="-11"/>
          <w:sz w:val="22"/>
          <w:szCs w:val="22"/>
        </w:rPr>
        <w:t xml:space="preserve"> </w:t>
      </w:r>
      <w:r w:rsidRPr="00CD3C82">
        <w:rPr>
          <w:rFonts w:ascii="Helvetica" w:hAnsi="Helvetica"/>
          <w:sz w:val="22"/>
          <w:szCs w:val="22"/>
        </w:rPr>
        <w:t>godinu.</w:t>
      </w:r>
      <w:r w:rsidRPr="00CD3C82">
        <w:rPr>
          <w:rFonts w:ascii="Helvetica" w:hAnsi="Helvetica"/>
          <w:spacing w:val="-6"/>
          <w:sz w:val="22"/>
          <w:szCs w:val="22"/>
        </w:rPr>
        <w:t xml:space="preserve"> </w:t>
      </w:r>
      <w:r w:rsidRPr="00CD3C82">
        <w:rPr>
          <w:rFonts w:ascii="Helvetica" w:hAnsi="Helvetica"/>
          <w:sz w:val="22"/>
          <w:szCs w:val="22"/>
        </w:rPr>
        <w:t>Nakon</w:t>
      </w:r>
      <w:r w:rsidRPr="00CD3C82">
        <w:rPr>
          <w:rFonts w:ascii="Helvetica" w:hAnsi="Helvetica"/>
          <w:spacing w:val="-9"/>
          <w:sz w:val="22"/>
          <w:szCs w:val="22"/>
        </w:rPr>
        <w:t xml:space="preserve"> </w:t>
      </w:r>
      <w:r w:rsidRPr="00CD3C82">
        <w:rPr>
          <w:rFonts w:ascii="Helvetica" w:hAnsi="Helvetica"/>
          <w:sz w:val="22"/>
          <w:szCs w:val="22"/>
        </w:rPr>
        <w:t>povrata</w:t>
      </w:r>
      <w:r w:rsidRPr="00CD3C82">
        <w:rPr>
          <w:rFonts w:ascii="Helvetica" w:hAnsi="Helvetica"/>
          <w:spacing w:val="-7"/>
          <w:sz w:val="22"/>
          <w:szCs w:val="22"/>
        </w:rPr>
        <w:t xml:space="preserve"> </w:t>
      </w:r>
      <w:r w:rsidRPr="00CD3C82">
        <w:rPr>
          <w:rFonts w:ascii="Helvetica" w:hAnsi="Helvetica"/>
          <w:sz w:val="22"/>
          <w:szCs w:val="22"/>
        </w:rPr>
        <w:t>uloženih</w:t>
      </w:r>
      <w:r w:rsidRPr="00CD3C82">
        <w:rPr>
          <w:rFonts w:ascii="Helvetica" w:hAnsi="Helvetica"/>
          <w:spacing w:val="-8"/>
          <w:sz w:val="22"/>
          <w:szCs w:val="22"/>
        </w:rPr>
        <w:t xml:space="preserve"> </w:t>
      </w:r>
      <w:r w:rsidRPr="00CD3C82">
        <w:rPr>
          <w:rFonts w:ascii="Helvetica" w:hAnsi="Helvetica"/>
          <w:sz w:val="22"/>
          <w:szCs w:val="22"/>
        </w:rPr>
        <w:t>sredstava</w:t>
      </w:r>
      <w:r w:rsidRPr="00CD3C82">
        <w:rPr>
          <w:rFonts w:ascii="Helvetica" w:hAnsi="Helvetica"/>
          <w:spacing w:val="-7"/>
          <w:sz w:val="22"/>
          <w:szCs w:val="22"/>
        </w:rPr>
        <w:t xml:space="preserve"> </w:t>
      </w:r>
      <w:r w:rsidRPr="00CD3C82">
        <w:rPr>
          <w:rFonts w:ascii="Helvetica" w:hAnsi="Helvetica"/>
          <w:sz w:val="22"/>
          <w:szCs w:val="22"/>
        </w:rPr>
        <w:t>geotermalna</w:t>
      </w:r>
      <w:r w:rsidRPr="00CD3C82">
        <w:rPr>
          <w:rFonts w:ascii="Helvetica" w:hAnsi="Helvetica"/>
          <w:spacing w:val="-8"/>
          <w:sz w:val="22"/>
          <w:szCs w:val="22"/>
        </w:rPr>
        <w:t xml:space="preserve"> </w:t>
      </w:r>
      <w:r w:rsidRPr="00CD3C82">
        <w:rPr>
          <w:rFonts w:ascii="Helvetica" w:hAnsi="Helvetica"/>
          <w:sz w:val="22"/>
          <w:szCs w:val="22"/>
        </w:rPr>
        <w:t>energija je sigurno najjeftiniji energent koji korisniku osigurava dugogodišnju sigurnu opskrbu energijom</w:t>
      </w:r>
      <w:r>
        <w:t>.</w:t>
      </w:r>
      <w:r>
        <w:rPr>
          <w:rStyle w:val="Referencafusnote"/>
        </w:rPr>
        <w:footnoteReference w:id="4"/>
      </w:r>
    </w:p>
    <w:p w14:paraId="0ED9052F" w14:textId="77777777" w:rsidR="00DC629C" w:rsidRDefault="00DC629C" w:rsidP="00DC629C">
      <w:pPr>
        <w:jc w:val="both"/>
      </w:pPr>
    </w:p>
    <w:p w14:paraId="36A8836A" w14:textId="77777777" w:rsidR="00DC629C" w:rsidRDefault="00DC629C" w:rsidP="00DC629C">
      <w:pPr>
        <w:jc w:val="both"/>
      </w:pPr>
    </w:p>
    <w:p w14:paraId="79C63AD8" w14:textId="77777777" w:rsidR="00DC629C" w:rsidRDefault="00DC629C" w:rsidP="00DC629C">
      <w:pPr>
        <w:jc w:val="both"/>
      </w:pPr>
    </w:p>
    <w:p w14:paraId="44CC594B" w14:textId="77777777" w:rsidR="00DC629C" w:rsidRDefault="00DC629C" w:rsidP="00DC629C">
      <w:pPr>
        <w:jc w:val="both"/>
      </w:pPr>
    </w:p>
    <w:p w14:paraId="6E8A7094" w14:textId="77777777" w:rsidR="00DC629C" w:rsidRDefault="00DC629C" w:rsidP="00DC629C">
      <w:pPr>
        <w:jc w:val="both"/>
      </w:pPr>
    </w:p>
    <w:p w14:paraId="500DD1E7" w14:textId="77777777" w:rsidR="00DC629C" w:rsidRDefault="00DC629C" w:rsidP="00DC629C">
      <w:pPr>
        <w:jc w:val="both"/>
      </w:pPr>
    </w:p>
    <w:p w14:paraId="3D3A79BD" w14:textId="77777777" w:rsidR="00DC629C" w:rsidRDefault="00DC629C" w:rsidP="00DC629C">
      <w:pPr>
        <w:jc w:val="both"/>
      </w:pPr>
    </w:p>
    <w:p w14:paraId="075D13F1" w14:textId="77777777" w:rsidR="00DC629C" w:rsidRDefault="00DC629C" w:rsidP="00811B7B">
      <w:pPr>
        <w:pStyle w:val="Naslov3"/>
        <w:numPr>
          <w:ilvl w:val="2"/>
          <w:numId w:val="1"/>
        </w:numPr>
        <w:overflowPunct/>
        <w:autoSpaceDE/>
        <w:autoSpaceDN/>
        <w:adjustRightInd/>
        <w:spacing w:after="120"/>
        <w:ind w:left="720"/>
        <w:textAlignment w:val="auto"/>
      </w:pPr>
      <w:bookmarkStart w:id="24" w:name="_Toc21594003"/>
      <w:r>
        <w:lastRenderedPageBreak/>
        <w:t>Prometni položaj i infrastruktura</w:t>
      </w:r>
      <w:bookmarkEnd w:id="24"/>
    </w:p>
    <w:p w14:paraId="18D2B495" w14:textId="77777777" w:rsidR="00DC629C" w:rsidRPr="00FC0D33" w:rsidRDefault="00DC629C" w:rsidP="00DC629C">
      <w:pPr>
        <w:jc w:val="both"/>
        <w:rPr>
          <w:rFonts w:ascii="Helvetica" w:hAnsi="Helvetica" w:cs="Arial"/>
          <w:sz w:val="22"/>
          <w:szCs w:val="22"/>
        </w:rPr>
      </w:pPr>
      <w:r w:rsidRPr="00FC0D33">
        <w:rPr>
          <w:rFonts w:ascii="Helvetica" w:hAnsi="Helvetica" w:cs="Arial"/>
          <w:sz w:val="22"/>
          <w:szCs w:val="22"/>
        </w:rPr>
        <w:t>Dominantna prometna infrastruktura na području Općine Babina Greda su ceste, ulice, parkirališne i ostale javne prometne površine. Prostor Općine Babina Greda presijecaju dva značajna prometna koridora:</w:t>
      </w:r>
    </w:p>
    <w:p w14:paraId="66667C29" w14:textId="77777777" w:rsidR="00DC629C" w:rsidRPr="00FC0D33" w:rsidRDefault="00DC629C" w:rsidP="00811B7B">
      <w:pPr>
        <w:pStyle w:val="Odlomakpopisa"/>
        <w:numPr>
          <w:ilvl w:val="0"/>
          <w:numId w:val="2"/>
        </w:numPr>
        <w:overflowPunct/>
        <w:autoSpaceDE/>
        <w:autoSpaceDN/>
        <w:adjustRightInd/>
        <w:spacing w:before="120" w:after="120"/>
        <w:jc w:val="both"/>
        <w:textAlignment w:val="auto"/>
      </w:pPr>
      <w:r w:rsidRPr="00FC0D33">
        <w:t>Cestovni koridor – autocesta A-3 (Zagreb-Lipovac)</w:t>
      </w:r>
    </w:p>
    <w:p w14:paraId="04B62E67" w14:textId="77777777" w:rsidR="00DC629C" w:rsidRPr="00FC0D33" w:rsidRDefault="00DC629C" w:rsidP="00811B7B">
      <w:pPr>
        <w:pStyle w:val="Odlomakpopisa"/>
        <w:numPr>
          <w:ilvl w:val="0"/>
          <w:numId w:val="2"/>
        </w:numPr>
        <w:overflowPunct/>
        <w:autoSpaceDE/>
        <w:autoSpaceDN/>
        <w:adjustRightInd/>
        <w:spacing w:before="120" w:after="120"/>
        <w:jc w:val="both"/>
        <w:textAlignment w:val="auto"/>
      </w:pPr>
      <w:r w:rsidRPr="00FC0D33">
        <w:t>Planirani plovni put – višenamjenski kanal „Dunav-Sava“.</w:t>
      </w:r>
    </w:p>
    <w:p w14:paraId="5C1EE269" w14:textId="77777777" w:rsidR="00DC629C" w:rsidRPr="00FC0D33" w:rsidRDefault="00DC629C" w:rsidP="00DC629C">
      <w:pPr>
        <w:jc w:val="both"/>
        <w:rPr>
          <w:rFonts w:ascii="Helvetica" w:hAnsi="Helvetica"/>
          <w:sz w:val="22"/>
          <w:szCs w:val="22"/>
        </w:rPr>
      </w:pPr>
      <w:r w:rsidRPr="00FC0D33">
        <w:rPr>
          <w:rFonts w:ascii="Helvetica" w:hAnsi="Helvetica"/>
          <w:sz w:val="22"/>
          <w:szCs w:val="22"/>
        </w:rPr>
        <w:t>Sljedeća tabela daje prikaz ukupne prometne infrastrukture na području Općine Babina Greda.</w:t>
      </w:r>
    </w:p>
    <w:p w14:paraId="27E0AA71" w14:textId="77777777" w:rsidR="00DC629C" w:rsidRDefault="00DC629C" w:rsidP="00DC629C">
      <w:pPr>
        <w:pStyle w:val="Opisslike"/>
        <w:keepNext/>
      </w:pPr>
      <w:bookmarkStart w:id="25" w:name="_Toc21594403"/>
      <w:r>
        <w:t xml:space="preserve">Tablica </w:t>
      </w:r>
      <w:r w:rsidR="00CB6956">
        <w:rPr>
          <w:noProof/>
        </w:rPr>
        <w:fldChar w:fldCharType="begin"/>
      </w:r>
      <w:r w:rsidR="00CB6956">
        <w:rPr>
          <w:noProof/>
        </w:rPr>
        <w:instrText xml:space="preserve"> SEQ Tablica \* ARABIC </w:instrText>
      </w:r>
      <w:r w:rsidR="00CB6956">
        <w:rPr>
          <w:noProof/>
        </w:rPr>
        <w:fldChar w:fldCharType="separate"/>
      </w:r>
      <w:r>
        <w:rPr>
          <w:noProof/>
        </w:rPr>
        <w:t>2</w:t>
      </w:r>
      <w:r w:rsidR="00CB6956">
        <w:rPr>
          <w:noProof/>
        </w:rPr>
        <w:fldChar w:fldCharType="end"/>
      </w:r>
      <w:r>
        <w:t xml:space="preserve">. </w:t>
      </w:r>
      <w:r w:rsidRPr="0082786A">
        <w:t>Prometna infrastruktura Općine Babina Greda</w:t>
      </w:r>
      <w:bookmarkEnd w:id="25"/>
    </w:p>
    <w:tbl>
      <w:tblPr>
        <w:tblStyle w:val="LightGrid-Accent11"/>
        <w:tblW w:w="90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678"/>
        <w:gridCol w:w="5949"/>
      </w:tblGrid>
      <w:tr w:rsidR="00DC629C" w:rsidRPr="00780A10" w14:paraId="0FB25C98" w14:textId="77777777" w:rsidTr="0074413F">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096" w:type="dxa"/>
            <w:gridSpan w:val="2"/>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70F771C9" w14:textId="77777777" w:rsidR="00DC629C" w:rsidRPr="00780A10" w:rsidRDefault="00DC629C" w:rsidP="0074413F">
            <w:pPr>
              <w:jc w:val="center"/>
              <w:rPr>
                <w:rFonts w:ascii="Helvetica" w:hAnsi="Helvetica" w:cs="Helvetica"/>
                <w:b w:val="0"/>
                <w:bCs w:val="0"/>
                <w:color w:val="FFFFFF" w:themeColor="background1"/>
                <w:sz w:val="21"/>
                <w:szCs w:val="21"/>
                <w:lang w:eastAsia="hr-HR"/>
              </w:rPr>
            </w:pPr>
            <w:r w:rsidRPr="00780A10">
              <w:rPr>
                <w:rFonts w:ascii="Helvetica" w:hAnsi="Helvetica" w:cs="Helvetica"/>
                <w:b w:val="0"/>
                <w:bCs w:val="0"/>
                <w:color w:val="FFFFFF" w:themeColor="background1"/>
                <w:sz w:val="21"/>
                <w:szCs w:val="21"/>
                <w:lang w:eastAsia="hr-HR"/>
              </w:rPr>
              <w:t>Vrsta prometa</w:t>
            </w:r>
          </w:p>
        </w:tc>
        <w:tc>
          <w:tcPr>
            <w:tcW w:w="5949"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5FD529D3" w14:textId="77777777" w:rsidR="00DC629C" w:rsidRPr="00780A10" w:rsidRDefault="00DC629C" w:rsidP="0074413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color w:val="FFFFFF" w:themeColor="background1"/>
                <w:sz w:val="21"/>
                <w:szCs w:val="21"/>
                <w:lang w:eastAsia="hr-HR"/>
              </w:rPr>
            </w:pPr>
            <w:r w:rsidRPr="00780A10">
              <w:rPr>
                <w:rFonts w:ascii="Helvetica" w:hAnsi="Helvetica" w:cs="Helvetica"/>
                <w:b w:val="0"/>
                <w:bCs w:val="0"/>
                <w:color w:val="FFFFFF" w:themeColor="background1"/>
                <w:sz w:val="21"/>
                <w:szCs w:val="21"/>
                <w:lang w:eastAsia="hr-HR"/>
              </w:rPr>
              <w:t>Najvažniji prometni pravci koji prolaze područjem Općine Babina Greda su:</w:t>
            </w:r>
          </w:p>
        </w:tc>
      </w:tr>
      <w:tr w:rsidR="00DC629C" w:rsidRPr="00780A10" w14:paraId="23C63C24" w14:textId="77777777" w:rsidTr="0074413F">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4896FDFF" w14:textId="77777777" w:rsidR="00DC629C" w:rsidRPr="00780A10" w:rsidRDefault="00DC629C" w:rsidP="0074413F">
            <w:pPr>
              <w:rPr>
                <w:rFonts w:ascii="Helvetica" w:hAnsi="Helvetica" w:cs="Helvetica"/>
                <w:b w:val="0"/>
                <w:bCs w:val="0"/>
                <w:sz w:val="21"/>
                <w:szCs w:val="21"/>
                <w:lang w:eastAsia="hr-HR"/>
              </w:rPr>
            </w:pPr>
            <w:r w:rsidRPr="00780A10">
              <w:rPr>
                <w:rFonts w:ascii="Helvetica" w:hAnsi="Helvetica" w:cs="Helvetica"/>
                <w:b w:val="0"/>
                <w:bCs w:val="0"/>
                <w:sz w:val="21"/>
                <w:szCs w:val="21"/>
                <w:lang w:eastAsia="hr-HR"/>
              </w:rPr>
              <w:t>Cestovni promet</w:t>
            </w:r>
          </w:p>
        </w:tc>
        <w:tc>
          <w:tcPr>
            <w:tcW w:w="1678" w:type="dxa"/>
            <w:tcBorders>
              <w:top w:val="none" w:sz="0" w:space="0" w:color="auto"/>
              <w:left w:val="none" w:sz="0" w:space="0" w:color="auto"/>
              <w:bottom w:val="none" w:sz="0" w:space="0" w:color="auto"/>
              <w:right w:val="none" w:sz="0" w:space="0" w:color="auto"/>
            </w:tcBorders>
            <w:shd w:val="clear" w:color="auto" w:fill="auto"/>
            <w:vAlign w:val="center"/>
          </w:tcPr>
          <w:p w14:paraId="639B041D" w14:textId="77777777" w:rsidR="00DC629C" w:rsidRPr="00780A10" w:rsidRDefault="00DC629C" w:rsidP="0074413F">
            <w:pPr>
              <w:cnfStyle w:val="000000100000" w:firstRow="0" w:lastRow="0" w:firstColumn="0" w:lastColumn="0" w:oddVBand="0" w:evenVBand="0" w:oddHBand="1" w:evenHBand="0" w:firstRowFirstColumn="0" w:firstRowLastColumn="0" w:lastRowFirstColumn="0" w:lastRowLastColumn="0"/>
              <w:rPr>
                <w:rFonts w:ascii="Helvetica" w:eastAsiaTheme="majorEastAsia" w:hAnsi="Helvetica" w:cs="Helvetica"/>
                <w:bCs/>
                <w:sz w:val="21"/>
                <w:szCs w:val="21"/>
                <w:lang w:eastAsia="hr-HR"/>
              </w:rPr>
            </w:pPr>
            <w:r w:rsidRPr="00780A10">
              <w:rPr>
                <w:rFonts w:ascii="Helvetica" w:hAnsi="Helvetica" w:cs="Helvetica"/>
                <w:sz w:val="21"/>
                <w:szCs w:val="21"/>
                <w:lang w:eastAsia="hr-HR"/>
              </w:rPr>
              <w:t>Autocesta</w:t>
            </w:r>
          </w:p>
        </w:tc>
        <w:tc>
          <w:tcPr>
            <w:tcW w:w="5949" w:type="dxa"/>
            <w:tcBorders>
              <w:top w:val="none" w:sz="0" w:space="0" w:color="auto"/>
              <w:left w:val="none" w:sz="0" w:space="0" w:color="auto"/>
              <w:bottom w:val="none" w:sz="0" w:space="0" w:color="auto"/>
              <w:right w:val="none" w:sz="0" w:space="0" w:color="auto"/>
            </w:tcBorders>
            <w:shd w:val="clear" w:color="auto" w:fill="auto"/>
            <w:vAlign w:val="center"/>
          </w:tcPr>
          <w:p w14:paraId="4CF9BCA1" w14:textId="77777777" w:rsidR="00DC629C" w:rsidRPr="00780A10" w:rsidRDefault="00DC629C" w:rsidP="0074413F">
            <w:pPr>
              <w:cnfStyle w:val="000000100000" w:firstRow="0" w:lastRow="0" w:firstColumn="0" w:lastColumn="0" w:oddVBand="0" w:evenVBand="0" w:oddHBand="1" w:evenHBand="0" w:firstRowFirstColumn="0" w:firstRowLastColumn="0" w:lastRowFirstColumn="0" w:lastRowLastColumn="0"/>
              <w:rPr>
                <w:rFonts w:ascii="Helvetica" w:hAnsi="Helvetica" w:cs="Helvetica"/>
                <w:sz w:val="21"/>
                <w:szCs w:val="21"/>
                <w:lang w:eastAsia="hr-HR"/>
              </w:rPr>
            </w:pPr>
            <w:r w:rsidRPr="00780A10">
              <w:rPr>
                <w:rFonts w:ascii="Helvetica" w:hAnsi="Helvetica" w:cs="Helvetica"/>
                <w:sz w:val="21"/>
                <w:szCs w:val="21"/>
                <w:lang w:eastAsia="hr-HR"/>
              </w:rPr>
              <w:t xml:space="preserve"> A3 Zagreb-Lipovac </w:t>
            </w:r>
          </w:p>
        </w:tc>
      </w:tr>
      <w:tr w:rsidR="00DC629C" w:rsidRPr="00780A10" w14:paraId="6A8D1B17" w14:textId="77777777" w:rsidTr="0074413F">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left w:val="none" w:sz="0" w:space="0" w:color="auto"/>
              <w:bottom w:val="none" w:sz="0" w:space="0" w:color="auto"/>
              <w:right w:val="none" w:sz="0" w:space="0" w:color="auto"/>
            </w:tcBorders>
            <w:shd w:val="clear" w:color="auto" w:fill="auto"/>
            <w:vAlign w:val="center"/>
          </w:tcPr>
          <w:p w14:paraId="06FDE7C8" w14:textId="77777777" w:rsidR="00DC629C" w:rsidRPr="00780A10" w:rsidRDefault="00DC629C" w:rsidP="0074413F">
            <w:pPr>
              <w:rPr>
                <w:rFonts w:ascii="Helvetica" w:hAnsi="Helvetica" w:cs="Helvetica"/>
                <w:b w:val="0"/>
                <w:sz w:val="21"/>
                <w:szCs w:val="21"/>
                <w:lang w:eastAsia="hr-HR"/>
              </w:rPr>
            </w:pPr>
          </w:p>
        </w:tc>
        <w:tc>
          <w:tcPr>
            <w:tcW w:w="1678" w:type="dxa"/>
            <w:tcBorders>
              <w:top w:val="none" w:sz="0" w:space="0" w:color="auto"/>
              <w:left w:val="none" w:sz="0" w:space="0" w:color="auto"/>
              <w:bottom w:val="none" w:sz="0" w:space="0" w:color="auto"/>
              <w:right w:val="none" w:sz="0" w:space="0" w:color="auto"/>
            </w:tcBorders>
            <w:shd w:val="clear" w:color="auto" w:fill="auto"/>
            <w:vAlign w:val="center"/>
          </w:tcPr>
          <w:p w14:paraId="55B187B2" w14:textId="77777777" w:rsidR="00DC629C" w:rsidRPr="00780A10" w:rsidRDefault="00DC629C" w:rsidP="0074413F">
            <w:pPr>
              <w:cnfStyle w:val="000000010000" w:firstRow="0" w:lastRow="0" w:firstColumn="0" w:lastColumn="0" w:oddVBand="0" w:evenVBand="0" w:oddHBand="0" w:evenHBand="1" w:firstRowFirstColumn="0" w:firstRowLastColumn="0" w:lastRowFirstColumn="0" w:lastRowLastColumn="0"/>
              <w:rPr>
                <w:rFonts w:ascii="Helvetica" w:eastAsiaTheme="majorEastAsia" w:hAnsi="Helvetica" w:cs="Helvetica"/>
                <w:bCs/>
                <w:sz w:val="21"/>
                <w:szCs w:val="21"/>
                <w:lang w:eastAsia="hr-HR"/>
              </w:rPr>
            </w:pPr>
            <w:r w:rsidRPr="00780A10">
              <w:rPr>
                <w:rFonts w:ascii="Helvetica" w:hAnsi="Helvetica" w:cs="Helvetica"/>
                <w:sz w:val="21"/>
                <w:szCs w:val="21"/>
                <w:lang w:eastAsia="hr-HR"/>
              </w:rPr>
              <w:t>Državna cesta</w:t>
            </w:r>
          </w:p>
        </w:tc>
        <w:tc>
          <w:tcPr>
            <w:tcW w:w="5949" w:type="dxa"/>
            <w:tcBorders>
              <w:top w:val="none" w:sz="0" w:space="0" w:color="auto"/>
              <w:left w:val="none" w:sz="0" w:space="0" w:color="auto"/>
              <w:bottom w:val="none" w:sz="0" w:space="0" w:color="auto"/>
              <w:right w:val="none" w:sz="0" w:space="0" w:color="auto"/>
            </w:tcBorders>
            <w:shd w:val="clear" w:color="auto" w:fill="auto"/>
            <w:vAlign w:val="center"/>
          </w:tcPr>
          <w:p w14:paraId="16AF9FAB" w14:textId="77777777" w:rsidR="00DC629C" w:rsidRPr="00780A10" w:rsidRDefault="00DC629C" w:rsidP="0074413F">
            <w:pPr>
              <w:cnfStyle w:val="000000010000" w:firstRow="0" w:lastRow="0" w:firstColumn="0" w:lastColumn="0" w:oddVBand="0" w:evenVBand="0" w:oddHBand="0" w:evenHBand="1" w:firstRowFirstColumn="0" w:firstRowLastColumn="0" w:lastRowFirstColumn="0" w:lastRowLastColumn="0"/>
              <w:rPr>
                <w:rFonts w:ascii="Helvetica" w:hAnsi="Helvetica" w:cs="Helvetica"/>
                <w:sz w:val="21"/>
                <w:szCs w:val="21"/>
              </w:rPr>
            </w:pPr>
            <w:r w:rsidRPr="00780A10">
              <w:rPr>
                <w:rFonts w:ascii="Helvetica" w:hAnsi="Helvetica" w:cs="Helvetica"/>
                <w:sz w:val="21"/>
                <w:szCs w:val="21"/>
              </w:rPr>
              <w:t>D520 Čvor Babina Greda (A3) – Slavonski Šamac (D7)</w:t>
            </w:r>
          </w:p>
        </w:tc>
      </w:tr>
      <w:tr w:rsidR="00DC629C" w:rsidRPr="00780A10" w14:paraId="38509675" w14:textId="77777777" w:rsidTr="0074413F">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left w:val="none" w:sz="0" w:space="0" w:color="auto"/>
              <w:bottom w:val="none" w:sz="0" w:space="0" w:color="auto"/>
              <w:right w:val="none" w:sz="0" w:space="0" w:color="auto"/>
            </w:tcBorders>
            <w:shd w:val="clear" w:color="auto" w:fill="auto"/>
            <w:vAlign w:val="center"/>
          </w:tcPr>
          <w:p w14:paraId="4255357F" w14:textId="77777777" w:rsidR="00DC629C" w:rsidRPr="00780A10" w:rsidRDefault="00DC629C" w:rsidP="0074413F">
            <w:pPr>
              <w:rPr>
                <w:rFonts w:ascii="Helvetica" w:hAnsi="Helvetica" w:cs="Helvetica"/>
                <w:b w:val="0"/>
                <w:sz w:val="21"/>
                <w:szCs w:val="21"/>
                <w:lang w:eastAsia="hr-HR"/>
              </w:rPr>
            </w:pPr>
          </w:p>
        </w:tc>
        <w:tc>
          <w:tcPr>
            <w:tcW w:w="1678" w:type="dxa"/>
            <w:tcBorders>
              <w:top w:val="none" w:sz="0" w:space="0" w:color="auto"/>
              <w:left w:val="none" w:sz="0" w:space="0" w:color="auto"/>
              <w:bottom w:val="none" w:sz="0" w:space="0" w:color="auto"/>
              <w:right w:val="none" w:sz="0" w:space="0" w:color="auto"/>
            </w:tcBorders>
            <w:shd w:val="clear" w:color="auto" w:fill="auto"/>
            <w:vAlign w:val="center"/>
          </w:tcPr>
          <w:p w14:paraId="59F21171" w14:textId="77777777" w:rsidR="00DC629C" w:rsidRPr="00780A10" w:rsidRDefault="00DC629C" w:rsidP="0074413F">
            <w:pPr>
              <w:cnfStyle w:val="000000100000" w:firstRow="0" w:lastRow="0" w:firstColumn="0" w:lastColumn="0" w:oddVBand="0" w:evenVBand="0" w:oddHBand="1" w:evenHBand="0" w:firstRowFirstColumn="0" w:firstRowLastColumn="0" w:lastRowFirstColumn="0" w:lastRowLastColumn="0"/>
              <w:rPr>
                <w:rFonts w:ascii="Helvetica" w:eastAsiaTheme="majorEastAsia" w:hAnsi="Helvetica" w:cs="Helvetica"/>
                <w:bCs/>
                <w:sz w:val="21"/>
                <w:szCs w:val="21"/>
                <w:lang w:eastAsia="hr-HR"/>
              </w:rPr>
            </w:pPr>
            <w:r w:rsidRPr="00780A10">
              <w:rPr>
                <w:rFonts w:ascii="Helvetica" w:hAnsi="Helvetica" w:cs="Helvetica"/>
                <w:sz w:val="21"/>
                <w:szCs w:val="21"/>
                <w:lang w:eastAsia="hr-HR"/>
              </w:rPr>
              <w:t>Županijske ceste</w:t>
            </w:r>
          </w:p>
        </w:tc>
        <w:tc>
          <w:tcPr>
            <w:tcW w:w="5949" w:type="dxa"/>
            <w:tcBorders>
              <w:top w:val="none" w:sz="0" w:space="0" w:color="auto"/>
              <w:left w:val="none" w:sz="0" w:space="0" w:color="auto"/>
              <w:bottom w:val="none" w:sz="0" w:space="0" w:color="auto"/>
              <w:right w:val="none" w:sz="0" w:space="0" w:color="auto"/>
            </w:tcBorders>
            <w:shd w:val="clear" w:color="auto" w:fill="auto"/>
            <w:vAlign w:val="center"/>
          </w:tcPr>
          <w:p w14:paraId="369400C1" w14:textId="77777777" w:rsidR="00DC629C" w:rsidRPr="00780A10" w:rsidRDefault="00DC629C" w:rsidP="0074413F">
            <w:pPr>
              <w:cnfStyle w:val="000000100000" w:firstRow="0" w:lastRow="0" w:firstColumn="0" w:lastColumn="0" w:oddVBand="0" w:evenVBand="0" w:oddHBand="1" w:evenHBand="0" w:firstRowFirstColumn="0" w:firstRowLastColumn="0" w:lastRowFirstColumn="0" w:lastRowLastColumn="0"/>
              <w:rPr>
                <w:rFonts w:ascii="Helvetica" w:hAnsi="Helvetica" w:cs="Helvetica"/>
                <w:sz w:val="21"/>
                <w:szCs w:val="21"/>
              </w:rPr>
            </w:pPr>
            <w:r w:rsidRPr="00780A10">
              <w:rPr>
                <w:rFonts w:ascii="Helvetica" w:hAnsi="Helvetica" w:cs="Helvetica"/>
                <w:sz w:val="21"/>
                <w:szCs w:val="21"/>
              </w:rPr>
              <w:t>Ž4221 Cerna – Babina greda</w:t>
            </w:r>
          </w:p>
          <w:p w14:paraId="66EDCABF" w14:textId="77777777" w:rsidR="00DC629C" w:rsidRPr="00780A10" w:rsidRDefault="00DC629C" w:rsidP="0074413F">
            <w:pPr>
              <w:cnfStyle w:val="000000100000" w:firstRow="0" w:lastRow="0" w:firstColumn="0" w:lastColumn="0" w:oddVBand="0" w:evenVBand="0" w:oddHBand="1" w:evenHBand="0" w:firstRowFirstColumn="0" w:firstRowLastColumn="0" w:lastRowFirstColumn="0" w:lastRowLastColumn="0"/>
              <w:rPr>
                <w:rFonts w:ascii="Helvetica" w:hAnsi="Helvetica" w:cs="Helvetica"/>
                <w:sz w:val="21"/>
                <w:szCs w:val="21"/>
              </w:rPr>
            </w:pPr>
            <w:r w:rsidRPr="00780A10">
              <w:rPr>
                <w:rFonts w:ascii="Helvetica" w:hAnsi="Helvetica" w:cs="Helvetica"/>
                <w:sz w:val="21"/>
                <w:szCs w:val="21"/>
              </w:rPr>
              <w:t>Ž4218: Gundinci-Babina Greda-Štitar</w:t>
            </w:r>
          </w:p>
          <w:p w14:paraId="4B87EB09" w14:textId="77777777" w:rsidR="00DC629C" w:rsidRPr="00780A10" w:rsidRDefault="00DC629C" w:rsidP="0074413F">
            <w:pPr>
              <w:cnfStyle w:val="000000100000" w:firstRow="0" w:lastRow="0" w:firstColumn="0" w:lastColumn="0" w:oddVBand="0" w:evenVBand="0" w:oddHBand="1" w:evenHBand="0" w:firstRowFirstColumn="0" w:firstRowLastColumn="0" w:lastRowFirstColumn="0" w:lastRowLastColumn="0"/>
              <w:rPr>
                <w:rFonts w:ascii="Helvetica" w:hAnsi="Helvetica" w:cs="Helvetica"/>
                <w:sz w:val="21"/>
                <w:szCs w:val="21"/>
              </w:rPr>
            </w:pPr>
            <w:r w:rsidRPr="00780A10">
              <w:rPr>
                <w:rFonts w:ascii="Helvetica" w:hAnsi="Helvetica" w:cs="Helvetica"/>
                <w:sz w:val="21"/>
                <w:szCs w:val="21"/>
              </w:rPr>
              <w:t>Ž46017: Prkovci-Babina Greda-D520</w:t>
            </w:r>
          </w:p>
        </w:tc>
      </w:tr>
      <w:tr w:rsidR="00DC629C" w:rsidRPr="00780A10" w14:paraId="76D5A6F5" w14:textId="77777777" w:rsidTr="0074413F">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418" w:type="dxa"/>
            <w:vMerge/>
            <w:tcBorders>
              <w:top w:val="none" w:sz="0" w:space="0" w:color="auto"/>
              <w:left w:val="none" w:sz="0" w:space="0" w:color="auto"/>
              <w:bottom w:val="none" w:sz="0" w:space="0" w:color="auto"/>
              <w:right w:val="none" w:sz="0" w:space="0" w:color="auto"/>
            </w:tcBorders>
            <w:shd w:val="clear" w:color="auto" w:fill="auto"/>
            <w:vAlign w:val="center"/>
          </w:tcPr>
          <w:p w14:paraId="06A8C659" w14:textId="77777777" w:rsidR="00DC629C" w:rsidRPr="00780A10" w:rsidRDefault="00DC629C" w:rsidP="0074413F">
            <w:pPr>
              <w:rPr>
                <w:rFonts w:ascii="Helvetica" w:hAnsi="Helvetica" w:cs="Helvetica"/>
                <w:b w:val="0"/>
                <w:bCs w:val="0"/>
                <w:sz w:val="21"/>
                <w:szCs w:val="21"/>
                <w:lang w:eastAsia="hr-HR"/>
              </w:rPr>
            </w:pPr>
          </w:p>
        </w:tc>
        <w:tc>
          <w:tcPr>
            <w:tcW w:w="1678" w:type="dxa"/>
            <w:tcBorders>
              <w:top w:val="none" w:sz="0" w:space="0" w:color="auto"/>
              <w:left w:val="none" w:sz="0" w:space="0" w:color="auto"/>
              <w:bottom w:val="none" w:sz="0" w:space="0" w:color="auto"/>
              <w:right w:val="none" w:sz="0" w:space="0" w:color="auto"/>
            </w:tcBorders>
            <w:shd w:val="clear" w:color="auto" w:fill="auto"/>
            <w:vAlign w:val="center"/>
          </w:tcPr>
          <w:p w14:paraId="13CDEE85" w14:textId="77777777" w:rsidR="00DC629C" w:rsidRPr="00780A10" w:rsidRDefault="00DC629C" w:rsidP="0074413F">
            <w:pPr>
              <w:cnfStyle w:val="000000010000" w:firstRow="0" w:lastRow="0" w:firstColumn="0" w:lastColumn="0" w:oddVBand="0" w:evenVBand="0" w:oddHBand="0" w:evenHBand="1" w:firstRowFirstColumn="0" w:firstRowLastColumn="0" w:lastRowFirstColumn="0" w:lastRowLastColumn="0"/>
              <w:rPr>
                <w:rFonts w:ascii="Helvetica" w:hAnsi="Helvetica" w:cs="Helvetica"/>
                <w:sz w:val="21"/>
                <w:szCs w:val="21"/>
                <w:lang w:eastAsia="hr-HR"/>
              </w:rPr>
            </w:pPr>
            <w:r w:rsidRPr="00780A10">
              <w:rPr>
                <w:rFonts w:ascii="Helvetica" w:hAnsi="Helvetica" w:cs="Helvetica"/>
                <w:sz w:val="21"/>
                <w:szCs w:val="21"/>
                <w:lang w:eastAsia="hr-HR"/>
              </w:rPr>
              <w:t>Kolodvor</w:t>
            </w:r>
          </w:p>
        </w:tc>
        <w:tc>
          <w:tcPr>
            <w:tcW w:w="5949" w:type="dxa"/>
            <w:tcBorders>
              <w:top w:val="none" w:sz="0" w:space="0" w:color="auto"/>
              <w:left w:val="none" w:sz="0" w:space="0" w:color="auto"/>
              <w:bottom w:val="none" w:sz="0" w:space="0" w:color="auto"/>
              <w:right w:val="none" w:sz="0" w:space="0" w:color="auto"/>
            </w:tcBorders>
            <w:shd w:val="clear" w:color="auto" w:fill="auto"/>
            <w:vAlign w:val="center"/>
          </w:tcPr>
          <w:p w14:paraId="5E4421E8" w14:textId="77777777" w:rsidR="00DC629C" w:rsidRPr="00780A10" w:rsidRDefault="00DC629C" w:rsidP="0074413F">
            <w:pPr>
              <w:cnfStyle w:val="000000010000" w:firstRow="0" w:lastRow="0" w:firstColumn="0" w:lastColumn="0" w:oddVBand="0" w:evenVBand="0" w:oddHBand="0" w:evenHBand="1" w:firstRowFirstColumn="0" w:firstRowLastColumn="0" w:lastRowFirstColumn="0" w:lastRowLastColumn="0"/>
              <w:rPr>
                <w:rFonts w:ascii="Helvetica" w:hAnsi="Helvetica" w:cs="Helvetica"/>
                <w:sz w:val="21"/>
                <w:szCs w:val="21"/>
                <w:lang w:eastAsia="hr-HR"/>
              </w:rPr>
            </w:pPr>
            <w:r w:rsidRPr="00780A10">
              <w:rPr>
                <w:rFonts w:ascii="Helvetica" w:hAnsi="Helvetica" w:cs="Helvetica"/>
                <w:sz w:val="21"/>
                <w:szCs w:val="21"/>
                <w:lang w:eastAsia="hr-HR"/>
              </w:rPr>
              <w:t>Babina Greda nema autobusni kolodvor ali ima stanicu koju koriste međugradske linije prema gradovima unutar države (npr. Zagreb, Slavonski Brod, Vinkovci…)</w:t>
            </w:r>
          </w:p>
        </w:tc>
      </w:tr>
      <w:tr w:rsidR="00DC629C" w:rsidRPr="00780A10" w14:paraId="612FFB51" w14:textId="77777777" w:rsidTr="0074413F">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096" w:type="dxa"/>
            <w:gridSpan w:val="2"/>
            <w:tcBorders>
              <w:top w:val="none" w:sz="0" w:space="0" w:color="auto"/>
              <w:left w:val="none" w:sz="0" w:space="0" w:color="auto"/>
              <w:bottom w:val="none" w:sz="0" w:space="0" w:color="auto"/>
              <w:right w:val="none" w:sz="0" w:space="0" w:color="auto"/>
            </w:tcBorders>
            <w:shd w:val="clear" w:color="auto" w:fill="auto"/>
            <w:vAlign w:val="center"/>
          </w:tcPr>
          <w:p w14:paraId="7D72F17F" w14:textId="77777777" w:rsidR="00DC629C" w:rsidRPr="00780A10" w:rsidRDefault="00DC629C" w:rsidP="0074413F">
            <w:pPr>
              <w:rPr>
                <w:rFonts w:ascii="Helvetica" w:hAnsi="Helvetica" w:cs="Helvetica"/>
                <w:b w:val="0"/>
                <w:bCs w:val="0"/>
                <w:sz w:val="21"/>
                <w:szCs w:val="21"/>
                <w:lang w:eastAsia="hr-HR"/>
              </w:rPr>
            </w:pPr>
            <w:r w:rsidRPr="00780A10">
              <w:rPr>
                <w:rFonts w:ascii="Helvetica" w:hAnsi="Helvetica" w:cs="Helvetica"/>
                <w:b w:val="0"/>
                <w:bCs w:val="0"/>
                <w:sz w:val="21"/>
                <w:szCs w:val="21"/>
                <w:lang w:eastAsia="hr-HR"/>
              </w:rPr>
              <w:t>Željeznički promet</w:t>
            </w:r>
          </w:p>
        </w:tc>
        <w:tc>
          <w:tcPr>
            <w:tcW w:w="5949" w:type="dxa"/>
            <w:tcBorders>
              <w:top w:val="none" w:sz="0" w:space="0" w:color="auto"/>
              <w:left w:val="none" w:sz="0" w:space="0" w:color="auto"/>
              <w:bottom w:val="none" w:sz="0" w:space="0" w:color="auto"/>
              <w:right w:val="none" w:sz="0" w:space="0" w:color="auto"/>
            </w:tcBorders>
            <w:shd w:val="clear" w:color="auto" w:fill="auto"/>
            <w:vAlign w:val="center"/>
          </w:tcPr>
          <w:p w14:paraId="3DA795F0" w14:textId="77777777" w:rsidR="00DC629C" w:rsidRPr="00780A10" w:rsidRDefault="00DC629C" w:rsidP="0074413F">
            <w:pPr>
              <w:cnfStyle w:val="000000100000" w:firstRow="0" w:lastRow="0" w:firstColumn="0" w:lastColumn="0" w:oddVBand="0" w:evenVBand="0" w:oddHBand="1" w:evenHBand="0" w:firstRowFirstColumn="0" w:firstRowLastColumn="0" w:lastRowFirstColumn="0" w:lastRowLastColumn="0"/>
              <w:rPr>
                <w:rFonts w:ascii="Helvetica" w:hAnsi="Helvetica" w:cs="Helvetica"/>
                <w:sz w:val="21"/>
                <w:szCs w:val="21"/>
                <w:lang w:eastAsia="hr-HR"/>
              </w:rPr>
            </w:pPr>
            <w:r w:rsidRPr="00780A10">
              <w:rPr>
                <w:rFonts w:ascii="Helvetica" w:hAnsi="Helvetica" w:cs="Helvetica"/>
                <w:sz w:val="21"/>
                <w:szCs w:val="21"/>
                <w:lang w:eastAsia="hr-HR"/>
              </w:rPr>
              <w:t>Najbliži željeznički kolodvor nalazi se u Velikoj Kopanici na udaljenosti od 15 km.</w:t>
            </w:r>
          </w:p>
        </w:tc>
      </w:tr>
      <w:tr w:rsidR="00DC629C" w:rsidRPr="00780A10" w14:paraId="19EE46E2" w14:textId="77777777" w:rsidTr="0074413F">
        <w:trPr>
          <w:cnfStyle w:val="000000010000" w:firstRow="0" w:lastRow="0" w:firstColumn="0" w:lastColumn="0" w:oddVBand="0" w:evenVBand="0" w:oddHBand="0" w:evenHBand="1"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096" w:type="dxa"/>
            <w:gridSpan w:val="2"/>
            <w:tcBorders>
              <w:top w:val="none" w:sz="0" w:space="0" w:color="auto"/>
              <w:left w:val="none" w:sz="0" w:space="0" w:color="auto"/>
              <w:bottom w:val="none" w:sz="0" w:space="0" w:color="auto"/>
              <w:right w:val="none" w:sz="0" w:space="0" w:color="auto"/>
            </w:tcBorders>
            <w:shd w:val="clear" w:color="auto" w:fill="auto"/>
            <w:vAlign w:val="center"/>
          </w:tcPr>
          <w:p w14:paraId="08C9382F" w14:textId="77777777" w:rsidR="00DC629C" w:rsidRPr="00780A10" w:rsidRDefault="00DC629C" w:rsidP="0074413F">
            <w:pPr>
              <w:rPr>
                <w:rFonts w:ascii="Helvetica" w:hAnsi="Helvetica" w:cs="Helvetica"/>
                <w:b w:val="0"/>
                <w:bCs w:val="0"/>
                <w:sz w:val="21"/>
                <w:szCs w:val="21"/>
                <w:lang w:eastAsia="hr-HR"/>
              </w:rPr>
            </w:pPr>
            <w:r w:rsidRPr="00780A10">
              <w:rPr>
                <w:rFonts w:ascii="Helvetica" w:hAnsi="Helvetica" w:cs="Helvetica"/>
                <w:b w:val="0"/>
                <w:bCs w:val="0"/>
                <w:sz w:val="21"/>
                <w:szCs w:val="21"/>
                <w:lang w:eastAsia="hr-HR"/>
              </w:rPr>
              <w:t>Zračni promet</w:t>
            </w:r>
          </w:p>
        </w:tc>
        <w:tc>
          <w:tcPr>
            <w:tcW w:w="5949" w:type="dxa"/>
            <w:tcBorders>
              <w:top w:val="none" w:sz="0" w:space="0" w:color="auto"/>
              <w:left w:val="none" w:sz="0" w:space="0" w:color="auto"/>
              <w:bottom w:val="none" w:sz="0" w:space="0" w:color="auto"/>
              <w:right w:val="none" w:sz="0" w:space="0" w:color="auto"/>
            </w:tcBorders>
            <w:shd w:val="clear" w:color="auto" w:fill="auto"/>
            <w:vAlign w:val="center"/>
          </w:tcPr>
          <w:p w14:paraId="2A7D09D0" w14:textId="77777777" w:rsidR="00DC629C" w:rsidRPr="00780A10" w:rsidRDefault="00DC629C" w:rsidP="0074413F">
            <w:pPr>
              <w:cnfStyle w:val="000000010000" w:firstRow="0" w:lastRow="0" w:firstColumn="0" w:lastColumn="0" w:oddVBand="0" w:evenVBand="0" w:oddHBand="0" w:evenHBand="1" w:firstRowFirstColumn="0" w:firstRowLastColumn="0" w:lastRowFirstColumn="0" w:lastRowLastColumn="0"/>
              <w:rPr>
                <w:rFonts w:ascii="Helvetica" w:hAnsi="Helvetica" w:cs="Helvetica"/>
                <w:sz w:val="21"/>
                <w:szCs w:val="21"/>
                <w:lang w:eastAsia="hr-HR"/>
              </w:rPr>
            </w:pPr>
            <w:r w:rsidRPr="00780A10">
              <w:rPr>
                <w:rFonts w:ascii="Helvetica" w:hAnsi="Helvetica" w:cs="Helvetica"/>
                <w:sz w:val="21"/>
                <w:szCs w:val="21"/>
                <w:lang w:eastAsia="hr-HR"/>
              </w:rPr>
              <w:t>Najbliža se zračna luka nalazi u Gradu Osijeku, a od Babine Grede je udaljena 62 km.</w:t>
            </w:r>
          </w:p>
        </w:tc>
      </w:tr>
      <w:tr w:rsidR="00DC629C" w:rsidRPr="00780A10" w14:paraId="0DD76E16" w14:textId="77777777" w:rsidTr="0074413F">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096" w:type="dxa"/>
            <w:gridSpan w:val="2"/>
            <w:tcBorders>
              <w:top w:val="none" w:sz="0" w:space="0" w:color="auto"/>
              <w:left w:val="none" w:sz="0" w:space="0" w:color="auto"/>
              <w:bottom w:val="none" w:sz="0" w:space="0" w:color="auto"/>
              <w:right w:val="none" w:sz="0" w:space="0" w:color="auto"/>
            </w:tcBorders>
            <w:shd w:val="clear" w:color="auto" w:fill="auto"/>
            <w:vAlign w:val="center"/>
          </w:tcPr>
          <w:p w14:paraId="6522092B" w14:textId="77777777" w:rsidR="00DC629C" w:rsidRPr="00780A10" w:rsidRDefault="00DC629C" w:rsidP="0074413F">
            <w:pPr>
              <w:rPr>
                <w:rFonts w:ascii="Helvetica" w:hAnsi="Helvetica" w:cs="Helvetica"/>
                <w:b w:val="0"/>
                <w:bCs w:val="0"/>
                <w:sz w:val="21"/>
                <w:szCs w:val="21"/>
                <w:lang w:eastAsia="hr-HR"/>
              </w:rPr>
            </w:pPr>
            <w:r w:rsidRPr="00780A10">
              <w:rPr>
                <w:rFonts w:ascii="Helvetica" w:hAnsi="Helvetica" w:cs="Helvetica"/>
                <w:b w:val="0"/>
                <w:bCs w:val="0"/>
                <w:sz w:val="21"/>
                <w:szCs w:val="21"/>
                <w:lang w:eastAsia="hr-HR"/>
              </w:rPr>
              <w:t>Granični prijelaz</w:t>
            </w:r>
          </w:p>
        </w:tc>
        <w:tc>
          <w:tcPr>
            <w:tcW w:w="5949" w:type="dxa"/>
            <w:tcBorders>
              <w:top w:val="none" w:sz="0" w:space="0" w:color="auto"/>
              <w:left w:val="none" w:sz="0" w:space="0" w:color="auto"/>
              <w:bottom w:val="none" w:sz="0" w:space="0" w:color="auto"/>
              <w:right w:val="none" w:sz="0" w:space="0" w:color="auto"/>
            </w:tcBorders>
            <w:shd w:val="clear" w:color="auto" w:fill="auto"/>
            <w:vAlign w:val="center"/>
          </w:tcPr>
          <w:p w14:paraId="65C691E2" w14:textId="77777777" w:rsidR="00DC629C" w:rsidRPr="00780A10" w:rsidRDefault="00DC629C" w:rsidP="0074413F">
            <w:pPr>
              <w:ind w:right="75"/>
              <w:cnfStyle w:val="000000100000" w:firstRow="0" w:lastRow="0" w:firstColumn="0" w:lastColumn="0" w:oddVBand="0" w:evenVBand="0" w:oddHBand="1" w:evenHBand="0" w:firstRowFirstColumn="0" w:firstRowLastColumn="0" w:lastRowFirstColumn="0" w:lastRowLastColumn="0"/>
              <w:rPr>
                <w:rFonts w:ascii="Helvetica" w:hAnsi="Helvetica" w:cs="Helvetica"/>
                <w:sz w:val="21"/>
                <w:szCs w:val="21"/>
                <w:lang w:eastAsia="hr-HR"/>
              </w:rPr>
            </w:pPr>
            <w:r w:rsidRPr="00780A10">
              <w:rPr>
                <w:rFonts w:ascii="Helvetica" w:hAnsi="Helvetica" w:cs="Helvetica"/>
                <w:sz w:val="21"/>
                <w:szCs w:val="21"/>
              </w:rPr>
              <w:t>Najbliži granični prijelaz udaljen je 8 km i nalazi se u Slavonskom Šamcu na granici s Bosnom i Hercegovinom.</w:t>
            </w:r>
          </w:p>
        </w:tc>
      </w:tr>
    </w:tbl>
    <w:p w14:paraId="1CA6F373" w14:textId="77777777" w:rsidR="00DC629C" w:rsidRPr="00A04AA4" w:rsidRDefault="00DC629C" w:rsidP="00DC629C">
      <w:pPr>
        <w:pStyle w:val="Izvor"/>
        <w:rPr>
          <w:rFonts w:ascii="Helvetica" w:hAnsi="Helvetica" w:cs="Helvetica"/>
          <w:sz w:val="18"/>
          <w:szCs w:val="18"/>
        </w:rPr>
      </w:pPr>
      <w:r w:rsidRPr="00A04AA4">
        <w:rPr>
          <w:rFonts w:ascii="Helvetica" w:hAnsi="Helvetica" w:cs="Helvetica"/>
          <w:sz w:val="18"/>
          <w:szCs w:val="18"/>
        </w:rPr>
        <w:t>Izvor: Općina Babina Greda; Prostorni plan uređenja Općine Babina Greda, Vukovarsko-srijemska županija, N</w:t>
      </w:r>
      <w:r>
        <w:rPr>
          <w:rFonts w:ascii="Helvetica" w:hAnsi="Helvetica" w:cs="Helvetica"/>
          <w:sz w:val="18"/>
          <w:szCs w:val="18"/>
        </w:rPr>
        <w:t>ESEK</w:t>
      </w:r>
      <w:r w:rsidRPr="00A04AA4">
        <w:rPr>
          <w:rFonts w:ascii="Helvetica" w:hAnsi="Helvetica" w:cs="Helvetica"/>
          <w:sz w:val="18"/>
          <w:szCs w:val="18"/>
        </w:rPr>
        <w:t xml:space="preserve"> d.o.o., 2004</w:t>
      </w:r>
    </w:p>
    <w:p w14:paraId="4BD631C2" w14:textId="77777777" w:rsidR="00DC629C" w:rsidRDefault="00DC629C" w:rsidP="00DC629C">
      <w:pPr>
        <w:pStyle w:val="Izvor"/>
      </w:pPr>
    </w:p>
    <w:p w14:paraId="733FB50B" w14:textId="77777777" w:rsidR="00DC629C" w:rsidRPr="00A05719" w:rsidRDefault="00DC629C" w:rsidP="00DC629C">
      <w:pPr>
        <w:jc w:val="both"/>
        <w:rPr>
          <w:rFonts w:ascii="Helvetica" w:hAnsi="Helvetica"/>
          <w:sz w:val="22"/>
          <w:szCs w:val="22"/>
        </w:rPr>
      </w:pPr>
      <w:r w:rsidRPr="00A05719">
        <w:rPr>
          <w:rFonts w:ascii="Helvetica" w:hAnsi="Helvetica"/>
          <w:sz w:val="22"/>
          <w:szCs w:val="22"/>
        </w:rPr>
        <w:t>Općinom Babina Greda prolazi i biciklistička ruta Sava koja prolazi rutom Babina Greda – Vinkovci – Vukovar te je ukupne duljine u županiji 31 kilometar. Ova ruta se spaja na rutu Srijem i rutu Dunav. Nedostaje osnovna signalizacija kojom se označava sama ruta te ne postoje dodatci za cikloturiste.</w:t>
      </w:r>
    </w:p>
    <w:p w14:paraId="6E115177" w14:textId="77777777" w:rsidR="00DC629C" w:rsidRDefault="00DC629C" w:rsidP="00DC629C">
      <w:pPr>
        <w:jc w:val="both"/>
        <w:rPr>
          <w:rFonts w:ascii="Helvetica" w:hAnsi="Helvetica"/>
          <w:sz w:val="22"/>
          <w:szCs w:val="22"/>
        </w:rPr>
      </w:pPr>
    </w:p>
    <w:p w14:paraId="296F46C8" w14:textId="77777777" w:rsidR="00DC629C" w:rsidRDefault="00DC629C" w:rsidP="00DC629C">
      <w:pPr>
        <w:jc w:val="both"/>
        <w:rPr>
          <w:rFonts w:ascii="Helvetica" w:hAnsi="Helvetica"/>
          <w:sz w:val="22"/>
          <w:szCs w:val="22"/>
        </w:rPr>
      </w:pPr>
      <w:r w:rsidRPr="00A05719">
        <w:rPr>
          <w:rFonts w:ascii="Helvetica" w:hAnsi="Helvetica"/>
          <w:sz w:val="22"/>
          <w:szCs w:val="22"/>
        </w:rPr>
        <w:t>Sljedeća tablica prikazuje udaljenost središta Općine Babina Greda od značajnijih lokacija.</w:t>
      </w:r>
    </w:p>
    <w:p w14:paraId="2CFB2692" w14:textId="77777777" w:rsidR="00DC629C" w:rsidRDefault="00DC629C" w:rsidP="00DC629C">
      <w:pPr>
        <w:pStyle w:val="Opisslike"/>
        <w:keepNext/>
      </w:pPr>
      <w:bookmarkStart w:id="26" w:name="_Toc21594404"/>
      <w:r>
        <w:t xml:space="preserve">Tablica </w:t>
      </w:r>
      <w:r w:rsidR="00CB6956">
        <w:rPr>
          <w:noProof/>
        </w:rPr>
        <w:fldChar w:fldCharType="begin"/>
      </w:r>
      <w:r w:rsidR="00CB6956">
        <w:rPr>
          <w:noProof/>
        </w:rPr>
        <w:instrText xml:space="preserve"> SEQ Tablica \* ARABIC </w:instrText>
      </w:r>
      <w:r w:rsidR="00CB6956">
        <w:rPr>
          <w:noProof/>
        </w:rPr>
        <w:fldChar w:fldCharType="separate"/>
      </w:r>
      <w:r>
        <w:rPr>
          <w:noProof/>
        </w:rPr>
        <w:t>3</w:t>
      </w:r>
      <w:r w:rsidR="00CB6956">
        <w:rPr>
          <w:noProof/>
        </w:rPr>
        <w:fldChar w:fldCharType="end"/>
      </w:r>
      <w:r>
        <w:t xml:space="preserve">. </w:t>
      </w:r>
      <w:r w:rsidRPr="00627F17">
        <w:t>Udaljenost Babine Grede od značajnih gradova</w:t>
      </w:r>
      <w:bookmarkEnd w:id="26"/>
    </w:p>
    <w:tbl>
      <w:tblPr>
        <w:tblStyle w:val="Reetkatablice"/>
        <w:tblW w:w="0" w:type="auto"/>
        <w:tblLook w:val="04A0" w:firstRow="1" w:lastRow="0" w:firstColumn="1" w:lastColumn="0" w:noHBand="0" w:noVBand="1"/>
      </w:tblPr>
      <w:tblGrid>
        <w:gridCol w:w="3079"/>
        <w:gridCol w:w="3155"/>
        <w:gridCol w:w="2776"/>
      </w:tblGrid>
      <w:tr w:rsidR="00DC629C" w:rsidRPr="00780A10" w14:paraId="3263F9B6" w14:textId="77777777" w:rsidTr="0074413F">
        <w:tc>
          <w:tcPr>
            <w:tcW w:w="3079" w:type="dxa"/>
            <w:shd w:val="clear" w:color="auto" w:fill="808080" w:themeFill="background1" w:themeFillShade="80"/>
          </w:tcPr>
          <w:p w14:paraId="3A03868E" w14:textId="77777777" w:rsidR="00DC629C" w:rsidRPr="00780A10" w:rsidRDefault="00DC629C" w:rsidP="0074413F">
            <w:pPr>
              <w:rPr>
                <w:rFonts w:ascii="Helvetica" w:hAnsi="Helvetica"/>
                <w:color w:val="FFFFFF" w:themeColor="background1"/>
                <w:sz w:val="21"/>
                <w:szCs w:val="21"/>
              </w:rPr>
            </w:pPr>
            <w:r w:rsidRPr="00780A10">
              <w:rPr>
                <w:rFonts w:ascii="Helvetica" w:hAnsi="Helvetica"/>
                <w:color w:val="FFFFFF" w:themeColor="background1"/>
                <w:sz w:val="21"/>
                <w:szCs w:val="21"/>
              </w:rPr>
              <w:t>Grad</w:t>
            </w:r>
          </w:p>
        </w:tc>
        <w:tc>
          <w:tcPr>
            <w:tcW w:w="3155" w:type="dxa"/>
            <w:shd w:val="clear" w:color="auto" w:fill="808080" w:themeFill="background1" w:themeFillShade="80"/>
          </w:tcPr>
          <w:p w14:paraId="344DD56C" w14:textId="77777777" w:rsidR="00DC629C" w:rsidRPr="00780A10" w:rsidRDefault="00DC629C" w:rsidP="0074413F">
            <w:pPr>
              <w:rPr>
                <w:rFonts w:ascii="Helvetica" w:hAnsi="Helvetica"/>
                <w:color w:val="FFFFFF" w:themeColor="background1"/>
                <w:sz w:val="21"/>
                <w:szCs w:val="21"/>
              </w:rPr>
            </w:pPr>
            <w:r w:rsidRPr="00780A10">
              <w:rPr>
                <w:rFonts w:ascii="Helvetica" w:hAnsi="Helvetica"/>
                <w:color w:val="FFFFFF" w:themeColor="background1"/>
                <w:sz w:val="21"/>
                <w:szCs w:val="21"/>
              </w:rPr>
              <w:t>Cestovna udaljenost (km)</w:t>
            </w:r>
          </w:p>
        </w:tc>
        <w:tc>
          <w:tcPr>
            <w:tcW w:w="2776" w:type="dxa"/>
            <w:shd w:val="clear" w:color="auto" w:fill="808080" w:themeFill="background1" w:themeFillShade="80"/>
          </w:tcPr>
          <w:p w14:paraId="29014FED" w14:textId="77777777" w:rsidR="00DC629C" w:rsidRPr="00780A10" w:rsidRDefault="00DC629C" w:rsidP="0074413F">
            <w:pPr>
              <w:rPr>
                <w:rFonts w:ascii="Helvetica" w:hAnsi="Helvetica"/>
                <w:color w:val="FFFFFF" w:themeColor="background1"/>
                <w:sz w:val="21"/>
                <w:szCs w:val="21"/>
              </w:rPr>
            </w:pPr>
            <w:r w:rsidRPr="00780A10">
              <w:rPr>
                <w:rFonts w:ascii="Helvetica" w:hAnsi="Helvetica"/>
                <w:color w:val="FFFFFF" w:themeColor="background1"/>
                <w:sz w:val="21"/>
                <w:szCs w:val="21"/>
              </w:rPr>
              <w:t>Vrijeme putovanja</w:t>
            </w:r>
          </w:p>
        </w:tc>
      </w:tr>
      <w:tr w:rsidR="00DC629C" w:rsidRPr="00780A10" w14:paraId="1611E640" w14:textId="77777777" w:rsidTr="0074413F">
        <w:tc>
          <w:tcPr>
            <w:tcW w:w="3079" w:type="dxa"/>
          </w:tcPr>
          <w:p w14:paraId="406F80F3" w14:textId="77777777" w:rsidR="00DC629C" w:rsidRPr="00780A10" w:rsidRDefault="00DC629C" w:rsidP="0074413F">
            <w:pPr>
              <w:rPr>
                <w:rFonts w:ascii="Helvetica" w:hAnsi="Helvetica"/>
                <w:sz w:val="21"/>
                <w:szCs w:val="21"/>
              </w:rPr>
            </w:pPr>
            <w:r w:rsidRPr="00780A10">
              <w:rPr>
                <w:rFonts w:ascii="Helvetica" w:hAnsi="Helvetica"/>
                <w:sz w:val="21"/>
                <w:szCs w:val="21"/>
              </w:rPr>
              <w:t>Vinkovci</w:t>
            </w:r>
          </w:p>
        </w:tc>
        <w:tc>
          <w:tcPr>
            <w:tcW w:w="3155" w:type="dxa"/>
          </w:tcPr>
          <w:p w14:paraId="10B2CF35" w14:textId="77777777" w:rsidR="00DC629C" w:rsidRPr="00780A10" w:rsidRDefault="00DC629C" w:rsidP="0074413F">
            <w:pPr>
              <w:rPr>
                <w:rFonts w:ascii="Helvetica" w:hAnsi="Helvetica"/>
                <w:sz w:val="21"/>
                <w:szCs w:val="21"/>
              </w:rPr>
            </w:pPr>
            <w:r w:rsidRPr="00780A10">
              <w:rPr>
                <w:rFonts w:ascii="Helvetica" w:hAnsi="Helvetica"/>
                <w:sz w:val="21"/>
                <w:szCs w:val="21"/>
              </w:rPr>
              <w:t>30,8 km</w:t>
            </w:r>
          </w:p>
        </w:tc>
        <w:tc>
          <w:tcPr>
            <w:tcW w:w="2776" w:type="dxa"/>
          </w:tcPr>
          <w:p w14:paraId="36C3F16E" w14:textId="77777777" w:rsidR="00DC629C" w:rsidRPr="00780A10" w:rsidRDefault="00DC629C" w:rsidP="0074413F">
            <w:pPr>
              <w:rPr>
                <w:rFonts w:ascii="Helvetica" w:hAnsi="Helvetica"/>
                <w:sz w:val="21"/>
                <w:szCs w:val="21"/>
              </w:rPr>
            </w:pPr>
            <w:r w:rsidRPr="00780A10">
              <w:rPr>
                <w:rFonts w:ascii="Helvetica" w:hAnsi="Helvetica"/>
                <w:sz w:val="21"/>
                <w:szCs w:val="21"/>
              </w:rPr>
              <w:t>30 min</w:t>
            </w:r>
          </w:p>
        </w:tc>
      </w:tr>
      <w:tr w:rsidR="00DC629C" w:rsidRPr="00780A10" w14:paraId="0035A60A" w14:textId="77777777" w:rsidTr="0074413F">
        <w:tc>
          <w:tcPr>
            <w:tcW w:w="3079" w:type="dxa"/>
          </w:tcPr>
          <w:p w14:paraId="47BADE32" w14:textId="77777777" w:rsidR="00DC629C" w:rsidRPr="00780A10" w:rsidRDefault="00DC629C" w:rsidP="0074413F">
            <w:pPr>
              <w:rPr>
                <w:rFonts w:ascii="Helvetica" w:hAnsi="Helvetica"/>
                <w:sz w:val="21"/>
                <w:szCs w:val="21"/>
              </w:rPr>
            </w:pPr>
            <w:r w:rsidRPr="00780A10">
              <w:rPr>
                <w:rFonts w:ascii="Helvetica" w:hAnsi="Helvetica"/>
                <w:sz w:val="21"/>
                <w:szCs w:val="21"/>
              </w:rPr>
              <w:t>Vukovar</w:t>
            </w:r>
          </w:p>
        </w:tc>
        <w:tc>
          <w:tcPr>
            <w:tcW w:w="3155" w:type="dxa"/>
          </w:tcPr>
          <w:p w14:paraId="66EAFFCD" w14:textId="77777777" w:rsidR="00DC629C" w:rsidRPr="00780A10" w:rsidRDefault="00DC629C" w:rsidP="0074413F">
            <w:pPr>
              <w:rPr>
                <w:rFonts w:ascii="Helvetica" w:hAnsi="Helvetica"/>
                <w:sz w:val="21"/>
                <w:szCs w:val="21"/>
              </w:rPr>
            </w:pPr>
            <w:r w:rsidRPr="00780A10">
              <w:rPr>
                <w:rFonts w:ascii="Helvetica" w:hAnsi="Helvetica"/>
                <w:sz w:val="21"/>
                <w:szCs w:val="21"/>
              </w:rPr>
              <w:t>53 km</w:t>
            </w:r>
          </w:p>
        </w:tc>
        <w:tc>
          <w:tcPr>
            <w:tcW w:w="2776" w:type="dxa"/>
          </w:tcPr>
          <w:p w14:paraId="60643AEE" w14:textId="77777777" w:rsidR="00DC629C" w:rsidRPr="00780A10" w:rsidRDefault="00DC629C" w:rsidP="0074413F">
            <w:pPr>
              <w:rPr>
                <w:rFonts w:ascii="Helvetica" w:hAnsi="Helvetica"/>
                <w:sz w:val="21"/>
                <w:szCs w:val="21"/>
              </w:rPr>
            </w:pPr>
            <w:r w:rsidRPr="00780A10">
              <w:rPr>
                <w:rFonts w:ascii="Helvetica" w:hAnsi="Helvetica"/>
                <w:sz w:val="21"/>
                <w:szCs w:val="21"/>
              </w:rPr>
              <w:t>55 min</w:t>
            </w:r>
          </w:p>
        </w:tc>
      </w:tr>
      <w:tr w:rsidR="00DC629C" w:rsidRPr="00780A10" w14:paraId="75C59137" w14:textId="77777777" w:rsidTr="0074413F">
        <w:tc>
          <w:tcPr>
            <w:tcW w:w="3079" w:type="dxa"/>
          </w:tcPr>
          <w:p w14:paraId="252F7E7D" w14:textId="77777777" w:rsidR="00DC629C" w:rsidRPr="00780A10" w:rsidRDefault="00DC629C" w:rsidP="0074413F">
            <w:pPr>
              <w:rPr>
                <w:rFonts w:ascii="Helvetica" w:hAnsi="Helvetica"/>
                <w:sz w:val="21"/>
                <w:szCs w:val="21"/>
              </w:rPr>
            </w:pPr>
            <w:r w:rsidRPr="00780A10">
              <w:rPr>
                <w:rFonts w:ascii="Helvetica" w:hAnsi="Helvetica"/>
                <w:sz w:val="21"/>
                <w:szCs w:val="21"/>
              </w:rPr>
              <w:t>Osijek</w:t>
            </w:r>
          </w:p>
        </w:tc>
        <w:tc>
          <w:tcPr>
            <w:tcW w:w="3155" w:type="dxa"/>
          </w:tcPr>
          <w:p w14:paraId="2A144560" w14:textId="77777777" w:rsidR="00DC629C" w:rsidRPr="00780A10" w:rsidRDefault="00DC629C" w:rsidP="0074413F">
            <w:pPr>
              <w:rPr>
                <w:rFonts w:ascii="Helvetica" w:hAnsi="Helvetica"/>
                <w:sz w:val="21"/>
                <w:szCs w:val="21"/>
              </w:rPr>
            </w:pPr>
            <w:r w:rsidRPr="00780A10">
              <w:rPr>
                <w:rFonts w:ascii="Helvetica" w:hAnsi="Helvetica"/>
                <w:sz w:val="21"/>
                <w:szCs w:val="21"/>
              </w:rPr>
              <w:t>82,3 km</w:t>
            </w:r>
          </w:p>
        </w:tc>
        <w:tc>
          <w:tcPr>
            <w:tcW w:w="2776" w:type="dxa"/>
          </w:tcPr>
          <w:p w14:paraId="66B62C12" w14:textId="77777777" w:rsidR="00DC629C" w:rsidRPr="00780A10" w:rsidRDefault="00DC629C" w:rsidP="0074413F">
            <w:pPr>
              <w:rPr>
                <w:rFonts w:ascii="Helvetica" w:hAnsi="Helvetica"/>
                <w:sz w:val="21"/>
                <w:szCs w:val="21"/>
              </w:rPr>
            </w:pPr>
            <w:r w:rsidRPr="00780A10">
              <w:rPr>
                <w:rFonts w:ascii="Helvetica" w:hAnsi="Helvetica"/>
                <w:sz w:val="21"/>
                <w:szCs w:val="21"/>
              </w:rPr>
              <w:t>1h</w:t>
            </w:r>
          </w:p>
        </w:tc>
      </w:tr>
      <w:tr w:rsidR="00DC629C" w:rsidRPr="00780A10" w14:paraId="233AF26F" w14:textId="77777777" w:rsidTr="0074413F">
        <w:tc>
          <w:tcPr>
            <w:tcW w:w="3079" w:type="dxa"/>
          </w:tcPr>
          <w:p w14:paraId="3760F3A7" w14:textId="77777777" w:rsidR="00DC629C" w:rsidRPr="00780A10" w:rsidRDefault="00DC629C" w:rsidP="0074413F">
            <w:pPr>
              <w:rPr>
                <w:rFonts w:ascii="Helvetica" w:hAnsi="Helvetica"/>
                <w:sz w:val="21"/>
                <w:szCs w:val="21"/>
              </w:rPr>
            </w:pPr>
            <w:r w:rsidRPr="00780A10">
              <w:rPr>
                <w:rFonts w:ascii="Helvetica" w:hAnsi="Helvetica"/>
                <w:sz w:val="21"/>
                <w:szCs w:val="21"/>
              </w:rPr>
              <w:t>Ilok</w:t>
            </w:r>
          </w:p>
        </w:tc>
        <w:tc>
          <w:tcPr>
            <w:tcW w:w="3155" w:type="dxa"/>
          </w:tcPr>
          <w:p w14:paraId="1D700D22" w14:textId="77777777" w:rsidR="00DC629C" w:rsidRPr="00780A10" w:rsidRDefault="00DC629C" w:rsidP="0074413F">
            <w:pPr>
              <w:rPr>
                <w:rFonts w:ascii="Helvetica" w:hAnsi="Helvetica"/>
                <w:sz w:val="21"/>
                <w:szCs w:val="21"/>
              </w:rPr>
            </w:pPr>
            <w:r w:rsidRPr="00780A10">
              <w:rPr>
                <w:rFonts w:ascii="Helvetica" w:hAnsi="Helvetica"/>
                <w:sz w:val="21"/>
                <w:szCs w:val="21"/>
              </w:rPr>
              <w:t>97,1 km</w:t>
            </w:r>
          </w:p>
        </w:tc>
        <w:tc>
          <w:tcPr>
            <w:tcW w:w="2776" w:type="dxa"/>
          </w:tcPr>
          <w:p w14:paraId="6EB4A56B" w14:textId="77777777" w:rsidR="00DC629C" w:rsidRPr="00780A10" w:rsidRDefault="00DC629C" w:rsidP="0074413F">
            <w:pPr>
              <w:rPr>
                <w:rFonts w:ascii="Helvetica" w:hAnsi="Helvetica"/>
                <w:sz w:val="21"/>
                <w:szCs w:val="21"/>
              </w:rPr>
            </w:pPr>
            <w:r w:rsidRPr="00780A10">
              <w:rPr>
                <w:rFonts w:ascii="Helvetica" w:hAnsi="Helvetica"/>
                <w:sz w:val="21"/>
                <w:szCs w:val="21"/>
              </w:rPr>
              <w:t>1h 25 min</w:t>
            </w:r>
          </w:p>
        </w:tc>
      </w:tr>
      <w:tr w:rsidR="00DC629C" w:rsidRPr="00780A10" w14:paraId="112E9DC7" w14:textId="77777777" w:rsidTr="0074413F">
        <w:tc>
          <w:tcPr>
            <w:tcW w:w="3079" w:type="dxa"/>
          </w:tcPr>
          <w:p w14:paraId="277349D8" w14:textId="77777777" w:rsidR="00DC629C" w:rsidRPr="00780A10" w:rsidRDefault="00DC629C" w:rsidP="0074413F">
            <w:pPr>
              <w:rPr>
                <w:rFonts w:ascii="Helvetica" w:hAnsi="Helvetica"/>
                <w:sz w:val="21"/>
                <w:szCs w:val="21"/>
              </w:rPr>
            </w:pPr>
            <w:r w:rsidRPr="00780A10">
              <w:rPr>
                <w:rFonts w:ascii="Helvetica" w:hAnsi="Helvetica"/>
                <w:sz w:val="21"/>
                <w:szCs w:val="21"/>
              </w:rPr>
              <w:t>Županja</w:t>
            </w:r>
          </w:p>
        </w:tc>
        <w:tc>
          <w:tcPr>
            <w:tcW w:w="3155" w:type="dxa"/>
          </w:tcPr>
          <w:p w14:paraId="0CE49BD1" w14:textId="77777777" w:rsidR="00DC629C" w:rsidRPr="00780A10" w:rsidRDefault="00DC629C" w:rsidP="0074413F">
            <w:pPr>
              <w:rPr>
                <w:rFonts w:ascii="Helvetica" w:hAnsi="Helvetica"/>
                <w:sz w:val="21"/>
                <w:szCs w:val="21"/>
              </w:rPr>
            </w:pPr>
            <w:r w:rsidRPr="00780A10">
              <w:rPr>
                <w:rFonts w:ascii="Helvetica" w:hAnsi="Helvetica"/>
                <w:sz w:val="21"/>
                <w:szCs w:val="21"/>
              </w:rPr>
              <w:t>17,7 km</w:t>
            </w:r>
          </w:p>
        </w:tc>
        <w:tc>
          <w:tcPr>
            <w:tcW w:w="2776" w:type="dxa"/>
          </w:tcPr>
          <w:p w14:paraId="393A6B2E" w14:textId="77777777" w:rsidR="00DC629C" w:rsidRPr="00780A10" w:rsidRDefault="00DC629C" w:rsidP="0074413F">
            <w:pPr>
              <w:rPr>
                <w:rFonts w:ascii="Helvetica" w:hAnsi="Helvetica"/>
                <w:sz w:val="21"/>
                <w:szCs w:val="21"/>
              </w:rPr>
            </w:pPr>
            <w:r w:rsidRPr="00780A10">
              <w:rPr>
                <w:rFonts w:ascii="Helvetica" w:hAnsi="Helvetica"/>
                <w:sz w:val="21"/>
                <w:szCs w:val="21"/>
              </w:rPr>
              <w:t>20 min</w:t>
            </w:r>
          </w:p>
        </w:tc>
      </w:tr>
      <w:tr w:rsidR="00DC629C" w:rsidRPr="00780A10" w14:paraId="2CC92FEB" w14:textId="77777777" w:rsidTr="0074413F">
        <w:tc>
          <w:tcPr>
            <w:tcW w:w="3079" w:type="dxa"/>
          </w:tcPr>
          <w:p w14:paraId="44679B82" w14:textId="77777777" w:rsidR="00DC629C" w:rsidRPr="00780A10" w:rsidRDefault="00DC629C" w:rsidP="0074413F">
            <w:pPr>
              <w:rPr>
                <w:rFonts w:ascii="Helvetica" w:hAnsi="Helvetica"/>
                <w:sz w:val="21"/>
                <w:szCs w:val="21"/>
              </w:rPr>
            </w:pPr>
            <w:r w:rsidRPr="00780A10">
              <w:rPr>
                <w:rFonts w:ascii="Helvetica" w:hAnsi="Helvetica"/>
                <w:sz w:val="21"/>
                <w:szCs w:val="21"/>
              </w:rPr>
              <w:t>Zagreb</w:t>
            </w:r>
          </w:p>
        </w:tc>
        <w:tc>
          <w:tcPr>
            <w:tcW w:w="3155" w:type="dxa"/>
          </w:tcPr>
          <w:p w14:paraId="55C59740" w14:textId="77777777" w:rsidR="00DC629C" w:rsidRPr="00780A10" w:rsidRDefault="00DC629C" w:rsidP="0074413F">
            <w:pPr>
              <w:rPr>
                <w:rFonts w:ascii="Helvetica" w:hAnsi="Helvetica"/>
                <w:sz w:val="21"/>
                <w:szCs w:val="21"/>
              </w:rPr>
            </w:pPr>
            <w:r w:rsidRPr="00780A10">
              <w:rPr>
                <w:rFonts w:ascii="Helvetica" w:hAnsi="Helvetica"/>
                <w:sz w:val="21"/>
                <w:szCs w:val="21"/>
              </w:rPr>
              <w:t>237 km</w:t>
            </w:r>
          </w:p>
        </w:tc>
        <w:tc>
          <w:tcPr>
            <w:tcW w:w="2776" w:type="dxa"/>
          </w:tcPr>
          <w:p w14:paraId="184867F7" w14:textId="77777777" w:rsidR="00DC629C" w:rsidRPr="00780A10" w:rsidRDefault="00DC629C" w:rsidP="0074413F">
            <w:pPr>
              <w:rPr>
                <w:rFonts w:ascii="Helvetica" w:hAnsi="Helvetica"/>
                <w:sz w:val="21"/>
                <w:szCs w:val="21"/>
              </w:rPr>
            </w:pPr>
            <w:r w:rsidRPr="00780A10">
              <w:rPr>
                <w:rFonts w:ascii="Helvetica" w:hAnsi="Helvetica"/>
                <w:sz w:val="21"/>
                <w:szCs w:val="21"/>
              </w:rPr>
              <w:t>2h 20 min</w:t>
            </w:r>
          </w:p>
        </w:tc>
      </w:tr>
      <w:tr w:rsidR="00DC629C" w:rsidRPr="00780A10" w14:paraId="3366837F" w14:textId="77777777" w:rsidTr="0074413F">
        <w:tc>
          <w:tcPr>
            <w:tcW w:w="3079" w:type="dxa"/>
          </w:tcPr>
          <w:p w14:paraId="3D402542" w14:textId="77777777" w:rsidR="00DC629C" w:rsidRPr="00780A10" w:rsidRDefault="00DC629C" w:rsidP="0074413F">
            <w:pPr>
              <w:rPr>
                <w:rFonts w:ascii="Helvetica" w:hAnsi="Helvetica"/>
                <w:sz w:val="21"/>
                <w:szCs w:val="21"/>
              </w:rPr>
            </w:pPr>
            <w:r w:rsidRPr="00780A10">
              <w:rPr>
                <w:rFonts w:ascii="Helvetica" w:hAnsi="Helvetica"/>
                <w:sz w:val="21"/>
                <w:szCs w:val="21"/>
              </w:rPr>
              <w:t>Beograd</w:t>
            </w:r>
          </w:p>
        </w:tc>
        <w:tc>
          <w:tcPr>
            <w:tcW w:w="3155" w:type="dxa"/>
          </w:tcPr>
          <w:p w14:paraId="60E23B7A" w14:textId="77777777" w:rsidR="00DC629C" w:rsidRPr="00780A10" w:rsidRDefault="00DC629C" w:rsidP="0074413F">
            <w:pPr>
              <w:rPr>
                <w:rFonts w:ascii="Helvetica" w:hAnsi="Helvetica"/>
                <w:sz w:val="21"/>
                <w:szCs w:val="21"/>
              </w:rPr>
            </w:pPr>
            <w:r w:rsidRPr="00780A10">
              <w:rPr>
                <w:rFonts w:ascii="Helvetica" w:hAnsi="Helvetica"/>
                <w:sz w:val="21"/>
                <w:szCs w:val="21"/>
              </w:rPr>
              <w:t>161 km</w:t>
            </w:r>
          </w:p>
        </w:tc>
        <w:tc>
          <w:tcPr>
            <w:tcW w:w="2776" w:type="dxa"/>
          </w:tcPr>
          <w:p w14:paraId="6210A3BD" w14:textId="77777777" w:rsidR="00DC629C" w:rsidRPr="00780A10" w:rsidRDefault="00DC629C" w:rsidP="0074413F">
            <w:pPr>
              <w:rPr>
                <w:rFonts w:ascii="Helvetica" w:hAnsi="Helvetica"/>
                <w:sz w:val="21"/>
                <w:szCs w:val="21"/>
              </w:rPr>
            </w:pPr>
            <w:r w:rsidRPr="00780A10">
              <w:rPr>
                <w:rFonts w:ascii="Helvetica" w:hAnsi="Helvetica"/>
                <w:sz w:val="21"/>
                <w:szCs w:val="21"/>
              </w:rPr>
              <w:t>1h 50 min</w:t>
            </w:r>
          </w:p>
        </w:tc>
      </w:tr>
    </w:tbl>
    <w:p w14:paraId="7ECF5FF2" w14:textId="77777777" w:rsidR="00DC629C" w:rsidRDefault="00DC629C" w:rsidP="00DC629C">
      <w:pPr>
        <w:rPr>
          <w:i/>
          <w:sz w:val="18"/>
          <w:szCs w:val="18"/>
        </w:rPr>
      </w:pPr>
      <w:r w:rsidRPr="00C0277D">
        <w:rPr>
          <w:i/>
          <w:sz w:val="18"/>
          <w:szCs w:val="18"/>
        </w:rPr>
        <w:t xml:space="preserve">Izvor: </w:t>
      </w:r>
      <w:hyperlink r:id="rId21" w:history="1">
        <w:r w:rsidRPr="00C0277D">
          <w:rPr>
            <w:rStyle w:val="Hiperveza"/>
            <w:rFonts w:eastAsiaTheme="majorEastAsia"/>
            <w:i/>
            <w:sz w:val="18"/>
            <w:szCs w:val="18"/>
          </w:rPr>
          <w:t>www.google.com/maps/dir</w:t>
        </w:r>
      </w:hyperlink>
      <w:r w:rsidRPr="00C0277D">
        <w:rPr>
          <w:i/>
          <w:sz w:val="18"/>
          <w:szCs w:val="18"/>
        </w:rPr>
        <w:t>; obrada autora</w:t>
      </w:r>
    </w:p>
    <w:p w14:paraId="74A0CBAF" w14:textId="77777777" w:rsidR="00DC629C" w:rsidRDefault="00DC629C" w:rsidP="00DC629C">
      <w:pPr>
        <w:rPr>
          <w:i/>
          <w:sz w:val="18"/>
          <w:szCs w:val="18"/>
        </w:rPr>
      </w:pPr>
    </w:p>
    <w:p w14:paraId="57B2F3AE" w14:textId="77777777" w:rsidR="00DC629C" w:rsidRDefault="00DC629C" w:rsidP="00DC629C">
      <w:pPr>
        <w:rPr>
          <w:i/>
          <w:sz w:val="18"/>
          <w:szCs w:val="18"/>
        </w:rPr>
      </w:pPr>
    </w:p>
    <w:p w14:paraId="073B44D6" w14:textId="77777777" w:rsidR="00DC629C" w:rsidRDefault="00DC629C" w:rsidP="00DC629C">
      <w:pPr>
        <w:rPr>
          <w:i/>
          <w:sz w:val="18"/>
          <w:szCs w:val="18"/>
        </w:rPr>
      </w:pPr>
    </w:p>
    <w:p w14:paraId="07CC8B6E" w14:textId="77777777" w:rsidR="00DC629C" w:rsidRDefault="00DC629C" w:rsidP="00DC629C">
      <w:pPr>
        <w:rPr>
          <w:i/>
          <w:sz w:val="18"/>
          <w:szCs w:val="18"/>
        </w:rPr>
      </w:pPr>
    </w:p>
    <w:p w14:paraId="4D0DAB97" w14:textId="77777777" w:rsidR="00DC629C" w:rsidRDefault="00DC629C" w:rsidP="00DC629C">
      <w:pPr>
        <w:rPr>
          <w:i/>
          <w:sz w:val="18"/>
          <w:szCs w:val="18"/>
        </w:rPr>
      </w:pPr>
    </w:p>
    <w:p w14:paraId="207C9547" w14:textId="77777777" w:rsidR="00DC629C" w:rsidRDefault="00DC629C" w:rsidP="00DC629C">
      <w:pPr>
        <w:rPr>
          <w:i/>
          <w:sz w:val="18"/>
          <w:szCs w:val="18"/>
        </w:rPr>
      </w:pPr>
    </w:p>
    <w:p w14:paraId="66777AF7" w14:textId="77777777" w:rsidR="00DC629C" w:rsidRDefault="00DC629C" w:rsidP="00DC629C">
      <w:pPr>
        <w:rPr>
          <w:i/>
          <w:sz w:val="18"/>
          <w:szCs w:val="18"/>
        </w:rPr>
      </w:pPr>
    </w:p>
    <w:p w14:paraId="10B53C16" w14:textId="77777777" w:rsidR="00DC629C" w:rsidRDefault="00DC629C" w:rsidP="00811B7B">
      <w:pPr>
        <w:pStyle w:val="Naslov3"/>
        <w:numPr>
          <w:ilvl w:val="2"/>
          <w:numId w:val="1"/>
        </w:numPr>
        <w:overflowPunct/>
        <w:autoSpaceDE/>
        <w:autoSpaceDN/>
        <w:adjustRightInd/>
        <w:spacing w:after="120"/>
        <w:ind w:left="720"/>
        <w:textAlignment w:val="auto"/>
      </w:pPr>
      <w:bookmarkStart w:id="27" w:name="_Toc21594004"/>
      <w:r>
        <w:lastRenderedPageBreak/>
        <w:t>Gospodarstvo</w:t>
      </w:r>
      <w:bookmarkEnd w:id="27"/>
    </w:p>
    <w:p w14:paraId="13CED01E" w14:textId="77777777" w:rsidR="00DC629C" w:rsidRDefault="00DC629C" w:rsidP="00811B7B">
      <w:pPr>
        <w:pStyle w:val="Naslov4"/>
        <w:keepNext w:val="0"/>
        <w:keepLines w:val="0"/>
        <w:numPr>
          <w:ilvl w:val="3"/>
          <w:numId w:val="1"/>
        </w:numPr>
        <w:overflowPunct/>
        <w:autoSpaceDE/>
        <w:autoSpaceDN/>
        <w:adjustRightInd/>
        <w:spacing w:before="120" w:after="120"/>
        <w:jc w:val="both"/>
        <w:textAlignment w:val="auto"/>
      </w:pPr>
      <w:bookmarkStart w:id="28" w:name="_Toc21594005"/>
      <w:r>
        <w:t>Trgovačka društva</w:t>
      </w:r>
      <w:bookmarkEnd w:id="28"/>
    </w:p>
    <w:p w14:paraId="0012C440" w14:textId="77777777" w:rsidR="00DC629C" w:rsidRPr="00A05719" w:rsidRDefault="00DC629C" w:rsidP="00DC629C">
      <w:pPr>
        <w:jc w:val="both"/>
        <w:rPr>
          <w:rFonts w:ascii="Helvetica" w:hAnsi="Helvetica"/>
          <w:sz w:val="22"/>
          <w:szCs w:val="22"/>
        </w:rPr>
      </w:pPr>
      <w:r w:rsidRPr="00A05719">
        <w:rPr>
          <w:rFonts w:ascii="Helvetica" w:hAnsi="Helvetica"/>
          <w:sz w:val="22"/>
          <w:szCs w:val="22"/>
        </w:rPr>
        <w:t xml:space="preserve">Na području Općine registrirana su 23 trgovačka društva, 46 obrta te 378 obiteljskih poljoprivrednih gospodarstava. Gospodarstvo Babine Grede svojim karakteristikama i strukturom je slično gospodarstvu Vukovarsko-srijemske županije u cjelini. Ekonomski subjekti svojom veličinom (87 % subjekata) velikim dijelom pripadaju kategoriji mikro poduzetnika, 8,7 % je u kategoriji malih a 4,3 % u kategoriji srednjih poduzetnika. </w:t>
      </w:r>
    </w:p>
    <w:p w14:paraId="6AFF8B50" w14:textId="77777777" w:rsidR="00DC629C" w:rsidRDefault="00DC629C" w:rsidP="00DC629C">
      <w:pPr>
        <w:pStyle w:val="Opisslike"/>
        <w:keepNext/>
      </w:pPr>
      <w:bookmarkStart w:id="29" w:name="_Toc21594405"/>
      <w:r>
        <w:t xml:space="preserve">Tablica </w:t>
      </w:r>
      <w:r w:rsidR="00CB6956">
        <w:rPr>
          <w:noProof/>
        </w:rPr>
        <w:fldChar w:fldCharType="begin"/>
      </w:r>
      <w:r w:rsidR="00CB6956">
        <w:rPr>
          <w:noProof/>
        </w:rPr>
        <w:instrText xml:space="preserve"> SEQ Tablica \* ARABIC </w:instrText>
      </w:r>
      <w:r w:rsidR="00CB6956">
        <w:rPr>
          <w:noProof/>
        </w:rPr>
        <w:fldChar w:fldCharType="separate"/>
      </w:r>
      <w:r>
        <w:rPr>
          <w:noProof/>
        </w:rPr>
        <w:t>4</w:t>
      </w:r>
      <w:r w:rsidR="00CB6956">
        <w:rPr>
          <w:noProof/>
        </w:rPr>
        <w:fldChar w:fldCharType="end"/>
      </w:r>
      <w:r>
        <w:t>. U</w:t>
      </w:r>
      <w:r w:rsidRPr="00C3657D">
        <w:t>kupni broj poduzetnika u Općini Babina Greda</w:t>
      </w:r>
      <w:bookmarkEnd w:id="29"/>
    </w:p>
    <w:tbl>
      <w:tblPr>
        <w:tblStyle w:val="Reetkatablice"/>
        <w:tblW w:w="0" w:type="auto"/>
        <w:tblLook w:val="04A0" w:firstRow="1" w:lastRow="0" w:firstColumn="1" w:lastColumn="0" w:noHBand="0" w:noVBand="1"/>
      </w:tblPr>
      <w:tblGrid>
        <w:gridCol w:w="1851"/>
        <w:gridCol w:w="1789"/>
        <w:gridCol w:w="1790"/>
        <w:gridCol w:w="1790"/>
        <w:gridCol w:w="1790"/>
      </w:tblGrid>
      <w:tr w:rsidR="00DC629C" w:rsidRPr="00780A10" w14:paraId="4D986E41" w14:textId="77777777" w:rsidTr="0074413F">
        <w:tc>
          <w:tcPr>
            <w:tcW w:w="1802" w:type="dxa"/>
            <w:shd w:val="clear" w:color="auto" w:fill="808080" w:themeFill="background1" w:themeFillShade="80"/>
          </w:tcPr>
          <w:p w14:paraId="68906184" w14:textId="77777777" w:rsidR="00DC629C" w:rsidRPr="00780A10" w:rsidRDefault="00DC629C" w:rsidP="0074413F">
            <w:pPr>
              <w:rPr>
                <w:rFonts w:ascii="Helvetica" w:hAnsi="Helvetica"/>
                <w:color w:val="FFFFFF" w:themeColor="background1"/>
                <w:sz w:val="21"/>
                <w:szCs w:val="21"/>
              </w:rPr>
            </w:pPr>
            <w:r w:rsidRPr="00780A10">
              <w:rPr>
                <w:rFonts w:ascii="Helvetica" w:hAnsi="Helvetica"/>
                <w:color w:val="FFFFFF" w:themeColor="background1"/>
                <w:sz w:val="21"/>
                <w:szCs w:val="21"/>
              </w:rPr>
              <w:t>Kategorija/godina</w:t>
            </w:r>
          </w:p>
        </w:tc>
        <w:tc>
          <w:tcPr>
            <w:tcW w:w="1802" w:type="dxa"/>
            <w:shd w:val="clear" w:color="auto" w:fill="808080" w:themeFill="background1" w:themeFillShade="80"/>
          </w:tcPr>
          <w:p w14:paraId="05F9EA56" w14:textId="77777777" w:rsidR="00DC629C" w:rsidRPr="00780A10" w:rsidRDefault="00DC629C" w:rsidP="0074413F">
            <w:pPr>
              <w:rPr>
                <w:rFonts w:ascii="Helvetica" w:hAnsi="Helvetica"/>
                <w:color w:val="FFFFFF" w:themeColor="background1"/>
                <w:sz w:val="21"/>
                <w:szCs w:val="21"/>
              </w:rPr>
            </w:pPr>
            <w:r w:rsidRPr="00780A10">
              <w:rPr>
                <w:rFonts w:ascii="Helvetica" w:hAnsi="Helvetica"/>
                <w:color w:val="FFFFFF" w:themeColor="background1"/>
                <w:sz w:val="21"/>
                <w:szCs w:val="21"/>
              </w:rPr>
              <w:t>2014.</w:t>
            </w:r>
          </w:p>
        </w:tc>
        <w:tc>
          <w:tcPr>
            <w:tcW w:w="1802" w:type="dxa"/>
            <w:shd w:val="clear" w:color="auto" w:fill="808080" w:themeFill="background1" w:themeFillShade="80"/>
          </w:tcPr>
          <w:p w14:paraId="5F9F8F80" w14:textId="77777777" w:rsidR="00DC629C" w:rsidRPr="00780A10" w:rsidRDefault="00DC629C" w:rsidP="0074413F">
            <w:pPr>
              <w:rPr>
                <w:rFonts w:ascii="Helvetica" w:hAnsi="Helvetica"/>
                <w:color w:val="FFFFFF" w:themeColor="background1"/>
                <w:sz w:val="21"/>
                <w:szCs w:val="21"/>
              </w:rPr>
            </w:pPr>
            <w:r w:rsidRPr="00780A10">
              <w:rPr>
                <w:rFonts w:ascii="Helvetica" w:hAnsi="Helvetica"/>
                <w:color w:val="FFFFFF" w:themeColor="background1"/>
                <w:sz w:val="21"/>
                <w:szCs w:val="21"/>
              </w:rPr>
              <w:t>2015.</w:t>
            </w:r>
          </w:p>
        </w:tc>
        <w:tc>
          <w:tcPr>
            <w:tcW w:w="1802" w:type="dxa"/>
            <w:shd w:val="clear" w:color="auto" w:fill="808080" w:themeFill="background1" w:themeFillShade="80"/>
          </w:tcPr>
          <w:p w14:paraId="07510C6D" w14:textId="77777777" w:rsidR="00DC629C" w:rsidRPr="00780A10" w:rsidRDefault="00DC629C" w:rsidP="0074413F">
            <w:pPr>
              <w:rPr>
                <w:rFonts w:ascii="Helvetica" w:hAnsi="Helvetica"/>
                <w:color w:val="FFFFFF" w:themeColor="background1"/>
                <w:sz w:val="21"/>
                <w:szCs w:val="21"/>
              </w:rPr>
            </w:pPr>
            <w:r w:rsidRPr="00780A10">
              <w:rPr>
                <w:rFonts w:ascii="Helvetica" w:hAnsi="Helvetica"/>
                <w:color w:val="FFFFFF" w:themeColor="background1"/>
                <w:sz w:val="21"/>
                <w:szCs w:val="21"/>
              </w:rPr>
              <w:t>2016.</w:t>
            </w:r>
          </w:p>
        </w:tc>
        <w:tc>
          <w:tcPr>
            <w:tcW w:w="1802" w:type="dxa"/>
            <w:shd w:val="clear" w:color="auto" w:fill="808080" w:themeFill="background1" w:themeFillShade="80"/>
          </w:tcPr>
          <w:p w14:paraId="4B566CCA" w14:textId="77777777" w:rsidR="00DC629C" w:rsidRPr="00780A10" w:rsidRDefault="00DC629C" w:rsidP="0074413F">
            <w:pPr>
              <w:rPr>
                <w:rFonts w:ascii="Helvetica" w:hAnsi="Helvetica"/>
                <w:color w:val="FFFFFF" w:themeColor="background1"/>
                <w:sz w:val="21"/>
                <w:szCs w:val="21"/>
              </w:rPr>
            </w:pPr>
            <w:r w:rsidRPr="00780A10">
              <w:rPr>
                <w:rFonts w:ascii="Helvetica" w:hAnsi="Helvetica"/>
                <w:color w:val="FFFFFF" w:themeColor="background1"/>
                <w:sz w:val="21"/>
                <w:szCs w:val="21"/>
              </w:rPr>
              <w:t>2017.</w:t>
            </w:r>
          </w:p>
        </w:tc>
      </w:tr>
      <w:tr w:rsidR="00DC629C" w:rsidRPr="00780A10" w14:paraId="7C524F3F" w14:textId="77777777" w:rsidTr="0074413F">
        <w:tc>
          <w:tcPr>
            <w:tcW w:w="1802" w:type="dxa"/>
          </w:tcPr>
          <w:p w14:paraId="6BCA8A87" w14:textId="77777777" w:rsidR="00DC629C" w:rsidRPr="00780A10" w:rsidRDefault="00DC629C" w:rsidP="0074413F">
            <w:pPr>
              <w:rPr>
                <w:rFonts w:ascii="Helvetica" w:hAnsi="Helvetica"/>
                <w:sz w:val="21"/>
                <w:szCs w:val="21"/>
              </w:rPr>
            </w:pPr>
            <w:r w:rsidRPr="00780A10">
              <w:rPr>
                <w:rFonts w:ascii="Helvetica" w:hAnsi="Helvetica"/>
                <w:sz w:val="21"/>
                <w:szCs w:val="21"/>
              </w:rPr>
              <w:t>Mikro</w:t>
            </w:r>
          </w:p>
        </w:tc>
        <w:tc>
          <w:tcPr>
            <w:tcW w:w="1802" w:type="dxa"/>
          </w:tcPr>
          <w:p w14:paraId="543151DB"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22</w:t>
            </w:r>
          </w:p>
        </w:tc>
        <w:tc>
          <w:tcPr>
            <w:tcW w:w="1802" w:type="dxa"/>
          </w:tcPr>
          <w:p w14:paraId="031E1F4C"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20</w:t>
            </w:r>
          </w:p>
        </w:tc>
        <w:tc>
          <w:tcPr>
            <w:tcW w:w="1802" w:type="dxa"/>
          </w:tcPr>
          <w:p w14:paraId="35A346D4"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18</w:t>
            </w:r>
          </w:p>
        </w:tc>
        <w:tc>
          <w:tcPr>
            <w:tcW w:w="1802" w:type="dxa"/>
          </w:tcPr>
          <w:p w14:paraId="53E110E7"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20</w:t>
            </w:r>
          </w:p>
        </w:tc>
      </w:tr>
      <w:tr w:rsidR="00DC629C" w:rsidRPr="00780A10" w14:paraId="2E9CB894" w14:textId="77777777" w:rsidTr="0074413F">
        <w:tc>
          <w:tcPr>
            <w:tcW w:w="1802" w:type="dxa"/>
          </w:tcPr>
          <w:p w14:paraId="7CB72236" w14:textId="77777777" w:rsidR="00DC629C" w:rsidRPr="00780A10" w:rsidRDefault="00DC629C" w:rsidP="0074413F">
            <w:pPr>
              <w:rPr>
                <w:rFonts w:ascii="Helvetica" w:hAnsi="Helvetica"/>
                <w:sz w:val="21"/>
                <w:szCs w:val="21"/>
              </w:rPr>
            </w:pPr>
            <w:r w:rsidRPr="00780A10">
              <w:rPr>
                <w:rFonts w:ascii="Helvetica" w:hAnsi="Helvetica"/>
                <w:sz w:val="21"/>
                <w:szCs w:val="21"/>
              </w:rPr>
              <w:t>Mali</w:t>
            </w:r>
          </w:p>
        </w:tc>
        <w:tc>
          <w:tcPr>
            <w:tcW w:w="1802" w:type="dxa"/>
          </w:tcPr>
          <w:p w14:paraId="18A87B6A"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3</w:t>
            </w:r>
          </w:p>
        </w:tc>
        <w:tc>
          <w:tcPr>
            <w:tcW w:w="1802" w:type="dxa"/>
          </w:tcPr>
          <w:p w14:paraId="1293467C"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3</w:t>
            </w:r>
          </w:p>
        </w:tc>
        <w:tc>
          <w:tcPr>
            <w:tcW w:w="1802" w:type="dxa"/>
          </w:tcPr>
          <w:p w14:paraId="3703C6A2"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3</w:t>
            </w:r>
          </w:p>
        </w:tc>
        <w:tc>
          <w:tcPr>
            <w:tcW w:w="1802" w:type="dxa"/>
          </w:tcPr>
          <w:p w14:paraId="26E8088C"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2</w:t>
            </w:r>
          </w:p>
        </w:tc>
      </w:tr>
      <w:tr w:rsidR="00DC629C" w:rsidRPr="00780A10" w14:paraId="4DFC9D3B" w14:textId="77777777" w:rsidTr="0074413F">
        <w:tc>
          <w:tcPr>
            <w:tcW w:w="1802" w:type="dxa"/>
          </w:tcPr>
          <w:p w14:paraId="4D61D7D0" w14:textId="77777777" w:rsidR="00DC629C" w:rsidRPr="00780A10" w:rsidRDefault="00DC629C" w:rsidP="0074413F">
            <w:pPr>
              <w:rPr>
                <w:rFonts w:ascii="Helvetica" w:hAnsi="Helvetica"/>
                <w:sz w:val="21"/>
                <w:szCs w:val="21"/>
              </w:rPr>
            </w:pPr>
            <w:r w:rsidRPr="00780A10">
              <w:rPr>
                <w:rFonts w:ascii="Helvetica" w:hAnsi="Helvetica"/>
                <w:sz w:val="21"/>
                <w:szCs w:val="21"/>
              </w:rPr>
              <w:t>Srednji</w:t>
            </w:r>
          </w:p>
        </w:tc>
        <w:tc>
          <w:tcPr>
            <w:tcW w:w="1802" w:type="dxa"/>
          </w:tcPr>
          <w:p w14:paraId="3DA11C6E"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0</w:t>
            </w:r>
          </w:p>
        </w:tc>
        <w:tc>
          <w:tcPr>
            <w:tcW w:w="1802" w:type="dxa"/>
          </w:tcPr>
          <w:p w14:paraId="68CC87F1"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0</w:t>
            </w:r>
          </w:p>
        </w:tc>
        <w:tc>
          <w:tcPr>
            <w:tcW w:w="1802" w:type="dxa"/>
          </w:tcPr>
          <w:p w14:paraId="09881C8B"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0</w:t>
            </w:r>
          </w:p>
        </w:tc>
        <w:tc>
          <w:tcPr>
            <w:tcW w:w="1802" w:type="dxa"/>
          </w:tcPr>
          <w:p w14:paraId="45BBBADD"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1</w:t>
            </w:r>
          </w:p>
        </w:tc>
      </w:tr>
      <w:tr w:rsidR="00DC629C" w:rsidRPr="00780A10" w14:paraId="5601ECC2" w14:textId="77777777" w:rsidTr="0074413F">
        <w:tc>
          <w:tcPr>
            <w:tcW w:w="1802" w:type="dxa"/>
          </w:tcPr>
          <w:p w14:paraId="6F28BE51" w14:textId="77777777" w:rsidR="00DC629C" w:rsidRPr="00780A10" w:rsidRDefault="00DC629C" w:rsidP="0074413F">
            <w:pPr>
              <w:rPr>
                <w:rFonts w:ascii="Helvetica" w:hAnsi="Helvetica"/>
                <w:sz w:val="21"/>
                <w:szCs w:val="21"/>
              </w:rPr>
            </w:pPr>
            <w:r w:rsidRPr="00780A10">
              <w:rPr>
                <w:rFonts w:ascii="Helvetica" w:hAnsi="Helvetica"/>
                <w:sz w:val="21"/>
                <w:szCs w:val="21"/>
              </w:rPr>
              <w:t>Veliki</w:t>
            </w:r>
          </w:p>
        </w:tc>
        <w:tc>
          <w:tcPr>
            <w:tcW w:w="1802" w:type="dxa"/>
          </w:tcPr>
          <w:p w14:paraId="091A1A1F"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0</w:t>
            </w:r>
          </w:p>
        </w:tc>
        <w:tc>
          <w:tcPr>
            <w:tcW w:w="1802" w:type="dxa"/>
          </w:tcPr>
          <w:p w14:paraId="4968D1EE"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0</w:t>
            </w:r>
          </w:p>
        </w:tc>
        <w:tc>
          <w:tcPr>
            <w:tcW w:w="1802" w:type="dxa"/>
          </w:tcPr>
          <w:p w14:paraId="554A79EA"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0</w:t>
            </w:r>
          </w:p>
        </w:tc>
        <w:tc>
          <w:tcPr>
            <w:tcW w:w="1802" w:type="dxa"/>
          </w:tcPr>
          <w:p w14:paraId="2533F9C6"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0</w:t>
            </w:r>
          </w:p>
        </w:tc>
      </w:tr>
    </w:tbl>
    <w:p w14:paraId="22E4A16D" w14:textId="77777777" w:rsidR="00DC629C" w:rsidRPr="00601CAC" w:rsidRDefault="00DC629C" w:rsidP="00DC629C">
      <w:pPr>
        <w:rPr>
          <w:rFonts w:ascii="Helvetica" w:hAnsi="Helvetica"/>
          <w:i/>
          <w:sz w:val="20"/>
        </w:rPr>
      </w:pPr>
      <w:r w:rsidRPr="00601CAC">
        <w:rPr>
          <w:rFonts w:ascii="Helvetica" w:hAnsi="Helvetica"/>
          <w:i/>
          <w:sz w:val="20"/>
        </w:rPr>
        <w:t>Izvor: FINA, 2019. godina</w:t>
      </w:r>
    </w:p>
    <w:p w14:paraId="381188FF" w14:textId="77777777" w:rsidR="00DC629C" w:rsidRDefault="00DC629C" w:rsidP="00DC629C"/>
    <w:p w14:paraId="13C17389" w14:textId="77777777" w:rsidR="00DC629C" w:rsidRPr="00A05719" w:rsidRDefault="00DC629C" w:rsidP="00DC629C">
      <w:pPr>
        <w:jc w:val="both"/>
        <w:rPr>
          <w:rFonts w:ascii="Helvetica" w:hAnsi="Helvetica"/>
          <w:sz w:val="22"/>
          <w:szCs w:val="22"/>
        </w:rPr>
      </w:pPr>
      <w:r w:rsidRPr="00A05719">
        <w:rPr>
          <w:rFonts w:ascii="Helvetica" w:hAnsi="Helvetica"/>
          <w:sz w:val="22"/>
          <w:szCs w:val="22"/>
        </w:rPr>
        <w:t>Statistički podaci koji se odnose na gospodarstvo Općine Babina Greda za 2017. godinu ukazuju da je na tom području najzastupljenija djelatnost trgovina na veliko i malo, popravak motornih vozila s 26 % udjela u trgovačkim društvima, zatim prerađivačka industrija s 22 % te djelatnost građevinarstva s 13 %. U gospodarskoj strukturi Općine Babina Greda u razdoblju od 2014. do 2017. nije bilo značajnijih promjena.</w:t>
      </w:r>
    </w:p>
    <w:p w14:paraId="7F79FA86" w14:textId="77777777" w:rsidR="00DC629C" w:rsidRDefault="00DC629C" w:rsidP="00DC629C">
      <w:pPr>
        <w:pStyle w:val="Opisslike"/>
        <w:keepNext/>
      </w:pPr>
      <w:bookmarkStart w:id="30" w:name="_Toc21594396"/>
      <w:r>
        <w:t xml:space="preserve">Grafikon </w:t>
      </w:r>
      <w:r w:rsidR="00CB6956">
        <w:rPr>
          <w:noProof/>
        </w:rPr>
        <w:fldChar w:fldCharType="begin"/>
      </w:r>
      <w:r w:rsidR="00CB6956">
        <w:rPr>
          <w:noProof/>
        </w:rPr>
        <w:instrText xml:space="preserve"> SEQ Grafikon \* ARABIC </w:instrText>
      </w:r>
      <w:r w:rsidR="00CB6956">
        <w:rPr>
          <w:noProof/>
        </w:rPr>
        <w:fldChar w:fldCharType="separate"/>
      </w:r>
      <w:r>
        <w:rPr>
          <w:noProof/>
        </w:rPr>
        <w:t>2</w:t>
      </w:r>
      <w:r w:rsidR="00CB6956">
        <w:rPr>
          <w:noProof/>
        </w:rPr>
        <w:fldChar w:fldCharType="end"/>
      </w:r>
      <w:r>
        <w:t>. Struktura trgovačkih društava u 2017. godini prema području NKD-a na području Općine Babina Greda</w:t>
      </w:r>
      <w:bookmarkEnd w:id="30"/>
    </w:p>
    <w:p w14:paraId="058CE9E2" w14:textId="77777777" w:rsidR="00DC629C" w:rsidRDefault="00DC629C" w:rsidP="00DC629C">
      <w:r>
        <w:rPr>
          <w:noProof/>
        </w:rPr>
        <w:drawing>
          <wp:inline distT="0" distB="0" distL="0" distR="0" wp14:anchorId="4B5A9502" wp14:editId="6D135DE4">
            <wp:extent cx="5619750" cy="3738563"/>
            <wp:effectExtent l="0" t="0" r="6350" b="8255"/>
            <wp:docPr id="1" name="Grafikon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FBC86B-B19F-4DAD-BFE9-36BB45D3D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F538AE" w14:textId="77777777" w:rsidR="00DC629C" w:rsidRPr="00601CAC" w:rsidRDefault="00DC629C" w:rsidP="00DC629C">
      <w:pPr>
        <w:rPr>
          <w:rFonts w:ascii="Helvetica" w:hAnsi="Helvetica"/>
          <w:i/>
          <w:sz w:val="20"/>
        </w:rPr>
      </w:pPr>
      <w:r w:rsidRPr="00601CAC">
        <w:rPr>
          <w:rFonts w:ascii="Helvetica" w:hAnsi="Helvetica"/>
          <w:i/>
          <w:sz w:val="20"/>
        </w:rPr>
        <w:t>Izvor: Fina, 2019. godine</w:t>
      </w:r>
    </w:p>
    <w:p w14:paraId="1F8C19D2" w14:textId="77777777" w:rsidR="00DC629C" w:rsidRDefault="00DC629C" w:rsidP="00DC629C">
      <w:pPr>
        <w:jc w:val="both"/>
        <w:rPr>
          <w:rFonts w:ascii="Helvetica" w:hAnsi="Helvetica"/>
          <w:sz w:val="22"/>
          <w:szCs w:val="22"/>
        </w:rPr>
      </w:pPr>
    </w:p>
    <w:p w14:paraId="5CC74004" w14:textId="77777777" w:rsidR="00DC629C" w:rsidRPr="00A05719" w:rsidRDefault="00DC629C" w:rsidP="00DC629C">
      <w:pPr>
        <w:jc w:val="both"/>
        <w:rPr>
          <w:rFonts w:ascii="Helvetica" w:hAnsi="Helvetica"/>
          <w:sz w:val="22"/>
          <w:szCs w:val="22"/>
        </w:rPr>
      </w:pPr>
      <w:r w:rsidRPr="00A05719">
        <w:rPr>
          <w:rFonts w:ascii="Helvetica" w:hAnsi="Helvetica"/>
          <w:sz w:val="22"/>
          <w:szCs w:val="22"/>
        </w:rPr>
        <w:t>Iz strukture trgovačkih društava vidljivo je da poduzetništvo u Općini nije okrenuto turističkim djelatnostima jer nema ni</w:t>
      </w:r>
      <w:r>
        <w:rPr>
          <w:rFonts w:ascii="Helvetica" w:hAnsi="Helvetica"/>
          <w:sz w:val="22"/>
          <w:szCs w:val="22"/>
        </w:rPr>
        <w:t xml:space="preserve"> </w:t>
      </w:r>
      <w:r w:rsidRPr="00A05719">
        <w:rPr>
          <w:rFonts w:ascii="Helvetica" w:hAnsi="Helvetica"/>
          <w:sz w:val="22"/>
          <w:szCs w:val="22"/>
        </w:rPr>
        <w:t>jedne registrirane djelatnosti iz razreda I Djelatnost pružanja smještaja te pripreme i usluživanja hrane.</w:t>
      </w:r>
    </w:p>
    <w:p w14:paraId="62EFB22B" w14:textId="77777777" w:rsidR="00DC629C" w:rsidRPr="00A05719" w:rsidRDefault="00DC629C" w:rsidP="00DC629C">
      <w:pPr>
        <w:jc w:val="both"/>
        <w:rPr>
          <w:rFonts w:ascii="Helvetica" w:hAnsi="Helvetica"/>
          <w:sz w:val="22"/>
          <w:szCs w:val="22"/>
        </w:rPr>
      </w:pPr>
      <w:r w:rsidRPr="00A05719">
        <w:rPr>
          <w:rFonts w:ascii="Helvetica" w:hAnsi="Helvetica"/>
          <w:sz w:val="22"/>
          <w:szCs w:val="22"/>
        </w:rPr>
        <w:lastRenderedPageBreak/>
        <w:t xml:space="preserve">Trgovačka društva u 2017. godini su zapošljavala 128 djelatnika što je povećanje od 9,04 % u odnosu na 2014. godinu. Prihodi trgovačkih društava u 2017. godini su iznosili 113.993.309 kuna te su rasli za 245 % u odnosu na 2014. godinu. </w:t>
      </w:r>
    </w:p>
    <w:p w14:paraId="2092F7DC" w14:textId="77777777" w:rsidR="00DC629C" w:rsidRDefault="00DC629C" w:rsidP="00DC629C"/>
    <w:p w14:paraId="413B7D67" w14:textId="77777777" w:rsidR="00DC629C" w:rsidRDefault="00DC629C" w:rsidP="00811B7B">
      <w:pPr>
        <w:pStyle w:val="Naslov4"/>
        <w:keepNext w:val="0"/>
        <w:keepLines w:val="0"/>
        <w:numPr>
          <w:ilvl w:val="3"/>
          <w:numId w:val="1"/>
        </w:numPr>
        <w:overflowPunct/>
        <w:autoSpaceDE/>
        <w:autoSpaceDN/>
        <w:adjustRightInd/>
        <w:spacing w:before="120" w:after="120"/>
        <w:jc w:val="both"/>
        <w:textAlignment w:val="auto"/>
      </w:pPr>
      <w:bookmarkStart w:id="31" w:name="_Toc21594006"/>
      <w:r>
        <w:t>Obrtništvo</w:t>
      </w:r>
      <w:bookmarkEnd w:id="31"/>
    </w:p>
    <w:p w14:paraId="2246A107" w14:textId="77777777" w:rsidR="00DC629C" w:rsidRPr="00A05719" w:rsidRDefault="00DC629C" w:rsidP="00DC629C">
      <w:pPr>
        <w:jc w:val="both"/>
        <w:rPr>
          <w:rFonts w:ascii="Helvetica" w:hAnsi="Helvetica"/>
          <w:sz w:val="22"/>
          <w:szCs w:val="22"/>
        </w:rPr>
      </w:pPr>
      <w:r w:rsidRPr="00A05719">
        <w:rPr>
          <w:rFonts w:ascii="Helvetica" w:hAnsi="Helvetica"/>
          <w:sz w:val="22"/>
          <w:szCs w:val="22"/>
        </w:rPr>
        <w:t>Obrtnici čije je sjedište na području Općine Babina Greda svoj obrt registriraju upisom u Obrtničku komoru u Županji. Prema podacima obrtnog registra na području Općine Babina Greda registrirano je 46 obrta.</w:t>
      </w:r>
      <w:r w:rsidRPr="00A05719">
        <w:rPr>
          <w:rStyle w:val="Referencafusnote"/>
          <w:rFonts w:ascii="Helvetica" w:hAnsi="Helvetica"/>
          <w:sz w:val="22"/>
          <w:szCs w:val="22"/>
        </w:rPr>
        <w:footnoteReference w:id="5"/>
      </w:r>
      <w:r w:rsidRPr="00A05719">
        <w:rPr>
          <w:rFonts w:ascii="Helvetica" w:hAnsi="Helvetica"/>
          <w:sz w:val="22"/>
          <w:szCs w:val="22"/>
        </w:rPr>
        <w:t xml:space="preserve"> </w:t>
      </w:r>
    </w:p>
    <w:p w14:paraId="0A9C3D66" w14:textId="77777777" w:rsidR="00DC629C" w:rsidRDefault="00DC629C" w:rsidP="00DC629C"/>
    <w:p w14:paraId="26EC19D8" w14:textId="77777777" w:rsidR="00DC629C" w:rsidRDefault="00DC629C" w:rsidP="00DC629C">
      <w:pPr>
        <w:pStyle w:val="Opisslike"/>
        <w:keepNext/>
      </w:pPr>
      <w:bookmarkStart w:id="32" w:name="_Toc21594397"/>
      <w:r>
        <w:t xml:space="preserve">Grafikon </w:t>
      </w:r>
      <w:r w:rsidR="00CB6956">
        <w:rPr>
          <w:noProof/>
        </w:rPr>
        <w:fldChar w:fldCharType="begin"/>
      </w:r>
      <w:r w:rsidR="00CB6956">
        <w:rPr>
          <w:noProof/>
        </w:rPr>
        <w:instrText xml:space="preserve"> SEQ Grafikon \* ARABIC </w:instrText>
      </w:r>
      <w:r w:rsidR="00CB6956">
        <w:rPr>
          <w:noProof/>
        </w:rPr>
        <w:fldChar w:fldCharType="separate"/>
      </w:r>
      <w:r>
        <w:rPr>
          <w:noProof/>
        </w:rPr>
        <w:t>3</w:t>
      </w:r>
      <w:r w:rsidR="00CB6956">
        <w:rPr>
          <w:noProof/>
        </w:rPr>
        <w:fldChar w:fldCharType="end"/>
      </w:r>
      <w:r>
        <w:t>. Registrirani obrti na području Općine Babina Greda</w:t>
      </w:r>
      <w:bookmarkEnd w:id="32"/>
    </w:p>
    <w:p w14:paraId="4AA83841" w14:textId="77777777" w:rsidR="00DC629C" w:rsidRDefault="00DC629C" w:rsidP="00DC629C">
      <w:r>
        <w:rPr>
          <w:noProof/>
        </w:rPr>
        <w:drawing>
          <wp:inline distT="0" distB="0" distL="0" distR="0" wp14:anchorId="1B05F0D0" wp14:editId="4DF40E23">
            <wp:extent cx="5724525" cy="3582650"/>
            <wp:effectExtent l="0" t="0" r="15875" b="12065"/>
            <wp:docPr id="2" name="Grafikon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5A7587-42EF-4150-9F78-3340CFD66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82E5B6" w14:textId="77777777" w:rsidR="00DC629C" w:rsidRPr="00601CAC" w:rsidRDefault="00DC629C" w:rsidP="00DC629C">
      <w:pPr>
        <w:rPr>
          <w:rFonts w:ascii="Helvetica" w:hAnsi="Helvetica"/>
          <w:i/>
          <w:sz w:val="20"/>
        </w:rPr>
      </w:pPr>
      <w:r w:rsidRPr="00601CAC">
        <w:rPr>
          <w:rFonts w:ascii="Helvetica" w:hAnsi="Helvetica"/>
          <w:i/>
          <w:sz w:val="20"/>
        </w:rPr>
        <w:t xml:space="preserve">Izvor: </w:t>
      </w:r>
      <w:hyperlink r:id="rId24" w:history="1">
        <w:r w:rsidRPr="00601CAC">
          <w:rPr>
            <w:rFonts w:ascii="Helvetica" w:hAnsi="Helvetica"/>
            <w:i/>
            <w:sz w:val="20"/>
          </w:rPr>
          <w:t>https://or.portor.hr</w:t>
        </w:r>
      </w:hyperlink>
    </w:p>
    <w:p w14:paraId="62B3579F" w14:textId="77777777" w:rsidR="00DC629C" w:rsidRDefault="00DC629C" w:rsidP="00DC629C">
      <w:pPr>
        <w:rPr>
          <w:sz w:val="18"/>
          <w:szCs w:val="18"/>
        </w:rPr>
      </w:pPr>
    </w:p>
    <w:p w14:paraId="15356D2B" w14:textId="77777777" w:rsidR="00DC629C" w:rsidRPr="00A05719" w:rsidRDefault="00DC629C" w:rsidP="00DC629C">
      <w:pPr>
        <w:jc w:val="both"/>
        <w:rPr>
          <w:rFonts w:ascii="Helvetica" w:hAnsi="Helvetica"/>
          <w:sz w:val="22"/>
          <w:szCs w:val="22"/>
        </w:rPr>
      </w:pPr>
      <w:r w:rsidRPr="00A05719">
        <w:rPr>
          <w:rFonts w:ascii="Helvetica" w:hAnsi="Helvetica"/>
          <w:sz w:val="22"/>
          <w:szCs w:val="22"/>
        </w:rPr>
        <w:t>Pregledom  grafikona 3 vidljivo je da se većina registriranih obrta na datum 03. svibnja 2019. godine na području Općine Babina Greda  bavi sljedećim djelatnostima:</w:t>
      </w:r>
    </w:p>
    <w:p w14:paraId="3DA9CE82" w14:textId="77777777" w:rsidR="00DC629C" w:rsidRPr="00A05719" w:rsidRDefault="00DC629C" w:rsidP="00811B7B">
      <w:pPr>
        <w:pStyle w:val="Odlomakpopisa"/>
        <w:numPr>
          <w:ilvl w:val="0"/>
          <w:numId w:val="10"/>
        </w:numPr>
        <w:overflowPunct/>
        <w:autoSpaceDE/>
        <w:autoSpaceDN/>
        <w:adjustRightInd/>
        <w:spacing w:before="120" w:after="120"/>
        <w:jc w:val="both"/>
        <w:textAlignment w:val="auto"/>
        <w:rPr>
          <w:szCs w:val="22"/>
        </w:rPr>
      </w:pPr>
      <w:r w:rsidRPr="00A05719">
        <w:rPr>
          <w:szCs w:val="22"/>
        </w:rPr>
        <w:t>Građevinarstvo – 8 obrta ili 17 % od ukupnog broja obrta</w:t>
      </w:r>
    </w:p>
    <w:p w14:paraId="36641A6F" w14:textId="77777777" w:rsidR="00DC629C" w:rsidRPr="00A05719" w:rsidRDefault="00DC629C" w:rsidP="00811B7B">
      <w:pPr>
        <w:pStyle w:val="Odlomakpopisa"/>
        <w:numPr>
          <w:ilvl w:val="0"/>
          <w:numId w:val="10"/>
        </w:numPr>
        <w:overflowPunct/>
        <w:autoSpaceDE/>
        <w:autoSpaceDN/>
        <w:adjustRightInd/>
        <w:spacing w:before="120" w:after="120"/>
        <w:jc w:val="both"/>
        <w:textAlignment w:val="auto"/>
        <w:rPr>
          <w:szCs w:val="22"/>
        </w:rPr>
      </w:pPr>
      <w:r w:rsidRPr="00A05719">
        <w:rPr>
          <w:szCs w:val="22"/>
        </w:rPr>
        <w:t>Trgovina na veliko i malo motornim vozilima i motociklima; popravak motornih vozila i motocikala – 7 obrta ili 15 % od ukupnog broja obrta</w:t>
      </w:r>
    </w:p>
    <w:p w14:paraId="3956D98F" w14:textId="77777777" w:rsidR="00DC629C" w:rsidRPr="00A05719" w:rsidRDefault="00DC629C" w:rsidP="00811B7B">
      <w:pPr>
        <w:pStyle w:val="Odlomakpopisa"/>
        <w:numPr>
          <w:ilvl w:val="0"/>
          <w:numId w:val="10"/>
        </w:numPr>
        <w:overflowPunct/>
        <w:autoSpaceDE/>
        <w:autoSpaceDN/>
        <w:adjustRightInd/>
        <w:spacing w:before="120" w:after="120"/>
        <w:jc w:val="both"/>
        <w:textAlignment w:val="auto"/>
        <w:rPr>
          <w:szCs w:val="22"/>
        </w:rPr>
      </w:pPr>
      <w:r w:rsidRPr="00A05719">
        <w:rPr>
          <w:szCs w:val="22"/>
        </w:rPr>
        <w:t>Prijevoz i skladištenje – 6 obrta ili 13 % od ukupnog broja obrta</w:t>
      </w:r>
    </w:p>
    <w:p w14:paraId="53E5167E" w14:textId="77777777" w:rsidR="00DC629C" w:rsidRPr="00A05719" w:rsidRDefault="00DC629C" w:rsidP="00811B7B">
      <w:pPr>
        <w:pStyle w:val="Odlomakpopisa"/>
        <w:numPr>
          <w:ilvl w:val="0"/>
          <w:numId w:val="10"/>
        </w:numPr>
        <w:overflowPunct/>
        <w:autoSpaceDE/>
        <w:autoSpaceDN/>
        <w:adjustRightInd/>
        <w:spacing w:before="120" w:after="120"/>
        <w:jc w:val="both"/>
        <w:textAlignment w:val="auto"/>
        <w:rPr>
          <w:szCs w:val="22"/>
        </w:rPr>
      </w:pPr>
      <w:r w:rsidRPr="00A05719">
        <w:rPr>
          <w:szCs w:val="22"/>
        </w:rPr>
        <w:t xml:space="preserve">Prerađivačka industrija – 6 obrta ili 13% od ukupnog broja obrta </w:t>
      </w:r>
    </w:p>
    <w:p w14:paraId="169CCDEC" w14:textId="77777777" w:rsidR="00DC629C" w:rsidRPr="00A05719" w:rsidRDefault="00DC629C" w:rsidP="00811B7B">
      <w:pPr>
        <w:pStyle w:val="Odlomakpopisa"/>
        <w:numPr>
          <w:ilvl w:val="0"/>
          <w:numId w:val="10"/>
        </w:numPr>
        <w:overflowPunct/>
        <w:autoSpaceDE/>
        <w:autoSpaceDN/>
        <w:adjustRightInd/>
        <w:spacing w:before="120" w:after="120"/>
        <w:jc w:val="both"/>
        <w:textAlignment w:val="auto"/>
        <w:rPr>
          <w:szCs w:val="22"/>
        </w:rPr>
      </w:pPr>
      <w:r w:rsidRPr="00A05719">
        <w:rPr>
          <w:szCs w:val="22"/>
        </w:rPr>
        <w:t>Poljoprivreda, šumarstvo i ribarstvo – 5 obrta ili 11 % od ukupnog broja obrta</w:t>
      </w:r>
    </w:p>
    <w:p w14:paraId="18948AAA" w14:textId="77777777" w:rsidR="00DC629C" w:rsidRPr="00A05719" w:rsidRDefault="00DC629C" w:rsidP="00811B7B">
      <w:pPr>
        <w:pStyle w:val="Odlomakpopisa"/>
        <w:numPr>
          <w:ilvl w:val="0"/>
          <w:numId w:val="10"/>
        </w:numPr>
        <w:overflowPunct/>
        <w:autoSpaceDE/>
        <w:autoSpaceDN/>
        <w:adjustRightInd/>
        <w:spacing w:before="120" w:after="120"/>
        <w:jc w:val="both"/>
        <w:textAlignment w:val="auto"/>
        <w:rPr>
          <w:szCs w:val="22"/>
        </w:rPr>
      </w:pPr>
      <w:r w:rsidRPr="00A05719">
        <w:rPr>
          <w:szCs w:val="22"/>
        </w:rPr>
        <w:t>Stručne, znanstvene i tehničke djelatnosti – 4 obrta ili 9 % od ukupnog broja djelatnosti</w:t>
      </w:r>
    </w:p>
    <w:p w14:paraId="15984A84" w14:textId="77777777" w:rsidR="00DC629C" w:rsidRPr="00A05719" w:rsidRDefault="00DC629C" w:rsidP="00811B7B">
      <w:pPr>
        <w:pStyle w:val="Odlomakpopisa"/>
        <w:numPr>
          <w:ilvl w:val="0"/>
          <w:numId w:val="10"/>
        </w:numPr>
        <w:overflowPunct/>
        <w:autoSpaceDE/>
        <w:autoSpaceDN/>
        <w:adjustRightInd/>
        <w:spacing w:before="120" w:after="120"/>
        <w:jc w:val="both"/>
        <w:textAlignment w:val="auto"/>
        <w:rPr>
          <w:szCs w:val="22"/>
        </w:rPr>
      </w:pPr>
      <w:r w:rsidRPr="00A05719">
        <w:rPr>
          <w:szCs w:val="22"/>
        </w:rPr>
        <w:t>Djelatnost pružanja smještaja te pripreme i usluživanja hrane – 4 obrta ili 9 % od ukupnog broja obrta</w:t>
      </w:r>
    </w:p>
    <w:p w14:paraId="0E6F6A9F" w14:textId="77777777" w:rsidR="00DC629C" w:rsidRPr="00A05719" w:rsidRDefault="00DC629C" w:rsidP="00811B7B">
      <w:pPr>
        <w:pStyle w:val="Odlomakpopisa"/>
        <w:numPr>
          <w:ilvl w:val="0"/>
          <w:numId w:val="10"/>
        </w:numPr>
        <w:overflowPunct/>
        <w:autoSpaceDE/>
        <w:autoSpaceDN/>
        <w:adjustRightInd/>
        <w:spacing w:before="120" w:after="120"/>
        <w:jc w:val="both"/>
        <w:textAlignment w:val="auto"/>
        <w:rPr>
          <w:szCs w:val="22"/>
        </w:rPr>
      </w:pPr>
      <w:r w:rsidRPr="00A05719">
        <w:rPr>
          <w:szCs w:val="22"/>
        </w:rPr>
        <w:t>Ostale uslužne djelatnosti – 3 obrta ili 7 % od ukupnog broja obrta</w:t>
      </w:r>
    </w:p>
    <w:p w14:paraId="6359FFDF" w14:textId="77777777" w:rsidR="00DC629C" w:rsidRPr="00A05719" w:rsidRDefault="00DC629C" w:rsidP="00811B7B">
      <w:pPr>
        <w:pStyle w:val="Odlomakpopisa"/>
        <w:numPr>
          <w:ilvl w:val="0"/>
          <w:numId w:val="10"/>
        </w:numPr>
        <w:overflowPunct/>
        <w:autoSpaceDE/>
        <w:autoSpaceDN/>
        <w:adjustRightInd/>
        <w:spacing w:before="120" w:after="120"/>
        <w:jc w:val="both"/>
        <w:textAlignment w:val="auto"/>
        <w:rPr>
          <w:szCs w:val="22"/>
        </w:rPr>
      </w:pPr>
      <w:r w:rsidRPr="00A05719">
        <w:rPr>
          <w:szCs w:val="22"/>
        </w:rPr>
        <w:t>Ostale djelatnosti – 3 obrta ili 7 % od ukupnog broja obrta</w:t>
      </w:r>
    </w:p>
    <w:p w14:paraId="0EB9EB00" w14:textId="77777777" w:rsidR="00DC629C" w:rsidRPr="00E075F5" w:rsidRDefault="00DC629C" w:rsidP="00DC629C">
      <w:pPr>
        <w:jc w:val="both"/>
        <w:rPr>
          <w:rFonts w:ascii="Helvetica" w:hAnsi="Helvetica"/>
          <w:sz w:val="22"/>
          <w:szCs w:val="22"/>
        </w:rPr>
      </w:pPr>
      <w:r w:rsidRPr="00A05719">
        <w:rPr>
          <w:rFonts w:ascii="Helvetica" w:hAnsi="Helvetica"/>
          <w:sz w:val="22"/>
          <w:szCs w:val="22"/>
        </w:rPr>
        <w:lastRenderedPageBreak/>
        <w:t>Može se  zaključiti da među obrtima nema izražene  istovrsnosti. Postoji potencijal u stavljanje određenog broja obrta iz prerađivačke industrije (obrt za izradu slastica i kolača), poljoprivrede, šumarstva i ribarstva (obrt za lov, stupičarenje i uslužne djelatnosti) te djelatnosti pružanja smještaja te pripreme i usluživanja hrane (caffe bar-ovi i restoran) u službu turizma.</w:t>
      </w:r>
    </w:p>
    <w:p w14:paraId="0D792270" w14:textId="77777777" w:rsidR="00DC629C" w:rsidRDefault="00DC629C" w:rsidP="00811B7B">
      <w:pPr>
        <w:pStyle w:val="Naslov4"/>
        <w:keepNext w:val="0"/>
        <w:keepLines w:val="0"/>
        <w:numPr>
          <w:ilvl w:val="3"/>
          <w:numId w:val="1"/>
        </w:numPr>
        <w:overflowPunct/>
        <w:autoSpaceDE/>
        <w:autoSpaceDN/>
        <w:adjustRightInd/>
        <w:spacing w:before="120" w:after="120"/>
        <w:jc w:val="both"/>
        <w:textAlignment w:val="auto"/>
      </w:pPr>
      <w:bookmarkStart w:id="33" w:name="_Toc21594007"/>
      <w:r>
        <w:t>Institucije i mjere za podršku poduzetništvu</w:t>
      </w:r>
      <w:bookmarkEnd w:id="33"/>
    </w:p>
    <w:p w14:paraId="7B2AE871" w14:textId="77777777" w:rsidR="00DC629C" w:rsidRPr="00A05719" w:rsidRDefault="00DC629C" w:rsidP="00DC629C">
      <w:pPr>
        <w:rPr>
          <w:rFonts w:ascii="Helvetica" w:hAnsi="Helvetica"/>
          <w:sz w:val="22"/>
          <w:szCs w:val="22"/>
        </w:rPr>
      </w:pPr>
      <w:r w:rsidRPr="00A05719">
        <w:rPr>
          <w:rFonts w:ascii="Helvetica" w:hAnsi="Helvetica"/>
          <w:sz w:val="22"/>
          <w:szCs w:val="22"/>
        </w:rPr>
        <w:t>Gospodarske zone u Općini Babina Greda su:</w:t>
      </w:r>
    </w:p>
    <w:p w14:paraId="38243B60" w14:textId="77777777" w:rsidR="00DC629C" w:rsidRPr="00A05719" w:rsidRDefault="00DC629C" w:rsidP="00811B7B">
      <w:pPr>
        <w:pStyle w:val="Odlomakpopisa"/>
        <w:numPr>
          <w:ilvl w:val="0"/>
          <w:numId w:val="12"/>
        </w:numPr>
        <w:overflowPunct/>
        <w:autoSpaceDE/>
        <w:autoSpaceDN/>
        <w:adjustRightInd/>
        <w:spacing w:before="120" w:after="120"/>
        <w:jc w:val="both"/>
        <w:textAlignment w:val="auto"/>
        <w:rPr>
          <w:szCs w:val="22"/>
        </w:rPr>
      </w:pPr>
      <w:r>
        <w:rPr>
          <w:noProof/>
        </w:rPr>
        <mc:AlternateContent>
          <mc:Choice Requires="wps">
            <w:drawing>
              <wp:anchor distT="0" distB="0" distL="114300" distR="114300" simplePos="0" relativeHeight="251661312" behindDoc="0" locked="0" layoutInCell="1" allowOverlap="1" wp14:anchorId="26CF45DC" wp14:editId="78B7C709">
                <wp:simplePos x="0" y="0"/>
                <wp:positionH relativeFrom="column">
                  <wp:posOffset>2615305</wp:posOffset>
                </wp:positionH>
                <wp:positionV relativeFrom="paragraph">
                  <wp:posOffset>438910</wp:posOffset>
                </wp:positionV>
                <wp:extent cx="3068320" cy="516890"/>
                <wp:effectExtent l="0" t="0" r="5080" b="3810"/>
                <wp:wrapSquare wrapText="bothSides"/>
                <wp:docPr id="41" name="Text Box 41"/>
                <wp:cNvGraphicFramePr/>
                <a:graphic xmlns:a="http://schemas.openxmlformats.org/drawingml/2006/main">
                  <a:graphicData uri="http://schemas.microsoft.com/office/word/2010/wordprocessingShape">
                    <wps:wsp>
                      <wps:cNvSpPr txBox="1"/>
                      <wps:spPr>
                        <a:xfrm>
                          <a:off x="0" y="0"/>
                          <a:ext cx="3068320" cy="516890"/>
                        </a:xfrm>
                        <a:prstGeom prst="rect">
                          <a:avLst/>
                        </a:prstGeom>
                        <a:solidFill>
                          <a:prstClr val="white"/>
                        </a:solidFill>
                        <a:ln>
                          <a:noFill/>
                        </a:ln>
                      </wps:spPr>
                      <wps:txbx>
                        <w:txbxContent>
                          <w:p w14:paraId="55403AA9" w14:textId="77777777" w:rsidR="00DC629C" w:rsidRPr="00342E06" w:rsidRDefault="00DC629C" w:rsidP="00DC629C">
                            <w:pPr>
                              <w:pStyle w:val="Opisslike"/>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F45DC" id="_x0000_t202" coordsize="21600,21600" o:spt="202" path="m,l,21600r21600,l21600,xe">
                <v:stroke joinstyle="miter"/>
                <v:path gradientshapeok="t" o:connecttype="rect"/>
              </v:shapetype>
              <v:shape id="Text Box 41" o:spid="_x0000_s1026" type="#_x0000_t202" style="position:absolute;left:0;text-align:left;margin-left:205.95pt;margin-top:34.55pt;width:241.6pt;height:4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" stroked="f">
                <v:textbox inset="0,0,0,0">
                  <w:txbxContent>
                    <w:p w14:paraId="55403AA9" w14:textId="77777777" w:rsidR="00DC629C" w:rsidRPr="00342E06" w:rsidRDefault="00DC629C" w:rsidP="00DC629C">
                      <w:pPr>
                        <w:pStyle w:val="Opisslike"/>
                        <w:rPr>
                          <w:noProof/>
                        </w:rPr>
                      </w:pPr>
                    </w:p>
                  </w:txbxContent>
                </v:textbox>
                <w10:wrap type="square"/>
              </v:shape>
            </w:pict>
          </mc:Fallback>
        </mc:AlternateContent>
      </w:r>
      <w:r w:rsidRPr="00A05719">
        <w:rPr>
          <w:szCs w:val="22"/>
        </w:rPr>
        <w:t>Radna zona „Tečine“ – površine 174 922 m², trenutno se u njoj nalaze  4 pravna subjekta koja zapošljavaju  31 zaposlenika. Najznačajniji pogon unutar ove zone je elektrana na biomasu električne snage 9,7 MW i termalne snage 16 MW. Biomasa je ekološki prihvatljiva jer njenim izgaranjem ne nastaju dodatne količine ugljikovog dioksida ujedno nema značajnijeg zvučnog zagađenja a samim tim ovaj pogon ne šteti razvoju turizma. Unutar ove zone u planu je izgradnja skladišta za biomasu i staklenika.</w:t>
      </w:r>
    </w:p>
    <w:p w14:paraId="6106A352" w14:textId="77777777" w:rsidR="00DC629C" w:rsidRPr="00A05719" w:rsidRDefault="00DC629C" w:rsidP="00811B7B">
      <w:pPr>
        <w:pStyle w:val="Odlomakpopisa"/>
        <w:numPr>
          <w:ilvl w:val="0"/>
          <w:numId w:val="12"/>
        </w:numPr>
        <w:overflowPunct/>
        <w:autoSpaceDE/>
        <w:autoSpaceDN/>
        <w:adjustRightInd/>
        <w:spacing w:before="120" w:after="120"/>
        <w:jc w:val="both"/>
        <w:textAlignment w:val="auto"/>
        <w:rPr>
          <w:szCs w:val="22"/>
        </w:rPr>
      </w:pPr>
      <w:r w:rsidRPr="00A05719">
        <w:rPr>
          <w:szCs w:val="22"/>
        </w:rPr>
        <w:t>Radna zona „Krčevine“ – površine 476 669 m² te trenutno  nije u funkciji već još traje faza izrade dokumentacije. Ova radna zona se bazira na geotermalnim izvorima  te ima najveći turistički potencijal. Geotermalni izvori tek trebaju proći fazu istraživanja (pokretanje istražnog polja) ali u planu je izgradnja elektrane te popratnih sadržaja kako što su toplice, uzgoj jegulja i soma itd.</w:t>
      </w:r>
    </w:p>
    <w:p w14:paraId="56B46BA3" w14:textId="77777777" w:rsidR="00DC629C" w:rsidRPr="00331CA2" w:rsidRDefault="00DC629C" w:rsidP="00811B7B">
      <w:pPr>
        <w:pStyle w:val="Odlomakpopisa"/>
        <w:numPr>
          <w:ilvl w:val="0"/>
          <w:numId w:val="12"/>
        </w:numPr>
        <w:overflowPunct/>
        <w:autoSpaceDE/>
        <w:autoSpaceDN/>
        <w:adjustRightInd/>
        <w:spacing w:before="120" w:after="120"/>
        <w:jc w:val="both"/>
        <w:textAlignment w:val="auto"/>
        <w:rPr>
          <w:szCs w:val="22"/>
        </w:rPr>
      </w:pPr>
      <w:r w:rsidRPr="00A05719">
        <w:rPr>
          <w:szCs w:val="22"/>
        </w:rPr>
        <w:t xml:space="preserve">Gospodarska zona Jos - Proizvodno-prerađivačka zona koja postoji u prostornom planu Općine no još nije donesena odluka o osnivanju zone na Općinskom vijeću. </w:t>
      </w:r>
    </w:p>
    <w:p w14:paraId="629226CD" w14:textId="77777777" w:rsidR="00DC629C" w:rsidRPr="00331CA2" w:rsidRDefault="00DC629C" w:rsidP="00DC629C">
      <w:pPr>
        <w:pStyle w:val="Opisslike"/>
        <w:rPr>
          <w:noProof/>
        </w:rPr>
      </w:pPr>
      <w:bookmarkStart w:id="34" w:name="_Toc21594417"/>
      <w:r>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6</w:t>
      </w:r>
      <w:r w:rsidR="00CB6956">
        <w:rPr>
          <w:noProof/>
        </w:rPr>
        <w:fldChar w:fldCharType="end"/>
      </w:r>
      <w:r>
        <w:t xml:space="preserve">. </w:t>
      </w:r>
      <w:r w:rsidRPr="003F1409">
        <w:t>Gospodarske zone (ljubičasta boja na slici) na području Općine Babina Greda</w:t>
      </w:r>
      <w:bookmarkEnd w:id="34"/>
    </w:p>
    <w:p w14:paraId="1BE77778" w14:textId="77777777" w:rsidR="00DC629C" w:rsidRDefault="00DC629C" w:rsidP="00DC629C">
      <w:r>
        <w:rPr>
          <w:noProof/>
        </w:rPr>
        <w:drawing>
          <wp:inline distT="0" distB="0" distL="0" distR="0" wp14:anchorId="3D5B945D" wp14:editId="7D57836E">
            <wp:extent cx="3182400" cy="2695244"/>
            <wp:effectExtent l="0" t="0" r="571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2400" cy="2695244"/>
                    </a:xfrm>
                    <a:prstGeom prst="rect">
                      <a:avLst/>
                    </a:prstGeom>
                    <a:noFill/>
                    <a:ln>
                      <a:noFill/>
                    </a:ln>
                  </pic:spPr>
                </pic:pic>
              </a:graphicData>
            </a:graphic>
          </wp:inline>
        </w:drawing>
      </w:r>
    </w:p>
    <w:p w14:paraId="19DEE6C6" w14:textId="77777777" w:rsidR="00DC629C" w:rsidRPr="00B7141D" w:rsidRDefault="00DC629C" w:rsidP="00DC629C">
      <w:pPr>
        <w:pStyle w:val="Opisslike"/>
        <w:jc w:val="left"/>
        <w:rPr>
          <w:noProof/>
        </w:rPr>
      </w:pPr>
      <w:r>
        <w:t xml:space="preserve">Izvor: </w:t>
      </w:r>
      <w:r w:rsidRPr="00BB3289">
        <w:t>Općina Babina Greda http://babinagreda.hr/prostorni-plan-babine-grede/</w:t>
      </w:r>
    </w:p>
    <w:p w14:paraId="17480BE7" w14:textId="77777777" w:rsidR="00DC629C" w:rsidRDefault="00DC629C" w:rsidP="00811B7B">
      <w:pPr>
        <w:pStyle w:val="Naslov4"/>
        <w:keepNext w:val="0"/>
        <w:keepLines w:val="0"/>
        <w:numPr>
          <w:ilvl w:val="3"/>
          <w:numId w:val="1"/>
        </w:numPr>
        <w:overflowPunct/>
        <w:autoSpaceDE/>
        <w:autoSpaceDN/>
        <w:adjustRightInd/>
        <w:spacing w:before="120" w:after="120"/>
        <w:jc w:val="both"/>
        <w:textAlignment w:val="auto"/>
      </w:pPr>
      <w:bookmarkStart w:id="35" w:name="_Toc21594008"/>
      <w:r>
        <w:t>Poljoprivreda</w:t>
      </w:r>
      <w:bookmarkEnd w:id="35"/>
    </w:p>
    <w:p w14:paraId="41FD6BD1" w14:textId="77777777" w:rsidR="00DC629C" w:rsidRPr="00A05719" w:rsidRDefault="00DC629C" w:rsidP="00DC629C">
      <w:pPr>
        <w:jc w:val="both"/>
        <w:rPr>
          <w:rFonts w:ascii="Helvetica" w:hAnsi="Helvetica"/>
          <w:sz w:val="22"/>
          <w:szCs w:val="22"/>
        </w:rPr>
      </w:pPr>
      <w:r w:rsidRPr="00A05719">
        <w:rPr>
          <w:rFonts w:ascii="Helvetica" w:hAnsi="Helvetica"/>
          <w:sz w:val="22"/>
          <w:szCs w:val="22"/>
        </w:rPr>
        <w:t>Babogredska obiteljska gospodarstva 31. prosinca 2018. godine brojala su 378 članova. Toga je datuma Agencija za plaćanja u poljoprivredi na području Općine zabilježila tri obrta, dva trgovačka društava i jednu zadrugu kao nositelje poljoprivrednog gospodarstva.</w:t>
      </w:r>
    </w:p>
    <w:p w14:paraId="321E1508" w14:textId="77777777" w:rsidR="00DC629C" w:rsidRDefault="00DC629C" w:rsidP="00DC629C">
      <w:pPr>
        <w:pStyle w:val="Opisslike"/>
        <w:keepNext/>
      </w:pPr>
      <w:bookmarkStart w:id="36" w:name="_Toc21594406"/>
      <w:r>
        <w:lastRenderedPageBreak/>
        <w:t xml:space="preserve">Tablica </w:t>
      </w:r>
      <w:r w:rsidR="00CB6956">
        <w:rPr>
          <w:noProof/>
        </w:rPr>
        <w:fldChar w:fldCharType="begin"/>
      </w:r>
      <w:r w:rsidR="00CB6956">
        <w:rPr>
          <w:noProof/>
        </w:rPr>
        <w:instrText xml:space="preserve"> SEQ Tablica \* ARABIC </w:instrText>
      </w:r>
      <w:r w:rsidR="00CB6956">
        <w:rPr>
          <w:noProof/>
        </w:rPr>
        <w:fldChar w:fldCharType="separate"/>
      </w:r>
      <w:r>
        <w:rPr>
          <w:noProof/>
        </w:rPr>
        <w:t>5</w:t>
      </w:r>
      <w:r w:rsidR="00CB6956">
        <w:rPr>
          <w:noProof/>
        </w:rPr>
        <w:fldChar w:fldCharType="end"/>
      </w:r>
      <w:r>
        <w:t xml:space="preserve">. </w:t>
      </w:r>
      <w:r w:rsidRPr="001A2F68">
        <w:t>Broj poljoprivrednih gospodarstva prema tipu nositelja na području Općine Babina Greda na dan 31. prosinca 2018. godine</w:t>
      </w:r>
      <w:bookmarkEnd w:id="36"/>
    </w:p>
    <w:tbl>
      <w:tblPr>
        <w:tblStyle w:val="Reetkatablice"/>
        <w:tblW w:w="5000" w:type="pct"/>
        <w:tblLayout w:type="fixed"/>
        <w:tblLook w:val="04A0" w:firstRow="1" w:lastRow="0" w:firstColumn="1" w:lastColumn="0" w:noHBand="0" w:noVBand="1"/>
      </w:tblPr>
      <w:tblGrid>
        <w:gridCol w:w="1695"/>
        <w:gridCol w:w="1561"/>
        <w:gridCol w:w="1249"/>
        <w:gridCol w:w="1503"/>
        <w:gridCol w:w="1503"/>
        <w:gridCol w:w="1499"/>
      </w:tblGrid>
      <w:tr w:rsidR="00DC629C" w:rsidRPr="00780A10" w14:paraId="2D1D15F3" w14:textId="77777777" w:rsidTr="0074413F">
        <w:tc>
          <w:tcPr>
            <w:tcW w:w="941" w:type="pct"/>
            <w:shd w:val="clear" w:color="auto" w:fill="808080" w:themeFill="background1" w:themeFillShade="80"/>
          </w:tcPr>
          <w:p w14:paraId="4719A128" w14:textId="77777777" w:rsidR="00DC629C" w:rsidRPr="00780A10" w:rsidRDefault="00DC629C" w:rsidP="0074413F">
            <w:pPr>
              <w:rPr>
                <w:rFonts w:ascii="Helvetica" w:hAnsi="Helvetica"/>
                <w:sz w:val="21"/>
                <w:szCs w:val="21"/>
              </w:rPr>
            </w:pPr>
            <w:r w:rsidRPr="00780A10">
              <w:rPr>
                <w:rFonts w:ascii="Helvetica" w:hAnsi="Helvetica"/>
                <w:color w:val="FFFFFF" w:themeColor="background1"/>
                <w:sz w:val="21"/>
                <w:szCs w:val="21"/>
              </w:rPr>
              <w:t>Područje / Kategorija</w:t>
            </w:r>
          </w:p>
        </w:tc>
        <w:tc>
          <w:tcPr>
            <w:tcW w:w="866" w:type="pct"/>
            <w:shd w:val="clear" w:color="auto" w:fill="808080" w:themeFill="background1" w:themeFillShade="80"/>
          </w:tcPr>
          <w:p w14:paraId="3D485FC9" w14:textId="77777777" w:rsidR="00DC629C" w:rsidRPr="00780A10" w:rsidRDefault="00DC629C" w:rsidP="0074413F">
            <w:pPr>
              <w:rPr>
                <w:rFonts w:ascii="Helvetica" w:hAnsi="Helvetica"/>
                <w:sz w:val="21"/>
                <w:szCs w:val="21"/>
              </w:rPr>
            </w:pPr>
            <w:r w:rsidRPr="00780A10">
              <w:rPr>
                <w:rFonts w:ascii="Helvetica" w:hAnsi="Helvetica"/>
                <w:color w:val="FFFFFF" w:themeColor="background1"/>
                <w:sz w:val="21"/>
                <w:szCs w:val="21"/>
              </w:rPr>
              <w:t>Obiteljsko gospodarstvo</w:t>
            </w:r>
          </w:p>
        </w:tc>
        <w:tc>
          <w:tcPr>
            <w:tcW w:w="693" w:type="pct"/>
            <w:shd w:val="clear" w:color="auto" w:fill="808080" w:themeFill="background1" w:themeFillShade="80"/>
          </w:tcPr>
          <w:p w14:paraId="1C8F7D36" w14:textId="77777777" w:rsidR="00DC629C" w:rsidRPr="00780A10" w:rsidRDefault="00DC629C" w:rsidP="0074413F">
            <w:pPr>
              <w:rPr>
                <w:rFonts w:ascii="Helvetica" w:hAnsi="Helvetica"/>
                <w:sz w:val="21"/>
                <w:szCs w:val="21"/>
              </w:rPr>
            </w:pPr>
            <w:r w:rsidRPr="00780A10">
              <w:rPr>
                <w:rFonts w:ascii="Helvetica" w:hAnsi="Helvetica"/>
                <w:color w:val="FFFFFF" w:themeColor="background1"/>
                <w:sz w:val="21"/>
                <w:szCs w:val="21"/>
              </w:rPr>
              <w:t>Obrt</w:t>
            </w:r>
          </w:p>
        </w:tc>
        <w:tc>
          <w:tcPr>
            <w:tcW w:w="834" w:type="pct"/>
            <w:shd w:val="clear" w:color="auto" w:fill="808080" w:themeFill="background1" w:themeFillShade="80"/>
          </w:tcPr>
          <w:p w14:paraId="47C33644" w14:textId="77777777" w:rsidR="00DC629C" w:rsidRPr="00780A10" w:rsidRDefault="00DC629C" w:rsidP="0074413F">
            <w:pPr>
              <w:rPr>
                <w:rFonts w:ascii="Helvetica" w:hAnsi="Helvetica"/>
                <w:sz w:val="21"/>
                <w:szCs w:val="21"/>
              </w:rPr>
            </w:pPr>
            <w:r w:rsidRPr="00780A10">
              <w:rPr>
                <w:rFonts w:ascii="Helvetica" w:hAnsi="Helvetica"/>
                <w:color w:val="FFFFFF" w:themeColor="background1"/>
                <w:sz w:val="21"/>
                <w:szCs w:val="21"/>
              </w:rPr>
              <w:t>Trgovačko društvo</w:t>
            </w:r>
          </w:p>
        </w:tc>
        <w:tc>
          <w:tcPr>
            <w:tcW w:w="834" w:type="pct"/>
            <w:shd w:val="clear" w:color="auto" w:fill="808080" w:themeFill="background1" w:themeFillShade="80"/>
          </w:tcPr>
          <w:p w14:paraId="2705AAA4" w14:textId="77777777" w:rsidR="00DC629C" w:rsidRPr="00780A10" w:rsidRDefault="00DC629C" w:rsidP="0074413F">
            <w:pPr>
              <w:rPr>
                <w:rFonts w:ascii="Helvetica" w:hAnsi="Helvetica"/>
                <w:sz w:val="21"/>
                <w:szCs w:val="21"/>
              </w:rPr>
            </w:pPr>
            <w:r w:rsidRPr="00780A10">
              <w:rPr>
                <w:rFonts w:ascii="Helvetica" w:hAnsi="Helvetica"/>
                <w:color w:val="FFFFFF" w:themeColor="background1"/>
                <w:sz w:val="21"/>
                <w:szCs w:val="21"/>
              </w:rPr>
              <w:t>Zadruga</w:t>
            </w:r>
          </w:p>
        </w:tc>
        <w:tc>
          <w:tcPr>
            <w:tcW w:w="832" w:type="pct"/>
            <w:shd w:val="clear" w:color="auto" w:fill="808080" w:themeFill="background1" w:themeFillShade="80"/>
          </w:tcPr>
          <w:p w14:paraId="1F702A8D" w14:textId="77777777" w:rsidR="00DC629C" w:rsidRPr="00780A10" w:rsidRDefault="00DC629C" w:rsidP="0074413F">
            <w:pPr>
              <w:rPr>
                <w:rFonts w:ascii="Helvetica" w:hAnsi="Helvetica"/>
                <w:sz w:val="21"/>
                <w:szCs w:val="21"/>
              </w:rPr>
            </w:pPr>
            <w:r w:rsidRPr="00780A10">
              <w:rPr>
                <w:rFonts w:ascii="Helvetica" w:hAnsi="Helvetica"/>
                <w:color w:val="FFFFFF" w:themeColor="background1"/>
                <w:sz w:val="21"/>
                <w:szCs w:val="21"/>
              </w:rPr>
              <w:t>Ukupno</w:t>
            </w:r>
          </w:p>
        </w:tc>
      </w:tr>
      <w:tr w:rsidR="00DC629C" w:rsidRPr="00780A10" w14:paraId="1D3785DC" w14:textId="77777777" w:rsidTr="0074413F">
        <w:tc>
          <w:tcPr>
            <w:tcW w:w="941" w:type="pct"/>
          </w:tcPr>
          <w:p w14:paraId="4FDFE3FE" w14:textId="77777777" w:rsidR="00DC629C" w:rsidRPr="00780A10" w:rsidRDefault="00DC629C" w:rsidP="0074413F">
            <w:pPr>
              <w:jc w:val="left"/>
              <w:rPr>
                <w:rFonts w:ascii="Helvetica" w:hAnsi="Helvetica"/>
                <w:sz w:val="21"/>
                <w:szCs w:val="21"/>
              </w:rPr>
            </w:pPr>
            <w:r w:rsidRPr="00780A10">
              <w:rPr>
                <w:rFonts w:ascii="Helvetica" w:hAnsi="Helvetica"/>
                <w:sz w:val="21"/>
                <w:szCs w:val="21"/>
              </w:rPr>
              <w:t>Broj PG-a u Općini Babina Greda</w:t>
            </w:r>
          </w:p>
        </w:tc>
        <w:tc>
          <w:tcPr>
            <w:tcW w:w="866" w:type="pct"/>
          </w:tcPr>
          <w:p w14:paraId="5B3A6382"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378</w:t>
            </w:r>
          </w:p>
        </w:tc>
        <w:tc>
          <w:tcPr>
            <w:tcW w:w="693" w:type="pct"/>
          </w:tcPr>
          <w:p w14:paraId="6A086311"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3</w:t>
            </w:r>
          </w:p>
        </w:tc>
        <w:tc>
          <w:tcPr>
            <w:tcW w:w="834" w:type="pct"/>
          </w:tcPr>
          <w:p w14:paraId="5ECD7225"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2</w:t>
            </w:r>
          </w:p>
        </w:tc>
        <w:tc>
          <w:tcPr>
            <w:tcW w:w="834" w:type="pct"/>
          </w:tcPr>
          <w:p w14:paraId="0AA0CFA9"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1</w:t>
            </w:r>
          </w:p>
        </w:tc>
        <w:tc>
          <w:tcPr>
            <w:tcW w:w="832" w:type="pct"/>
          </w:tcPr>
          <w:p w14:paraId="564B2E2E" w14:textId="77777777" w:rsidR="00DC629C" w:rsidRPr="00780A10" w:rsidRDefault="00DC629C" w:rsidP="0074413F">
            <w:pPr>
              <w:jc w:val="right"/>
              <w:rPr>
                <w:rFonts w:ascii="Helvetica" w:hAnsi="Helvetica"/>
                <w:sz w:val="21"/>
                <w:szCs w:val="21"/>
              </w:rPr>
            </w:pPr>
            <w:r w:rsidRPr="00780A10">
              <w:rPr>
                <w:rFonts w:ascii="Helvetica" w:hAnsi="Helvetica"/>
                <w:sz w:val="21"/>
                <w:szCs w:val="21"/>
              </w:rPr>
              <w:t>384</w:t>
            </w:r>
          </w:p>
        </w:tc>
      </w:tr>
    </w:tbl>
    <w:p w14:paraId="76171904" w14:textId="77777777" w:rsidR="00DC629C" w:rsidRPr="00601CAC" w:rsidRDefault="00DC629C" w:rsidP="00DC629C">
      <w:pPr>
        <w:pStyle w:val="Izvor"/>
        <w:rPr>
          <w:rFonts w:ascii="Helvetica" w:hAnsi="Helvetica"/>
          <w:szCs w:val="20"/>
        </w:rPr>
      </w:pPr>
      <w:r w:rsidRPr="00601CAC">
        <w:rPr>
          <w:rFonts w:ascii="Helvetica" w:hAnsi="Helvetica"/>
          <w:szCs w:val="20"/>
        </w:rPr>
        <w:t>Izvor: APPRRR</w:t>
      </w:r>
    </w:p>
    <w:p w14:paraId="6F27B552" w14:textId="77777777" w:rsidR="00DC629C" w:rsidRDefault="00DC629C" w:rsidP="00DC629C"/>
    <w:p w14:paraId="61640931" w14:textId="77777777" w:rsidR="00DC629C" w:rsidRPr="00A05719" w:rsidRDefault="00DC629C" w:rsidP="00DC629C">
      <w:pPr>
        <w:jc w:val="both"/>
        <w:rPr>
          <w:rFonts w:ascii="Helvetica" w:hAnsi="Helvetica"/>
          <w:sz w:val="22"/>
          <w:szCs w:val="22"/>
        </w:rPr>
      </w:pPr>
      <w:r w:rsidRPr="00A05719">
        <w:rPr>
          <w:rFonts w:ascii="Helvetica" w:hAnsi="Helvetica"/>
          <w:sz w:val="22"/>
          <w:szCs w:val="22"/>
        </w:rPr>
        <w:t>U strukturi korištenog poljoprivrednog zemljišta na području Općine Babina Greda najveći udio imaju oranice s 4 049,62 ha, livade s 151,09 ha i voćnjaci s 38,95 ha. Kada bi se zbrojile sve ARKOD parcele prema vrstama uporabe poljoprivrednog zemljišta prikazane u tabeli 5, rezultat može biti veći od stvarnog broja ARKOD parcela na analiziranom području, jer pojedina parcela može imati više vrsta uporabe.</w:t>
      </w:r>
    </w:p>
    <w:p w14:paraId="55C1871F" w14:textId="77777777" w:rsidR="00DC629C" w:rsidRDefault="00DC629C" w:rsidP="00DC629C">
      <w:pPr>
        <w:pStyle w:val="Opisslike"/>
        <w:keepNext/>
      </w:pPr>
      <w:bookmarkStart w:id="37" w:name="_Toc21594407"/>
      <w:r>
        <w:t xml:space="preserve">Tablica </w:t>
      </w:r>
      <w:r w:rsidR="00CB6956">
        <w:rPr>
          <w:noProof/>
        </w:rPr>
        <w:fldChar w:fldCharType="begin"/>
      </w:r>
      <w:r w:rsidR="00CB6956">
        <w:rPr>
          <w:noProof/>
        </w:rPr>
        <w:instrText xml:space="preserve"> SEQ Tablica \* ARABIC </w:instrText>
      </w:r>
      <w:r w:rsidR="00CB6956">
        <w:rPr>
          <w:noProof/>
        </w:rPr>
        <w:fldChar w:fldCharType="separate"/>
      </w:r>
      <w:r>
        <w:rPr>
          <w:noProof/>
        </w:rPr>
        <w:t>6</w:t>
      </w:r>
      <w:r w:rsidR="00CB6956">
        <w:rPr>
          <w:noProof/>
        </w:rPr>
        <w:fldChar w:fldCharType="end"/>
      </w:r>
      <w:r>
        <w:t xml:space="preserve">. </w:t>
      </w:r>
      <w:r w:rsidRPr="00FD7B78">
        <w:t xml:space="preserve">Podaci o ARKOD parcelama prema vrstama uporabe poljoprivrednog zemljišta na području Općine </w:t>
      </w:r>
      <w:r>
        <w:t>Babina Greda</w:t>
      </w:r>
      <w:r w:rsidRPr="00FD7B78">
        <w:t xml:space="preserve"> na dan 31. prosinca 2018. godine</w:t>
      </w:r>
      <w:bookmarkEnd w:id="37"/>
    </w:p>
    <w:tbl>
      <w:tblPr>
        <w:tblStyle w:val="Style1"/>
        <w:tblW w:w="5000" w:type="pct"/>
        <w:tblLook w:val="04A0" w:firstRow="1" w:lastRow="0" w:firstColumn="1" w:lastColumn="0" w:noHBand="0" w:noVBand="1"/>
      </w:tblPr>
      <w:tblGrid>
        <w:gridCol w:w="3004"/>
        <w:gridCol w:w="3004"/>
        <w:gridCol w:w="3002"/>
      </w:tblGrid>
      <w:tr w:rsidR="00DC629C" w:rsidRPr="00780A10" w14:paraId="423A0416" w14:textId="77777777" w:rsidTr="0074413F">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8080" w:themeFill="background1" w:themeFillShade="80"/>
            <w:hideMark/>
          </w:tcPr>
          <w:p w14:paraId="7C69A6CB" w14:textId="77777777" w:rsidR="00DC629C" w:rsidRPr="00DC629C" w:rsidRDefault="00DC629C" w:rsidP="0074413F">
            <w:pPr>
              <w:jc w:val="center"/>
              <w:rPr>
                <w:rFonts w:ascii="Helvetica" w:eastAsiaTheme="minorHAnsi" w:hAnsi="Helvetica" w:cs="Times New Roman (Body CS)"/>
                <w:b w:val="0"/>
                <w:bCs/>
                <w:color w:val="FFFFFF" w:themeColor="background1"/>
                <w:sz w:val="21"/>
                <w:szCs w:val="21"/>
                <w:lang w:val="hr-HR"/>
              </w:rPr>
            </w:pPr>
            <w:r w:rsidRPr="00DC629C">
              <w:rPr>
                <w:rFonts w:ascii="Helvetica" w:eastAsiaTheme="minorHAnsi" w:hAnsi="Helvetica" w:cs="Times New Roman (Body CS)"/>
                <w:b w:val="0"/>
                <w:bCs/>
                <w:color w:val="FFFFFF" w:themeColor="background1"/>
                <w:sz w:val="21"/>
                <w:szCs w:val="21"/>
                <w:lang w:val="hr-HR"/>
              </w:rPr>
              <w:t>Vrsta uporabe poljoprivrednog zemljišta / Kategorija</w:t>
            </w:r>
          </w:p>
        </w:tc>
        <w:tc>
          <w:tcPr>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8080" w:themeFill="background1" w:themeFillShade="80"/>
            <w:hideMark/>
          </w:tcPr>
          <w:p w14:paraId="7C30C795" w14:textId="77777777" w:rsidR="00DC629C" w:rsidRPr="00780A10" w:rsidRDefault="00DC629C" w:rsidP="0074413F">
            <w:pPr>
              <w:jc w:val="center"/>
              <w:cnfStyle w:val="100000000000" w:firstRow="1" w:lastRow="0" w:firstColumn="0" w:lastColumn="0" w:oddVBand="0" w:evenVBand="0" w:oddHBand="0" w:evenHBand="0" w:firstRowFirstColumn="0" w:firstRowLastColumn="0" w:lastRowFirstColumn="0" w:lastRowLastColumn="0"/>
              <w:rPr>
                <w:rFonts w:ascii="Helvetica" w:eastAsiaTheme="minorHAnsi" w:hAnsi="Helvetica" w:cs="Times New Roman (Body CS)"/>
                <w:b w:val="0"/>
                <w:bCs/>
                <w:color w:val="FFFFFF" w:themeColor="background1"/>
                <w:sz w:val="21"/>
                <w:szCs w:val="21"/>
              </w:rPr>
            </w:pPr>
            <w:r w:rsidRPr="00780A10">
              <w:rPr>
                <w:rFonts w:ascii="Helvetica" w:eastAsiaTheme="minorHAnsi" w:hAnsi="Helvetica" w:cs="Times New Roman (Body CS)"/>
                <w:b w:val="0"/>
                <w:bCs/>
                <w:color w:val="FFFFFF" w:themeColor="background1"/>
                <w:sz w:val="21"/>
                <w:szCs w:val="21"/>
              </w:rPr>
              <w:t>Broj ARKOD parcela</w:t>
            </w:r>
          </w:p>
        </w:tc>
        <w:tc>
          <w:tcPr>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8080" w:themeFill="background1" w:themeFillShade="80"/>
            <w:hideMark/>
          </w:tcPr>
          <w:p w14:paraId="7665997C" w14:textId="77777777" w:rsidR="00DC629C" w:rsidRPr="00780A10" w:rsidRDefault="00DC629C" w:rsidP="0074413F">
            <w:pPr>
              <w:jc w:val="center"/>
              <w:cnfStyle w:val="100000000000" w:firstRow="1" w:lastRow="0" w:firstColumn="0" w:lastColumn="0" w:oddVBand="0" w:evenVBand="0" w:oddHBand="0" w:evenHBand="0" w:firstRowFirstColumn="0" w:firstRowLastColumn="0" w:lastRowFirstColumn="0" w:lastRowLastColumn="0"/>
              <w:rPr>
                <w:rFonts w:ascii="Helvetica" w:eastAsiaTheme="minorHAnsi" w:hAnsi="Helvetica" w:cs="Times New Roman (Body CS)"/>
                <w:b w:val="0"/>
                <w:bCs/>
                <w:color w:val="FFFFFF" w:themeColor="background1"/>
                <w:sz w:val="21"/>
                <w:szCs w:val="21"/>
              </w:rPr>
            </w:pPr>
            <w:r w:rsidRPr="00780A10">
              <w:rPr>
                <w:rFonts w:ascii="Helvetica" w:eastAsiaTheme="minorHAnsi" w:hAnsi="Helvetica" w:cs="Times New Roman (Body CS)"/>
                <w:b w:val="0"/>
                <w:bCs/>
                <w:color w:val="FFFFFF" w:themeColor="background1"/>
                <w:sz w:val="21"/>
                <w:szCs w:val="21"/>
              </w:rPr>
              <w:t>Površina ARKOD parcela</w:t>
            </w:r>
          </w:p>
          <w:p w14:paraId="32BE1BB7" w14:textId="77777777" w:rsidR="00DC629C" w:rsidRPr="00780A10" w:rsidRDefault="00DC629C" w:rsidP="0074413F">
            <w:pPr>
              <w:jc w:val="center"/>
              <w:cnfStyle w:val="100000000000" w:firstRow="1" w:lastRow="0" w:firstColumn="0" w:lastColumn="0" w:oddVBand="0" w:evenVBand="0" w:oddHBand="0" w:evenHBand="0" w:firstRowFirstColumn="0" w:firstRowLastColumn="0" w:lastRowFirstColumn="0" w:lastRowLastColumn="0"/>
              <w:rPr>
                <w:rFonts w:ascii="Helvetica" w:eastAsiaTheme="minorHAnsi" w:hAnsi="Helvetica" w:cs="Times New Roman (Body CS)"/>
                <w:b w:val="0"/>
                <w:bCs/>
                <w:color w:val="FFFFFF" w:themeColor="background1"/>
                <w:sz w:val="21"/>
                <w:szCs w:val="21"/>
              </w:rPr>
            </w:pPr>
            <w:r w:rsidRPr="00780A10">
              <w:rPr>
                <w:rFonts w:ascii="Helvetica" w:eastAsiaTheme="minorHAnsi" w:hAnsi="Helvetica" w:cs="Times New Roman (Body CS)"/>
                <w:b w:val="0"/>
                <w:bCs/>
                <w:color w:val="FFFFFF" w:themeColor="background1"/>
                <w:sz w:val="21"/>
                <w:szCs w:val="21"/>
              </w:rPr>
              <w:t>(u ha)</w:t>
            </w:r>
          </w:p>
        </w:tc>
      </w:tr>
      <w:tr w:rsidR="00DC629C" w:rsidRPr="00780A10" w14:paraId="1F1235C7" w14:textId="77777777" w:rsidTr="0074413F">
        <w:trPr>
          <w:trHeight w:val="63"/>
        </w:trPr>
        <w:tc>
          <w:tcPr>
            <w:cnfStyle w:val="001000000000" w:firstRow="0" w:lastRow="0" w:firstColumn="1" w:lastColumn="0" w:oddVBand="0" w:evenVBand="0" w:oddHBand="0" w:evenHBand="0" w:firstRowFirstColumn="0" w:firstRowLastColumn="0" w:lastRowFirstColumn="0" w:lastRowLastColumn="0"/>
            <w:tcW w:w="1667" w:type="pct"/>
            <w:hideMark/>
          </w:tcPr>
          <w:p w14:paraId="46BB9A35" w14:textId="77777777" w:rsidR="00DC629C" w:rsidRPr="00780A10" w:rsidRDefault="00DC629C" w:rsidP="0074413F">
            <w:pPr>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Oranica</w:t>
            </w:r>
          </w:p>
        </w:tc>
        <w:tc>
          <w:tcPr>
            <w:tcW w:w="1667" w:type="pct"/>
            <w:hideMark/>
          </w:tcPr>
          <w:p w14:paraId="2617B168" w14:textId="77777777" w:rsidR="00DC629C" w:rsidRPr="00780A10" w:rsidRDefault="00DC629C" w:rsidP="0074413F">
            <w:pPr>
              <w:cnfStyle w:val="000000000000" w:firstRow="0" w:lastRow="0" w:firstColumn="0" w:lastColumn="0" w:oddVBand="0" w:evenVBand="0" w:oddHBand="0" w:evenHBand="0" w:firstRowFirstColumn="0" w:firstRowLastColumn="0" w:lastRowFirstColumn="0" w:lastRowLastColumn="0"/>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2</w:t>
            </w:r>
            <w:r>
              <w:rPr>
                <w:rFonts w:ascii="Helvetica" w:eastAsiaTheme="minorHAnsi" w:hAnsi="Helvetica" w:cs="Times New Roman (Body CS)"/>
                <w:sz w:val="21"/>
                <w:szCs w:val="21"/>
              </w:rPr>
              <w:t xml:space="preserve"> </w:t>
            </w:r>
            <w:r w:rsidRPr="00780A10">
              <w:rPr>
                <w:rFonts w:ascii="Helvetica" w:eastAsiaTheme="minorHAnsi" w:hAnsi="Helvetica" w:cs="Times New Roman (Body CS)"/>
                <w:sz w:val="21"/>
                <w:szCs w:val="21"/>
              </w:rPr>
              <w:t>329</w:t>
            </w:r>
          </w:p>
        </w:tc>
        <w:tc>
          <w:tcPr>
            <w:tcW w:w="1666" w:type="pct"/>
            <w:hideMark/>
          </w:tcPr>
          <w:p w14:paraId="75FDA790" w14:textId="77777777" w:rsidR="00DC629C" w:rsidRPr="00780A10" w:rsidRDefault="00DC629C" w:rsidP="0074413F">
            <w:pPr>
              <w:cnfStyle w:val="000000000000" w:firstRow="0" w:lastRow="0" w:firstColumn="0" w:lastColumn="0" w:oddVBand="0" w:evenVBand="0" w:oddHBand="0" w:evenHBand="0" w:firstRowFirstColumn="0" w:firstRowLastColumn="0" w:lastRowFirstColumn="0" w:lastRowLastColumn="0"/>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4</w:t>
            </w:r>
            <w:r>
              <w:rPr>
                <w:rFonts w:ascii="Helvetica" w:eastAsiaTheme="minorHAnsi" w:hAnsi="Helvetica" w:cs="Times New Roman (Body CS)"/>
                <w:sz w:val="21"/>
                <w:szCs w:val="21"/>
              </w:rPr>
              <w:t xml:space="preserve"> </w:t>
            </w:r>
            <w:r w:rsidRPr="00780A10">
              <w:rPr>
                <w:rFonts w:ascii="Helvetica" w:eastAsiaTheme="minorHAnsi" w:hAnsi="Helvetica" w:cs="Times New Roman (Body CS)"/>
                <w:sz w:val="21"/>
                <w:szCs w:val="21"/>
              </w:rPr>
              <w:t>049,62</w:t>
            </w:r>
          </w:p>
        </w:tc>
      </w:tr>
      <w:tr w:rsidR="00DC629C" w:rsidRPr="00780A10" w14:paraId="0DE737B3" w14:textId="77777777" w:rsidTr="0074413F">
        <w:trPr>
          <w:trHeight w:val="63"/>
        </w:trPr>
        <w:tc>
          <w:tcPr>
            <w:cnfStyle w:val="001000000000" w:firstRow="0" w:lastRow="0" w:firstColumn="1" w:lastColumn="0" w:oddVBand="0" w:evenVBand="0" w:oddHBand="0" w:evenHBand="0" w:firstRowFirstColumn="0" w:firstRowLastColumn="0" w:lastRowFirstColumn="0" w:lastRowLastColumn="0"/>
            <w:tcW w:w="1667" w:type="pct"/>
            <w:hideMark/>
          </w:tcPr>
          <w:p w14:paraId="18A5CD84" w14:textId="77777777" w:rsidR="00DC629C" w:rsidRPr="00780A10" w:rsidRDefault="00DC629C" w:rsidP="0074413F">
            <w:pPr>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Livada</w:t>
            </w:r>
          </w:p>
        </w:tc>
        <w:tc>
          <w:tcPr>
            <w:tcW w:w="1667" w:type="pct"/>
            <w:hideMark/>
          </w:tcPr>
          <w:p w14:paraId="2BC9F99A" w14:textId="77777777" w:rsidR="00DC629C" w:rsidRPr="00780A10" w:rsidRDefault="00DC629C" w:rsidP="0074413F">
            <w:pPr>
              <w:cnfStyle w:val="000000000000" w:firstRow="0" w:lastRow="0" w:firstColumn="0" w:lastColumn="0" w:oddVBand="0" w:evenVBand="0" w:oddHBand="0" w:evenHBand="0" w:firstRowFirstColumn="0" w:firstRowLastColumn="0" w:lastRowFirstColumn="0" w:lastRowLastColumn="0"/>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244</w:t>
            </w:r>
          </w:p>
        </w:tc>
        <w:tc>
          <w:tcPr>
            <w:tcW w:w="1666" w:type="pct"/>
            <w:hideMark/>
          </w:tcPr>
          <w:p w14:paraId="7E7948B5" w14:textId="77777777" w:rsidR="00DC629C" w:rsidRPr="00780A10" w:rsidRDefault="00DC629C" w:rsidP="0074413F">
            <w:pPr>
              <w:cnfStyle w:val="000000000000" w:firstRow="0" w:lastRow="0" w:firstColumn="0" w:lastColumn="0" w:oddVBand="0" w:evenVBand="0" w:oddHBand="0" w:evenHBand="0" w:firstRowFirstColumn="0" w:firstRowLastColumn="0" w:lastRowFirstColumn="0" w:lastRowLastColumn="0"/>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151,09</w:t>
            </w:r>
          </w:p>
        </w:tc>
      </w:tr>
      <w:tr w:rsidR="00DC629C" w:rsidRPr="00780A10" w14:paraId="618171DE" w14:textId="77777777" w:rsidTr="0074413F">
        <w:trPr>
          <w:trHeight w:val="63"/>
        </w:trPr>
        <w:tc>
          <w:tcPr>
            <w:cnfStyle w:val="001000000000" w:firstRow="0" w:lastRow="0" w:firstColumn="1" w:lastColumn="0" w:oddVBand="0" w:evenVBand="0" w:oddHBand="0" w:evenHBand="0" w:firstRowFirstColumn="0" w:firstRowLastColumn="0" w:lastRowFirstColumn="0" w:lastRowLastColumn="0"/>
            <w:tcW w:w="1667" w:type="pct"/>
            <w:hideMark/>
          </w:tcPr>
          <w:p w14:paraId="7A508FE3" w14:textId="77777777" w:rsidR="00DC629C" w:rsidRPr="00780A10" w:rsidRDefault="00DC629C" w:rsidP="0074413F">
            <w:pPr>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Staklenik na oranici</w:t>
            </w:r>
          </w:p>
        </w:tc>
        <w:tc>
          <w:tcPr>
            <w:tcW w:w="1667" w:type="pct"/>
            <w:hideMark/>
          </w:tcPr>
          <w:p w14:paraId="7FACEAB3" w14:textId="77777777" w:rsidR="00DC629C" w:rsidRPr="00780A10" w:rsidRDefault="00DC629C" w:rsidP="0074413F">
            <w:pPr>
              <w:cnfStyle w:val="000000000000" w:firstRow="0" w:lastRow="0" w:firstColumn="0" w:lastColumn="0" w:oddVBand="0" w:evenVBand="0" w:oddHBand="0" w:evenHBand="0" w:firstRowFirstColumn="0" w:firstRowLastColumn="0" w:lastRowFirstColumn="0" w:lastRowLastColumn="0"/>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4</w:t>
            </w:r>
          </w:p>
        </w:tc>
        <w:tc>
          <w:tcPr>
            <w:tcW w:w="1666" w:type="pct"/>
            <w:hideMark/>
          </w:tcPr>
          <w:p w14:paraId="27B4E351" w14:textId="77777777" w:rsidR="00DC629C" w:rsidRPr="00780A10" w:rsidRDefault="00DC629C" w:rsidP="0074413F">
            <w:pPr>
              <w:cnfStyle w:val="000000000000" w:firstRow="0" w:lastRow="0" w:firstColumn="0" w:lastColumn="0" w:oddVBand="0" w:evenVBand="0" w:oddHBand="0" w:evenHBand="0" w:firstRowFirstColumn="0" w:firstRowLastColumn="0" w:lastRowFirstColumn="0" w:lastRowLastColumn="0"/>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0,12</w:t>
            </w:r>
          </w:p>
        </w:tc>
      </w:tr>
      <w:tr w:rsidR="00DC629C" w:rsidRPr="00780A10" w14:paraId="0730AA69" w14:textId="77777777" w:rsidTr="0074413F">
        <w:trPr>
          <w:trHeight w:val="63"/>
        </w:trPr>
        <w:tc>
          <w:tcPr>
            <w:cnfStyle w:val="001000000000" w:firstRow="0" w:lastRow="0" w:firstColumn="1" w:lastColumn="0" w:oddVBand="0" w:evenVBand="0" w:oddHBand="0" w:evenHBand="0" w:firstRowFirstColumn="0" w:firstRowLastColumn="0" w:lastRowFirstColumn="0" w:lastRowLastColumn="0"/>
            <w:tcW w:w="1667" w:type="pct"/>
          </w:tcPr>
          <w:p w14:paraId="3DFA2A84" w14:textId="77777777" w:rsidR="00DC629C" w:rsidRPr="00780A10" w:rsidRDefault="00DC629C" w:rsidP="0074413F">
            <w:pPr>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Voćnjak</w:t>
            </w:r>
          </w:p>
        </w:tc>
        <w:tc>
          <w:tcPr>
            <w:tcW w:w="1667" w:type="pct"/>
          </w:tcPr>
          <w:p w14:paraId="413DCDC3" w14:textId="77777777" w:rsidR="00DC629C" w:rsidRPr="00780A10" w:rsidRDefault="00DC629C" w:rsidP="0074413F">
            <w:pPr>
              <w:cnfStyle w:val="000000000000" w:firstRow="0" w:lastRow="0" w:firstColumn="0" w:lastColumn="0" w:oddVBand="0" w:evenVBand="0" w:oddHBand="0" w:evenHBand="0" w:firstRowFirstColumn="0" w:firstRowLastColumn="0" w:lastRowFirstColumn="0" w:lastRowLastColumn="0"/>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108</w:t>
            </w:r>
          </w:p>
        </w:tc>
        <w:tc>
          <w:tcPr>
            <w:tcW w:w="1666" w:type="pct"/>
          </w:tcPr>
          <w:p w14:paraId="7B0B9A70" w14:textId="77777777" w:rsidR="00DC629C" w:rsidRPr="00780A10" w:rsidRDefault="00DC629C" w:rsidP="0074413F">
            <w:pPr>
              <w:cnfStyle w:val="000000000000" w:firstRow="0" w:lastRow="0" w:firstColumn="0" w:lastColumn="0" w:oddVBand="0" w:evenVBand="0" w:oddHBand="0" w:evenHBand="0" w:firstRowFirstColumn="0" w:firstRowLastColumn="0" w:lastRowFirstColumn="0" w:lastRowLastColumn="0"/>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38,95</w:t>
            </w:r>
          </w:p>
        </w:tc>
      </w:tr>
      <w:tr w:rsidR="00DC629C" w:rsidRPr="00780A10" w14:paraId="19E7999B" w14:textId="77777777" w:rsidTr="0074413F">
        <w:trPr>
          <w:trHeight w:val="63"/>
        </w:trPr>
        <w:tc>
          <w:tcPr>
            <w:cnfStyle w:val="001000000000" w:firstRow="0" w:lastRow="0" w:firstColumn="1" w:lastColumn="0" w:oddVBand="0" w:evenVBand="0" w:oddHBand="0" w:evenHBand="0" w:firstRowFirstColumn="0" w:firstRowLastColumn="0" w:lastRowFirstColumn="0" w:lastRowLastColumn="0"/>
            <w:tcW w:w="1667" w:type="pct"/>
          </w:tcPr>
          <w:p w14:paraId="71062B06" w14:textId="77777777" w:rsidR="00DC629C" w:rsidRPr="00780A10" w:rsidRDefault="00DC629C" w:rsidP="0074413F">
            <w:pPr>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Miješani trajni nasadi</w:t>
            </w:r>
          </w:p>
        </w:tc>
        <w:tc>
          <w:tcPr>
            <w:tcW w:w="1667" w:type="pct"/>
          </w:tcPr>
          <w:p w14:paraId="14AD7DD1" w14:textId="77777777" w:rsidR="00DC629C" w:rsidRPr="00780A10" w:rsidRDefault="00DC629C" w:rsidP="0074413F">
            <w:pPr>
              <w:cnfStyle w:val="000000000000" w:firstRow="0" w:lastRow="0" w:firstColumn="0" w:lastColumn="0" w:oddVBand="0" w:evenVBand="0" w:oddHBand="0" w:evenHBand="0" w:firstRowFirstColumn="0" w:firstRowLastColumn="0" w:lastRowFirstColumn="0" w:lastRowLastColumn="0"/>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4</w:t>
            </w:r>
          </w:p>
        </w:tc>
        <w:tc>
          <w:tcPr>
            <w:tcW w:w="1666" w:type="pct"/>
          </w:tcPr>
          <w:p w14:paraId="5EC07F7C" w14:textId="77777777" w:rsidR="00DC629C" w:rsidRPr="00780A10" w:rsidRDefault="00DC629C" w:rsidP="0074413F">
            <w:pPr>
              <w:cnfStyle w:val="000000000000" w:firstRow="0" w:lastRow="0" w:firstColumn="0" w:lastColumn="0" w:oddVBand="0" w:evenVBand="0" w:oddHBand="0" w:evenHBand="0" w:firstRowFirstColumn="0" w:firstRowLastColumn="0" w:lastRowFirstColumn="0" w:lastRowLastColumn="0"/>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0,71</w:t>
            </w:r>
          </w:p>
        </w:tc>
      </w:tr>
      <w:tr w:rsidR="00DC629C" w:rsidRPr="00780A10" w14:paraId="12AB6508" w14:textId="77777777" w:rsidTr="0074413F">
        <w:trPr>
          <w:trHeight w:val="63"/>
        </w:trPr>
        <w:tc>
          <w:tcPr>
            <w:cnfStyle w:val="001000000000" w:firstRow="0" w:lastRow="0" w:firstColumn="1" w:lastColumn="0" w:oddVBand="0" w:evenVBand="0" w:oddHBand="0" w:evenHBand="0" w:firstRowFirstColumn="0" w:firstRowLastColumn="0" w:lastRowFirstColumn="0" w:lastRowLastColumn="0"/>
            <w:tcW w:w="1667" w:type="pct"/>
            <w:hideMark/>
          </w:tcPr>
          <w:p w14:paraId="64FC95D0" w14:textId="77777777" w:rsidR="00DC629C" w:rsidRPr="00780A10" w:rsidRDefault="00DC629C" w:rsidP="0074413F">
            <w:pPr>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Ostalo zemljište</w:t>
            </w:r>
          </w:p>
        </w:tc>
        <w:tc>
          <w:tcPr>
            <w:tcW w:w="1667" w:type="pct"/>
            <w:hideMark/>
          </w:tcPr>
          <w:p w14:paraId="490C49D8" w14:textId="77777777" w:rsidR="00DC629C" w:rsidRPr="00780A10" w:rsidRDefault="00DC629C" w:rsidP="0074413F">
            <w:pPr>
              <w:cnfStyle w:val="000000000000" w:firstRow="0" w:lastRow="0" w:firstColumn="0" w:lastColumn="0" w:oddVBand="0" w:evenVBand="0" w:oddHBand="0" w:evenHBand="0" w:firstRowFirstColumn="0" w:firstRowLastColumn="0" w:lastRowFirstColumn="0" w:lastRowLastColumn="0"/>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3</w:t>
            </w:r>
          </w:p>
        </w:tc>
        <w:tc>
          <w:tcPr>
            <w:tcW w:w="1666" w:type="pct"/>
            <w:hideMark/>
          </w:tcPr>
          <w:p w14:paraId="7779B1EA" w14:textId="77777777" w:rsidR="00DC629C" w:rsidRPr="00780A10" w:rsidRDefault="00DC629C" w:rsidP="0074413F">
            <w:pPr>
              <w:cnfStyle w:val="000000000000" w:firstRow="0" w:lastRow="0" w:firstColumn="0" w:lastColumn="0" w:oddVBand="0" w:evenVBand="0" w:oddHBand="0" w:evenHBand="0" w:firstRowFirstColumn="0" w:firstRowLastColumn="0" w:lastRowFirstColumn="0" w:lastRowLastColumn="0"/>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2,04</w:t>
            </w:r>
          </w:p>
        </w:tc>
      </w:tr>
      <w:tr w:rsidR="00DC629C" w:rsidRPr="00780A10" w14:paraId="24A921C5" w14:textId="77777777" w:rsidTr="0074413F">
        <w:trPr>
          <w:trHeight w:val="63"/>
        </w:trPr>
        <w:tc>
          <w:tcPr>
            <w:cnfStyle w:val="001000000000" w:firstRow="0" w:lastRow="0" w:firstColumn="1" w:lastColumn="0" w:oddVBand="0" w:evenVBand="0" w:oddHBand="0" w:evenHBand="0" w:firstRowFirstColumn="0" w:firstRowLastColumn="0" w:lastRowFirstColumn="0" w:lastRowLastColumn="0"/>
            <w:tcW w:w="1667" w:type="pct"/>
            <w:hideMark/>
          </w:tcPr>
          <w:p w14:paraId="544FA3AB" w14:textId="77777777" w:rsidR="00DC629C" w:rsidRPr="00780A10" w:rsidRDefault="00DC629C" w:rsidP="0074413F">
            <w:pPr>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Ukupno</w:t>
            </w:r>
          </w:p>
        </w:tc>
        <w:tc>
          <w:tcPr>
            <w:tcW w:w="1667" w:type="pct"/>
            <w:hideMark/>
          </w:tcPr>
          <w:p w14:paraId="0E46C711" w14:textId="77777777" w:rsidR="00DC629C" w:rsidRPr="00780A10" w:rsidRDefault="00DC629C" w:rsidP="0074413F">
            <w:pPr>
              <w:cnfStyle w:val="000000000000" w:firstRow="0" w:lastRow="0" w:firstColumn="0" w:lastColumn="0" w:oddVBand="0" w:evenVBand="0" w:oddHBand="0" w:evenHBand="0" w:firstRowFirstColumn="0" w:firstRowLastColumn="0" w:lastRowFirstColumn="0" w:lastRowLastColumn="0"/>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2</w:t>
            </w:r>
            <w:r>
              <w:rPr>
                <w:rFonts w:ascii="Helvetica" w:eastAsiaTheme="minorHAnsi" w:hAnsi="Helvetica" w:cs="Times New Roman (Body CS)"/>
                <w:sz w:val="21"/>
                <w:szCs w:val="21"/>
              </w:rPr>
              <w:t xml:space="preserve"> </w:t>
            </w:r>
            <w:r w:rsidRPr="00780A10">
              <w:rPr>
                <w:rFonts w:ascii="Helvetica" w:eastAsiaTheme="minorHAnsi" w:hAnsi="Helvetica" w:cs="Times New Roman (Body CS)"/>
                <w:sz w:val="21"/>
                <w:szCs w:val="21"/>
              </w:rPr>
              <w:t>802</w:t>
            </w:r>
          </w:p>
        </w:tc>
        <w:tc>
          <w:tcPr>
            <w:tcW w:w="1666" w:type="pct"/>
            <w:hideMark/>
          </w:tcPr>
          <w:p w14:paraId="4C4F98E3" w14:textId="77777777" w:rsidR="00DC629C" w:rsidRPr="00780A10" w:rsidRDefault="00DC629C" w:rsidP="0074413F">
            <w:pPr>
              <w:cnfStyle w:val="000000000000" w:firstRow="0" w:lastRow="0" w:firstColumn="0" w:lastColumn="0" w:oddVBand="0" w:evenVBand="0" w:oddHBand="0" w:evenHBand="0" w:firstRowFirstColumn="0" w:firstRowLastColumn="0" w:lastRowFirstColumn="0" w:lastRowLastColumn="0"/>
              <w:rPr>
                <w:rFonts w:ascii="Helvetica" w:eastAsiaTheme="minorHAnsi" w:hAnsi="Helvetica" w:cs="Times New Roman (Body CS)"/>
                <w:sz w:val="21"/>
                <w:szCs w:val="21"/>
              </w:rPr>
            </w:pPr>
            <w:r w:rsidRPr="00780A10">
              <w:rPr>
                <w:rFonts w:ascii="Helvetica" w:eastAsiaTheme="minorHAnsi" w:hAnsi="Helvetica" w:cs="Times New Roman (Body CS)"/>
                <w:sz w:val="21"/>
                <w:szCs w:val="21"/>
              </w:rPr>
              <w:t>4</w:t>
            </w:r>
            <w:r>
              <w:rPr>
                <w:rFonts w:ascii="Helvetica" w:eastAsiaTheme="minorHAnsi" w:hAnsi="Helvetica" w:cs="Times New Roman (Body CS)"/>
                <w:sz w:val="21"/>
                <w:szCs w:val="21"/>
              </w:rPr>
              <w:t xml:space="preserve"> </w:t>
            </w:r>
            <w:r w:rsidRPr="00780A10">
              <w:rPr>
                <w:rFonts w:ascii="Helvetica" w:eastAsiaTheme="minorHAnsi" w:hAnsi="Helvetica" w:cs="Times New Roman (Body CS)"/>
                <w:sz w:val="21"/>
                <w:szCs w:val="21"/>
              </w:rPr>
              <w:t>348,50</w:t>
            </w:r>
          </w:p>
        </w:tc>
      </w:tr>
    </w:tbl>
    <w:p w14:paraId="07814C3A" w14:textId="77777777" w:rsidR="00DC629C" w:rsidRPr="00601CAC" w:rsidRDefault="00DC629C" w:rsidP="00DC629C">
      <w:pPr>
        <w:pStyle w:val="Izvor"/>
        <w:rPr>
          <w:rFonts w:ascii="Helvetica" w:hAnsi="Helvetica"/>
          <w:szCs w:val="20"/>
        </w:rPr>
      </w:pPr>
      <w:r w:rsidRPr="00601CAC">
        <w:rPr>
          <w:rFonts w:ascii="Helvetica" w:hAnsi="Helvetica"/>
          <w:szCs w:val="20"/>
        </w:rPr>
        <w:t>Izvor: APPRRR</w:t>
      </w:r>
    </w:p>
    <w:p w14:paraId="0655EF64" w14:textId="77777777" w:rsidR="00DC629C" w:rsidRDefault="00DC629C" w:rsidP="00DC629C">
      <w:pPr>
        <w:jc w:val="both"/>
        <w:rPr>
          <w:rFonts w:ascii="Helvetica" w:hAnsi="Helvetica"/>
          <w:sz w:val="22"/>
          <w:szCs w:val="22"/>
        </w:rPr>
      </w:pPr>
    </w:p>
    <w:p w14:paraId="29CD8A26" w14:textId="77777777" w:rsidR="00DC629C" w:rsidRPr="00813CA0" w:rsidRDefault="00DC629C" w:rsidP="00DC629C">
      <w:pPr>
        <w:jc w:val="both"/>
        <w:rPr>
          <w:rFonts w:ascii="Helvetica" w:hAnsi="Helvetica"/>
          <w:sz w:val="22"/>
          <w:szCs w:val="22"/>
        </w:rPr>
      </w:pPr>
      <w:r w:rsidRPr="00813CA0">
        <w:rPr>
          <w:rFonts w:ascii="Helvetica" w:hAnsi="Helvetica"/>
          <w:sz w:val="22"/>
          <w:szCs w:val="22"/>
        </w:rPr>
        <w:t xml:space="preserve">Iz </w:t>
      </w:r>
      <w:r>
        <w:rPr>
          <w:rFonts w:ascii="Helvetica" w:hAnsi="Helvetica"/>
          <w:sz w:val="22"/>
          <w:szCs w:val="22"/>
        </w:rPr>
        <w:t>prethodne tablice</w:t>
      </w:r>
      <w:r w:rsidRPr="00813CA0">
        <w:rPr>
          <w:rFonts w:ascii="Helvetica" w:hAnsi="Helvetica"/>
          <w:sz w:val="22"/>
          <w:szCs w:val="22"/>
        </w:rPr>
        <w:t xml:space="preserve"> je vidljiv veliki broj obiteljskih gospodarstava koji pružaju potencijal za razvoj ruralnog turizma. Obiteljska gospodarstva imaju mogućnost i priliku uz potporu lokalne zajednice i europskih fondova pokrenuti i razviti turističku djelatnost na poljoprivrednim gospodarstvima.</w:t>
      </w:r>
    </w:p>
    <w:p w14:paraId="4D399DD5" w14:textId="77777777" w:rsidR="00DC629C" w:rsidRDefault="00DC629C" w:rsidP="00DC629C"/>
    <w:p w14:paraId="3668DFE7" w14:textId="77777777" w:rsidR="00DC629C" w:rsidRDefault="00DC629C" w:rsidP="00811B7B">
      <w:pPr>
        <w:pStyle w:val="Naslov3"/>
        <w:numPr>
          <w:ilvl w:val="2"/>
          <w:numId w:val="1"/>
        </w:numPr>
        <w:overflowPunct/>
        <w:autoSpaceDE/>
        <w:autoSpaceDN/>
        <w:adjustRightInd/>
        <w:spacing w:after="120"/>
        <w:ind w:left="720"/>
        <w:textAlignment w:val="auto"/>
      </w:pPr>
      <w:bookmarkStart w:id="38" w:name="_Toc21594009"/>
      <w:r>
        <w:t>Kulturni resursi</w:t>
      </w:r>
      <w:bookmarkEnd w:id="38"/>
    </w:p>
    <w:p w14:paraId="70626D7E" w14:textId="77777777" w:rsidR="00DC629C" w:rsidRDefault="00DC629C" w:rsidP="00811B7B">
      <w:pPr>
        <w:pStyle w:val="Naslov4"/>
        <w:keepNext w:val="0"/>
        <w:keepLines w:val="0"/>
        <w:numPr>
          <w:ilvl w:val="3"/>
          <w:numId w:val="1"/>
        </w:numPr>
        <w:overflowPunct/>
        <w:autoSpaceDE/>
        <w:autoSpaceDN/>
        <w:adjustRightInd/>
        <w:spacing w:before="120" w:after="120"/>
        <w:jc w:val="both"/>
        <w:textAlignment w:val="auto"/>
      </w:pPr>
      <w:bookmarkStart w:id="39" w:name="_Toc21594010"/>
      <w:r>
        <w:t>Materijalni kulturni resursi</w:t>
      </w:r>
      <w:bookmarkEnd w:id="39"/>
    </w:p>
    <w:p w14:paraId="0B0F6D0B" w14:textId="77777777" w:rsidR="00DC629C" w:rsidRPr="00A05719" w:rsidRDefault="00DC629C" w:rsidP="00DC629C">
      <w:pPr>
        <w:jc w:val="both"/>
        <w:rPr>
          <w:rFonts w:ascii="Helvetica" w:hAnsi="Helvetica"/>
          <w:sz w:val="22"/>
          <w:szCs w:val="22"/>
        </w:rPr>
      </w:pPr>
      <w:r w:rsidRPr="00A05719">
        <w:rPr>
          <w:rFonts w:ascii="Helvetica" w:hAnsi="Helvetica"/>
          <w:sz w:val="22"/>
          <w:szCs w:val="22"/>
        </w:rPr>
        <w:t xml:space="preserve">Na prostoru Općine Babina Greda nalazi se više objekata kulturne baštine. Radi se o kulturnim dobrima od prapovijesnih vremena, preko srednjeg vijeka do spomenika vezanih za žrtve Drugog svjetskog rata. Intenzitet sačuvanosti i zaštite kulturnih objekata neravnomjerno je raspoređen, pojedini objekti su u funkciji, manji dio ih je uređen za posjete i razgledavanja. Pojedini objekti upisani su u registar kulturnih dobara ili su zaštićeni Prostornim planom Općine Babina Greda. Sljedeća tablica prikazuje popis zaštićenih kulturnih dobara od strane Ministarstva kulture. </w:t>
      </w:r>
    </w:p>
    <w:p w14:paraId="69D6F29F" w14:textId="77777777" w:rsidR="00DC629C" w:rsidRDefault="00DC629C" w:rsidP="00DC629C">
      <w:pPr>
        <w:sectPr w:rsidR="00DC629C" w:rsidSect="004F2819">
          <w:footerReference w:type="even" r:id="rId26"/>
          <w:footerReference w:type="default" r:id="rId27"/>
          <w:pgSz w:w="11900" w:h="16840"/>
          <w:pgMar w:top="1440" w:right="1440" w:bottom="1440" w:left="1440" w:header="708" w:footer="708" w:gutter="0"/>
          <w:pgNumType w:start="0"/>
          <w:cols w:space="708"/>
          <w:titlePg/>
          <w:docGrid w:linePitch="360"/>
        </w:sectPr>
      </w:pPr>
    </w:p>
    <w:p w14:paraId="76269D5E" w14:textId="77777777" w:rsidR="00DC629C" w:rsidRDefault="00DC629C" w:rsidP="00DC629C">
      <w:pPr>
        <w:pStyle w:val="Opisslike"/>
        <w:keepNext/>
      </w:pPr>
      <w:r>
        <w:lastRenderedPageBreak/>
        <w:t xml:space="preserve">Tabela </w:t>
      </w:r>
      <w:r w:rsidR="00CB6956">
        <w:rPr>
          <w:noProof/>
        </w:rPr>
        <w:fldChar w:fldCharType="begin"/>
      </w:r>
      <w:r w:rsidR="00CB6956">
        <w:rPr>
          <w:noProof/>
        </w:rPr>
        <w:instrText xml:space="preserve"> SEQ Tabela \* ARABIC </w:instrText>
      </w:r>
      <w:r w:rsidR="00CB6956">
        <w:rPr>
          <w:noProof/>
        </w:rPr>
        <w:fldChar w:fldCharType="separate"/>
      </w:r>
      <w:r>
        <w:rPr>
          <w:noProof/>
        </w:rPr>
        <w:t>1</w:t>
      </w:r>
      <w:r w:rsidR="00CB6956">
        <w:rPr>
          <w:noProof/>
        </w:rPr>
        <w:fldChar w:fldCharType="end"/>
      </w:r>
      <w:r>
        <w:t>. Kulturna dobra na području Babine Grede</w:t>
      </w:r>
    </w:p>
    <w:tbl>
      <w:tblPr>
        <w:tblStyle w:val="Style1"/>
        <w:tblW w:w="5000" w:type="pct"/>
        <w:tblLook w:val="04A0" w:firstRow="1" w:lastRow="0" w:firstColumn="1" w:lastColumn="0" w:noHBand="0" w:noVBand="1"/>
      </w:tblPr>
      <w:tblGrid>
        <w:gridCol w:w="2405"/>
        <w:gridCol w:w="11545"/>
      </w:tblGrid>
      <w:tr w:rsidR="00DC629C" w:rsidRPr="00A05719" w14:paraId="75438117" w14:textId="77777777" w:rsidTr="0074413F">
        <w:trPr>
          <w:cnfStyle w:val="100000000000" w:firstRow="1" w:lastRow="0" w:firstColumn="0" w:lastColumn="0" w:oddVBand="0" w:evenVBand="0" w:oddHBand="0" w:evenHBand="0" w:firstRowFirstColumn="0" w:firstRowLastColumn="0" w:lastRowFirstColumn="0" w:lastRowLastColumn="0"/>
          <w:trHeight w:val="63"/>
          <w:tblHeader/>
        </w:trPr>
        <w:tc>
          <w:tcPr>
            <w:cnfStyle w:val="001000000100" w:firstRow="0" w:lastRow="0" w:firstColumn="1" w:lastColumn="0" w:oddVBand="0" w:evenVBand="0" w:oddHBand="0" w:evenHBand="0" w:firstRowFirstColumn="1" w:firstRowLastColumn="0" w:lastRowFirstColumn="0" w:lastRowLastColumn="0"/>
            <w:tcW w:w="86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8080" w:themeFill="background1" w:themeFillShade="80"/>
          </w:tcPr>
          <w:p w14:paraId="427016A9" w14:textId="77777777" w:rsidR="00DC629C" w:rsidRPr="00A05719" w:rsidRDefault="00DC629C" w:rsidP="0074413F">
            <w:pPr>
              <w:jc w:val="center"/>
              <w:rPr>
                <w:rFonts w:ascii="Helvetica" w:hAnsi="Helvetica" w:cs="Helvetica"/>
                <w:color w:val="FFFFFF" w:themeColor="background1"/>
                <w:sz w:val="20"/>
                <w:szCs w:val="20"/>
              </w:rPr>
            </w:pPr>
            <w:r w:rsidRPr="00A05719">
              <w:rPr>
                <w:rFonts w:ascii="Helvetica" w:hAnsi="Helvetica" w:cs="Helvetica"/>
                <w:color w:val="FFFFFF" w:themeColor="background1"/>
                <w:sz w:val="20"/>
                <w:szCs w:val="20"/>
              </w:rPr>
              <w:t>Kulturno dobro</w:t>
            </w:r>
          </w:p>
        </w:tc>
        <w:tc>
          <w:tcPr>
            <w:tcW w:w="413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8080" w:themeFill="background1" w:themeFillShade="80"/>
          </w:tcPr>
          <w:p w14:paraId="61222071" w14:textId="77777777" w:rsidR="00DC629C" w:rsidRPr="00A05719" w:rsidRDefault="00DC629C" w:rsidP="0074413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color w:val="FFFFFF" w:themeColor="background1"/>
                <w:sz w:val="20"/>
                <w:szCs w:val="20"/>
              </w:rPr>
            </w:pPr>
            <w:r w:rsidRPr="00A05719">
              <w:rPr>
                <w:rFonts w:ascii="Helvetica" w:hAnsi="Helvetica" w:cs="Helvetica"/>
                <w:color w:val="FFFFFF" w:themeColor="background1"/>
                <w:sz w:val="20"/>
                <w:szCs w:val="20"/>
              </w:rPr>
              <w:t>Opis</w:t>
            </w:r>
          </w:p>
        </w:tc>
      </w:tr>
      <w:tr w:rsidR="00DC629C" w:rsidRPr="00A05719" w14:paraId="17A8796C" w14:textId="77777777" w:rsidTr="0074413F">
        <w:trPr>
          <w:trHeight w:val="397"/>
        </w:trPr>
        <w:tc>
          <w:tcPr>
            <w:cnfStyle w:val="001000000000" w:firstRow="0" w:lastRow="0" w:firstColumn="1" w:lastColumn="0" w:oddVBand="0" w:evenVBand="0" w:oddHBand="0" w:evenHBand="0" w:firstRowFirstColumn="0" w:firstRowLastColumn="0" w:lastRowFirstColumn="0" w:lastRowLastColumn="0"/>
            <w:tcW w:w="862" w:type="pct"/>
          </w:tcPr>
          <w:p w14:paraId="39BC3ABA" w14:textId="77777777" w:rsidR="00DC629C" w:rsidRPr="00A05719" w:rsidRDefault="00DC629C" w:rsidP="0074413F">
            <w:pPr>
              <w:rPr>
                <w:rFonts w:ascii="Helvetica" w:hAnsi="Helvetica" w:cs="Helvetica"/>
                <w:sz w:val="20"/>
                <w:szCs w:val="20"/>
              </w:rPr>
            </w:pPr>
            <w:r w:rsidRPr="00A05719">
              <w:rPr>
                <w:rFonts w:ascii="Helvetica" w:hAnsi="Helvetica" w:cs="Helvetica"/>
                <w:sz w:val="20"/>
                <w:szCs w:val="20"/>
              </w:rPr>
              <w:t>Arheološko nalazište „Gerzine“</w:t>
            </w:r>
          </w:p>
        </w:tc>
        <w:tc>
          <w:tcPr>
            <w:tcW w:w="4138" w:type="pct"/>
          </w:tcPr>
          <w:p w14:paraId="0525D6A7" w14:textId="77777777" w:rsidR="00DC629C" w:rsidRPr="00A05719"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05719">
              <w:rPr>
                <w:rFonts w:ascii="Helvetica" w:hAnsi="Helvetica" w:cs="Helvetica"/>
                <w:sz w:val="20"/>
                <w:szCs w:val="20"/>
              </w:rPr>
              <w:t>Arheološko nalazište „Gerzine“ smješteno je oko 4 km sjeverno od naselja Babina Greda. Sustavno je istražena površina od 17 770 m</w:t>
            </w:r>
            <w:r w:rsidRPr="00A05719">
              <w:rPr>
                <w:rFonts w:ascii="Helvetica" w:hAnsi="Helvetica" w:cs="Helvetica"/>
                <w:sz w:val="20"/>
                <w:szCs w:val="20"/>
                <w:vertAlign w:val="superscript"/>
              </w:rPr>
              <w:t>2</w:t>
            </w:r>
            <w:r w:rsidRPr="00A05719">
              <w:rPr>
                <w:rFonts w:ascii="Helvetica" w:hAnsi="Helvetica" w:cs="Helvetica"/>
                <w:sz w:val="20"/>
                <w:szCs w:val="20"/>
              </w:rPr>
              <w:t>. Otkriveno je naselje kasnog brončanog doba s kućama te velikom količinom keramičkih, koštanih, litičkih predmeta i vrlo velikom količinom metalnih brončanih nalaza - osobito ukrasnih igala različitih tipova i ukrasa te keramičke posude za lijevanje metala što upućuje na postojanje radionice za izradu metalnih predmeta.</w:t>
            </w:r>
          </w:p>
        </w:tc>
      </w:tr>
      <w:tr w:rsidR="00DC629C" w:rsidRPr="00A05719" w14:paraId="64E4CFC5" w14:textId="77777777" w:rsidTr="0074413F">
        <w:trPr>
          <w:trHeight w:val="397"/>
        </w:trPr>
        <w:tc>
          <w:tcPr>
            <w:cnfStyle w:val="001000000000" w:firstRow="0" w:lastRow="0" w:firstColumn="1" w:lastColumn="0" w:oddVBand="0" w:evenVBand="0" w:oddHBand="0" w:evenHBand="0" w:firstRowFirstColumn="0" w:firstRowLastColumn="0" w:lastRowFirstColumn="0" w:lastRowLastColumn="0"/>
            <w:tcW w:w="862" w:type="pct"/>
          </w:tcPr>
          <w:p w14:paraId="3546D2EA" w14:textId="77777777" w:rsidR="00DC629C" w:rsidRPr="00A05719" w:rsidRDefault="00DC629C" w:rsidP="0074413F">
            <w:pPr>
              <w:rPr>
                <w:rFonts w:ascii="Helvetica" w:hAnsi="Helvetica" w:cs="Helvetica"/>
                <w:sz w:val="20"/>
                <w:szCs w:val="20"/>
              </w:rPr>
            </w:pPr>
            <w:r w:rsidRPr="00A05719">
              <w:rPr>
                <w:rFonts w:ascii="Helvetica" w:hAnsi="Helvetica" w:cs="Helvetica"/>
                <w:sz w:val="20"/>
                <w:szCs w:val="20"/>
              </w:rPr>
              <w:t>Arheološko nalazište „Stari Vrt“</w:t>
            </w:r>
          </w:p>
        </w:tc>
        <w:tc>
          <w:tcPr>
            <w:tcW w:w="4138" w:type="pct"/>
          </w:tcPr>
          <w:p w14:paraId="79163B10" w14:textId="77777777" w:rsidR="00DC629C" w:rsidRPr="00A05719"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05719">
              <w:rPr>
                <w:rFonts w:ascii="Helvetica" w:hAnsi="Helvetica" w:cs="Helvetica"/>
                <w:sz w:val="20"/>
                <w:szCs w:val="20"/>
              </w:rPr>
              <w:t>Arheološko nalazište “Stari Vrt“ smješteno je oko 4 km sjeverno od naselja Babina Greda. Sustavno je istražena površina od 3 633m2. Otkrivena su naselja kasnog brončanog doba i latena. Kuće i jame kasnog brončanog doba sadržavale su veliku količinu keramičkih i metalnih nalaza. Iz razdoblju latena, uz ostatke kuća, jama i pokretnih nalaza ističe se nalaz drvenog čamca u kojem su nađeni keramički uteg, metalne kukice i posudica za lijevanje metala te igle za tetoviranje s ukrašenom koštanom drškom. Posebnu zanimljivost predstavlja prisutnost minijaturnih keramičkih posuda koje se interpretiraju kao dječje igračke.</w:t>
            </w:r>
          </w:p>
        </w:tc>
      </w:tr>
      <w:tr w:rsidR="00DC629C" w:rsidRPr="00A05719" w14:paraId="5EC50060" w14:textId="77777777" w:rsidTr="0074413F">
        <w:trPr>
          <w:trHeight w:val="63"/>
        </w:trPr>
        <w:tc>
          <w:tcPr>
            <w:cnfStyle w:val="001000000000" w:firstRow="0" w:lastRow="0" w:firstColumn="1" w:lastColumn="0" w:oddVBand="0" w:evenVBand="0" w:oddHBand="0" w:evenHBand="0" w:firstRowFirstColumn="0" w:firstRowLastColumn="0" w:lastRowFirstColumn="0" w:lastRowLastColumn="0"/>
            <w:tcW w:w="862" w:type="pct"/>
          </w:tcPr>
          <w:p w14:paraId="39039541" w14:textId="77777777" w:rsidR="00DC629C" w:rsidRPr="00A05719" w:rsidRDefault="00DC629C" w:rsidP="0074413F">
            <w:pPr>
              <w:rPr>
                <w:rFonts w:ascii="Helvetica" w:hAnsi="Helvetica" w:cs="Helvetica"/>
                <w:sz w:val="20"/>
                <w:szCs w:val="20"/>
              </w:rPr>
            </w:pPr>
            <w:r w:rsidRPr="00A05719">
              <w:rPr>
                <w:rFonts w:ascii="Helvetica" w:hAnsi="Helvetica" w:cs="Helvetica"/>
                <w:sz w:val="20"/>
                <w:szCs w:val="20"/>
              </w:rPr>
              <w:t>Arheološko nalazište „Zmijino“</w:t>
            </w:r>
          </w:p>
        </w:tc>
        <w:tc>
          <w:tcPr>
            <w:tcW w:w="4138" w:type="pct"/>
          </w:tcPr>
          <w:p w14:paraId="5981AC8A" w14:textId="77777777" w:rsidR="00DC629C" w:rsidRPr="00A05719"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05719">
              <w:rPr>
                <w:rFonts w:ascii="Helvetica" w:hAnsi="Helvetica" w:cs="Helvetica"/>
                <w:sz w:val="20"/>
                <w:szCs w:val="20"/>
              </w:rPr>
              <w:t>Arheološko nalazište „Zmijino“ smješteno je oko 4 km sjeverno od naselja Babina Greda. Sustavno je istražena površina od 1 491m2. Otkrivena je nekropola s 53 paljevinska groba kulturne grupe Barice – Gređani koji se mogu datirati u Br D – Ha A1. Pokojnici su bili ukopani u žare koje se ističu visokim stupnjem očuvanosti te velikom raznolikošću u tipovima i načinima ukrašavanja. Pronađeni su raznoliki i bogati nalazi brončanog nakita. Nalazište je posebno značajno jer je riječ o dosada najviše pronađenih grobova grupe Barice – Gređani, te radi nalaza koji bacaju novo svjetlo na pogrebnu praksu kasnog brončanog doba.</w:t>
            </w:r>
          </w:p>
        </w:tc>
      </w:tr>
      <w:tr w:rsidR="00DC629C" w:rsidRPr="00A05719" w14:paraId="6F0CCDBA" w14:textId="77777777" w:rsidTr="0074413F">
        <w:trPr>
          <w:trHeight w:val="63"/>
        </w:trPr>
        <w:tc>
          <w:tcPr>
            <w:cnfStyle w:val="001000000000" w:firstRow="0" w:lastRow="0" w:firstColumn="1" w:lastColumn="0" w:oddVBand="0" w:evenVBand="0" w:oddHBand="0" w:evenHBand="0" w:firstRowFirstColumn="0" w:firstRowLastColumn="0" w:lastRowFirstColumn="0" w:lastRowLastColumn="0"/>
            <w:tcW w:w="862" w:type="pct"/>
          </w:tcPr>
          <w:p w14:paraId="46AC3F56" w14:textId="77777777" w:rsidR="00DC629C" w:rsidRPr="00A05719" w:rsidRDefault="00DC629C" w:rsidP="0074413F">
            <w:pPr>
              <w:rPr>
                <w:rFonts w:ascii="Helvetica" w:hAnsi="Helvetica" w:cs="Helvetica"/>
                <w:sz w:val="20"/>
                <w:szCs w:val="20"/>
              </w:rPr>
            </w:pPr>
            <w:r w:rsidRPr="00A05719">
              <w:rPr>
                <w:rFonts w:ascii="Helvetica" w:hAnsi="Helvetica" w:cs="Helvetica"/>
                <w:sz w:val="20"/>
                <w:szCs w:val="20"/>
              </w:rPr>
              <w:t>Crkva sv. Lovre Đakona i Mučenika</w:t>
            </w:r>
          </w:p>
        </w:tc>
        <w:tc>
          <w:tcPr>
            <w:tcW w:w="4138" w:type="pct"/>
          </w:tcPr>
          <w:p w14:paraId="5906A5A0" w14:textId="77777777" w:rsidR="00DC629C" w:rsidRPr="00A05719"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05719">
              <w:rPr>
                <w:rFonts w:ascii="Helvetica" w:hAnsi="Helvetica" w:cs="Helvetica"/>
                <w:sz w:val="20"/>
                <w:szCs w:val="20"/>
              </w:rPr>
              <w:t>Smještena je usred naselja, u prostranom ograđenom dvorištu sa bujnim raslinjem. Kasnobarokno-klasicistička crkva nastaje od 1835. do 1838. kao jednobrodna građevina s polukružnim svetištem i oratorijem uz zapadnu stranu svetišta te zvonikom u pročelju.</w:t>
            </w:r>
          </w:p>
        </w:tc>
      </w:tr>
      <w:tr w:rsidR="00DC629C" w:rsidRPr="00A05719" w14:paraId="68C69404" w14:textId="77777777" w:rsidTr="0074413F">
        <w:trPr>
          <w:trHeight w:val="397"/>
        </w:trPr>
        <w:tc>
          <w:tcPr>
            <w:cnfStyle w:val="001000000000" w:firstRow="0" w:lastRow="0" w:firstColumn="1" w:lastColumn="0" w:oddVBand="0" w:evenVBand="0" w:oddHBand="0" w:evenHBand="0" w:firstRowFirstColumn="0" w:firstRowLastColumn="0" w:lastRowFirstColumn="0" w:lastRowLastColumn="0"/>
            <w:tcW w:w="862" w:type="pct"/>
          </w:tcPr>
          <w:p w14:paraId="593D5A45" w14:textId="77777777" w:rsidR="00DC629C" w:rsidRPr="00A05719" w:rsidRDefault="00DC629C" w:rsidP="0074413F">
            <w:pPr>
              <w:rPr>
                <w:rFonts w:ascii="Helvetica" w:hAnsi="Helvetica" w:cs="Helvetica"/>
                <w:sz w:val="20"/>
                <w:szCs w:val="20"/>
              </w:rPr>
            </w:pPr>
            <w:r w:rsidRPr="00A05719">
              <w:rPr>
                <w:rFonts w:ascii="Helvetica" w:hAnsi="Helvetica" w:cs="Helvetica"/>
                <w:sz w:val="20"/>
                <w:szCs w:val="20"/>
              </w:rPr>
              <w:t>Kuća Stojanović (Andrijaševi)</w:t>
            </w:r>
          </w:p>
        </w:tc>
        <w:tc>
          <w:tcPr>
            <w:tcW w:w="4138" w:type="pct"/>
          </w:tcPr>
          <w:p w14:paraId="21BCF318" w14:textId="77777777" w:rsidR="00DC629C" w:rsidRPr="00A05719"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05719">
              <w:rPr>
                <w:rFonts w:ascii="Helvetica" w:hAnsi="Helvetica" w:cs="Helvetica"/>
                <w:sz w:val="20"/>
                <w:szCs w:val="20"/>
              </w:rPr>
              <w:t>Tradicijska kuća obitelji Stojanović (lokalni naziv Andrijaševi) iz Babine Grede, podignuta u zapadnom dijelu naselja, uz glavnu prometnicu, jedna je od najvećih građevina tradicijskog graditeljstva u istočnoj Slavoniji. Podigla ju je mjesna, zemljoradnička obitelj prema zamisli Mate Stojanovića, prvog vlasnika kuće. Vidljiv je utjecaj gradske arhitekture pa se na uličnom pročelju mogu prepoznati klasicistički arhitektonski elementi. Vrijeme nastanka kuće je u 1910. godini.</w:t>
            </w:r>
          </w:p>
        </w:tc>
      </w:tr>
      <w:tr w:rsidR="00DC629C" w:rsidRPr="00A05719" w14:paraId="538A9DCE" w14:textId="77777777" w:rsidTr="0074413F">
        <w:trPr>
          <w:trHeight w:val="63"/>
        </w:trPr>
        <w:tc>
          <w:tcPr>
            <w:cnfStyle w:val="001000000000" w:firstRow="0" w:lastRow="0" w:firstColumn="1" w:lastColumn="0" w:oddVBand="0" w:evenVBand="0" w:oddHBand="0" w:evenHBand="0" w:firstRowFirstColumn="0" w:firstRowLastColumn="0" w:lastRowFirstColumn="0" w:lastRowLastColumn="0"/>
            <w:tcW w:w="862" w:type="pct"/>
          </w:tcPr>
          <w:p w14:paraId="2529556A" w14:textId="77777777" w:rsidR="00DC629C" w:rsidRPr="00A05719" w:rsidRDefault="00DC629C" w:rsidP="0074413F">
            <w:pPr>
              <w:rPr>
                <w:rFonts w:ascii="Helvetica" w:hAnsi="Helvetica" w:cs="Helvetica"/>
                <w:sz w:val="20"/>
                <w:szCs w:val="20"/>
              </w:rPr>
            </w:pPr>
            <w:r w:rsidRPr="00A05719">
              <w:rPr>
                <w:rFonts w:ascii="Helvetica" w:hAnsi="Helvetica" w:cs="Helvetica"/>
                <w:sz w:val="20"/>
                <w:szCs w:val="20"/>
              </w:rPr>
              <w:t>Kuća Vuković (Davidovi)</w:t>
            </w:r>
          </w:p>
        </w:tc>
        <w:tc>
          <w:tcPr>
            <w:tcW w:w="4138" w:type="pct"/>
          </w:tcPr>
          <w:p w14:paraId="3DBE95EE" w14:textId="77777777" w:rsidR="00DC629C" w:rsidRPr="00A05719"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A05719">
              <w:rPr>
                <w:rFonts w:ascii="Helvetica" w:hAnsi="Helvetica" w:cs="Helvetica"/>
                <w:sz w:val="20"/>
                <w:szCs w:val="20"/>
              </w:rPr>
              <w:t>Sagrađena je uz ulični niz kao jedna od živopisnijih građevina tradicijskog graditeljstva u istočnoj Slavoniji za potrebe mjesne zemljoradničke obitelji. Na uličnom pročelju vidljiv je utjecaj gradske arhitekture sa secesijskim i klasicističkim arhitektonskim elementima. Kuća Vuković ima povijesnu i kulturnu vrijednost te izrazitu slikovitost zbog bogatstva dekoracije. Vrijeme nastanka je od 1920. godine do 1921. godine.</w:t>
            </w:r>
          </w:p>
        </w:tc>
      </w:tr>
    </w:tbl>
    <w:p w14:paraId="07D4D995" w14:textId="77777777" w:rsidR="00DC629C" w:rsidRPr="002A3211" w:rsidRDefault="00DC629C" w:rsidP="00DC629C">
      <w:pPr>
        <w:rPr>
          <w:rFonts w:ascii="Helvetica" w:hAnsi="Helvetica"/>
          <w:i/>
          <w:sz w:val="20"/>
        </w:rPr>
      </w:pPr>
      <w:r w:rsidRPr="002A3211">
        <w:rPr>
          <w:rFonts w:ascii="Helvetica" w:hAnsi="Helvetica"/>
          <w:i/>
          <w:sz w:val="20"/>
        </w:rPr>
        <w:t xml:space="preserve">Izvor: Općina Babina Greda, Ministarstvo kulture: </w:t>
      </w:r>
      <w:hyperlink r:id="rId28" w:history="1">
        <w:r w:rsidRPr="002A3211">
          <w:rPr>
            <w:rStyle w:val="Hiperveza"/>
            <w:rFonts w:eastAsiaTheme="majorEastAsia"/>
            <w:i/>
            <w:sz w:val="20"/>
          </w:rPr>
          <w:t>https://www.min-kulture.hr/default.aspx?id=6212</w:t>
        </w:r>
      </w:hyperlink>
      <w:r w:rsidRPr="002A3211">
        <w:rPr>
          <w:rFonts w:ascii="Helvetica" w:hAnsi="Helvetica"/>
          <w:i/>
          <w:sz w:val="20"/>
        </w:rPr>
        <w:t xml:space="preserve"> , obrada autora</w:t>
      </w:r>
    </w:p>
    <w:p w14:paraId="0BABD245" w14:textId="77777777" w:rsidR="00DC629C" w:rsidRDefault="00DC629C" w:rsidP="00DC629C"/>
    <w:p w14:paraId="59AE49D3" w14:textId="77777777" w:rsidR="00DC629C" w:rsidRPr="0025470C" w:rsidRDefault="00DC629C" w:rsidP="00DC629C"/>
    <w:p w14:paraId="0E531CAA" w14:textId="77777777" w:rsidR="00DC629C" w:rsidRDefault="00DC629C" w:rsidP="00811B7B">
      <w:pPr>
        <w:pStyle w:val="Naslov3"/>
        <w:numPr>
          <w:ilvl w:val="2"/>
          <w:numId w:val="1"/>
        </w:numPr>
        <w:overflowPunct/>
        <w:autoSpaceDE/>
        <w:autoSpaceDN/>
        <w:adjustRightInd/>
        <w:spacing w:after="120"/>
        <w:ind w:left="720"/>
        <w:textAlignment w:val="auto"/>
        <w:sectPr w:rsidR="00DC629C" w:rsidSect="00156773">
          <w:pgSz w:w="16840" w:h="11900" w:orient="landscape"/>
          <w:pgMar w:top="1440" w:right="1440" w:bottom="1440" w:left="1440" w:header="708" w:footer="708" w:gutter="0"/>
          <w:cols w:space="708"/>
          <w:docGrid w:linePitch="360"/>
        </w:sectPr>
      </w:pPr>
    </w:p>
    <w:p w14:paraId="257F66A6" w14:textId="77777777" w:rsidR="00DC629C" w:rsidRPr="0025470C" w:rsidRDefault="00DC629C" w:rsidP="00811B7B">
      <w:pPr>
        <w:pStyle w:val="Naslov4"/>
        <w:keepNext w:val="0"/>
        <w:keepLines w:val="0"/>
        <w:numPr>
          <w:ilvl w:val="3"/>
          <w:numId w:val="1"/>
        </w:numPr>
        <w:overflowPunct/>
        <w:autoSpaceDE/>
        <w:autoSpaceDN/>
        <w:adjustRightInd/>
        <w:spacing w:before="120" w:after="120"/>
        <w:jc w:val="both"/>
        <w:textAlignment w:val="auto"/>
      </w:pPr>
      <w:bookmarkStart w:id="40" w:name="_Toc21594011"/>
      <w:r>
        <w:lastRenderedPageBreak/>
        <w:t>Nematerijalni kulturni resursi i potencijalne atrakcije</w:t>
      </w:r>
      <w:bookmarkEnd w:id="40"/>
    </w:p>
    <w:p w14:paraId="2391AD52" w14:textId="77777777" w:rsidR="00DC629C" w:rsidRDefault="00DC629C" w:rsidP="00DC629C">
      <w:pPr>
        <w:ind w:right="89"/>
        <w:jc w:val="both"/>
        <w:rPr>
          <w:rFonts w:ascii="Helvetica" w:hAnsi="Helvetica"/>
          <w:sz w:val="22"/>
          <w:szCs w:val="22"/>
        </w:rPr>
      </w:pPr>
      <w:r w:rsidRPr="00A05719">
        <w:rPr>
          <w:rFonts w:ascii="Helvetica" w:hAnsi="Helvetica"/>
          <w:sz w:val="22"/>
          <w:szCs w:val="22"/>
        </w:rPr>
        <w:t>Za kulturnu ponudu Općine Babina Greda od velikog su značaja manifestacije koje potpomažu razvoj turističke ponude Općine.</w:t>
      </w:r>
    </w:p>
    <w:p w14:paraId="26B2F36A" w14:textId="77777777" w:rsidR="00DC629C" w:rsidRDefault="00DC629C" w:rsidP="00DC629C">
      <w:pPr>
        <w:ind w:right="89"/>
        <w:jc w:val="both"/>
        <w:rPr>
          <w:rFonts w:ascii="Helvetica" w:hAnsi="Helvetica"/>
          <w:sz w:val="22"/>
          <w:szCs w:val="22"/>
        </w:rPr>
      </w:pPr>
    </w:p>
    <w:p w14:paraId="3A30EE11" w14:textId="77777777" w:rsidR="00DC629C" w:rsidRDefault="00DC629C" w:rsidP="00DC629C">
      <w:pPr>
        <w:ind w:right="89"/>
        <w:jc w:val="both"/>
        <w:rPr>
          <w:rFonts w:ascii="Helvetica" w:hAnsi="Helvetica"/>
          <w:sz w:val="22"/>
          <w:szCs w:val="22"/>
        </w:rPr>
      </w:pPr>
      <w:r w:rsidRPr="00A05719">
        <w:rPr>
          <w:rFonts w:ascii="Helvetica" w:hAnsi="Helvetica"/>
          <w:sz w:val="22"/>
          <w:szCs w:val="22"/>
        </w:rPr>
        <w:t>Najznačajnija manifestacija u Babinoj gredi je „Nema sela nad Babine Grede“ koji se najčešće održava u drugom tjednu lipnja. Manifestaciju „Nema sela nad Babine Grede“ sačinjava trodnevni kulturno-zabavni program čiju glavninu sačinjavaju tri manifestacije: „Dani kulina, sira i vina“, „Konji bijelci“ i „Bećarfest“.</w:t>
      </w:r>
    </w:p>
    <w:p w14:paraId="0229E3BD" w14:textId="77777777" w:rsidR="00DC629C" w:rsidRPr="00943AC3" w:rsidRDefault="00DC629C" w:rsidP="00DC629C">
      <w:pPr>
        <w:pStyle w:val="Opisslike"/>
        <w:rPr>
          <w:rFonts w:ascii="Times New Roman" w:hAnsi="Times New Roman"/>
          <w:noProof/>
        </w:rPr>
      </w:pPr>
      <w:bookmarkStart w:id="41" w:name="_Toc21594418"/>
      <w:r>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7</w:t>
      </w:r>
      <w:r w:rsidR="00CB6956">
        <w:rPr>
          <w:noProof/>
        </w:rPr>
        <w:fldChar w:fldCharType="end"/>
      </w:r>
      <w:r>
        <w:t xml:space="preserve">. </w:t>
      </w:r>
      <w:r w:rsidRPr="00384B4F">
        <w:t>Nema sela nad Babine Grede</w:t>
      </w:r>
      <w:bookmarkEnd w:id="41"/>
    </w:p>
    <w:p w14:paraId="1C1269CF" w14:textId="77777777" w:rsidR="00DC629C" w:rsidRDefault="00DC629C" w:rsidP="00DC629C">
      <w:pPr>
        <w:ind w:right="5759"/>
        <w:jc w:val="both"/>
        <w:rPr>
          <w:rFonts w:ascii="Helvetica" w:hAnsi="Helvetica"/>
          <w:sz w:val="22"/>
          <w:szCs w:val="22"/>
        </w:rPr>
      </w:pPr>
      <w:r>
        <w:rPr>
          <w:noProof/>
        </w:rPr>
        <w:drawing>
          <wp:inline distT="0" distB="0" distL="0" distR="0" wp14:anchorId="215A1663" wp14:editId="18199E85">
            <wp:extent cx="3240000" cy="1538360"/>
            <wp:effectExtent l="0" t="0" r="0" b="0"/>
            <wp:docPr id="8" name="Slika 8" descr="Slikovni rezultat za nema sela nad babine gr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nema sela nad babine gre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0" cy="1538360"/>
                    </a:xfrm>
                    <a:prstGeom prst="rect">
                      <a:avLst/>
                    </a:prstGeom>
                    <a:noFill/>
                    <a:ln>
                      <a:noFill/>
                    </a:ln>
                  </pic:spPr>
                </pic:pic>
              </a:graphicData>
            </a:graphic>
          </wp:inline>
        </w:drawing>
      </w:r>
    </w:p>
    <w:p w14:paraId="0971DAC2" w14:textId="77777777" w:rsidR="00DC629C" w:rsidRPr="007E338C" w:rsidRDefault="00DC629C" w:rsidP="00DC629C">
      <w:pPr>
        <w:pStyle w:val="Opisslike"/>
        <w:rPr>
          <w:rFonts w:ascii="Times New Roman" w:hAnsi="Times New Roman"/>
          <w:noProof/>
        </w:rPr>
      </w:pPr>
      <w:r>
        <w:t xml:space="preserve">Izvor: </w:t>
      </w:r>
      <w:r w:rsidRPr="00B25B6E">
        <w:t>www.babinagreda.hr</w:t>
      </w:r>
    </w:p>
    <w:p w14:paraId="6FE20390" w14:textId="77777777" w:rsidR="00DC629C" w:rsidRPr="008A03A4" w:rsidRDefault="00DC629C" w:rsidP="00DC629C">
      <w:pPr>
        <w:ind w:right="89"/>
        <w:jc w:val="both"/>
        <w:rPr>
          <w:rFonts w:ascii="Helvetica" w:hAnsi="Helvetica"/>
          <w:sz w:val="22"/>
          <w:szCs w:val="22"/>
        </w:rPr>
      </w:pPr>
      <w:r w:rsidRPr="00A05719">
        <w:rPr>
          <w:rFonts w:ascii="Helvetica" w:hAnsi="Helvetica"/>
          <w:sz w:val="22"/>
          <w:szCs w:val="22"/>
        </w:rPr>
        <w:t xml:space="preserve">Na manifestaciji Dani kulina, sira i vina se okupljaju domaći proizvođači i uzgajivači koji prezentiraju autohtone slavonsko-baranjske i srijemske proizvode također se ocjenjuju prezentirani uzorci kulina, sira i vina. Namjera je putem manifestacije potaknuti proizvođače i uzgajivače te doprinijeti razvoju turističkih potencijala Općine, županije i mikroregije. </w:t>
      </w:r>
    </w:p>
    <w:p w14:paraId="4CAFA944" w14:textId="77777777" w:rsidR="00DC629C" w:rsidRDefault="00DC629C" w:rsidP="00DC629C">
      <w:pPr>
        <w:pStyle w:val="Opisslike"/>
        <w:rPr>
          <w:noProof/>
        </w:rPr>
      </w:pPr>
      <w:bookmarkStart w:id="42" w:name="_Toc21594419"/>
      <w:r>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8</w:t>
      </w:r>
      <w:r w:rsidR="00CB6956">
        <w:rPr>
          <w:noProof/>
        </w:rPr>
        <w:fldChar w:fldCharType="end"/>
      </w:r>
      <w:r>
        <w:t xml:space="preserve">. </w:t>
      </w:r>
      <w:r w:rsidRPr="00165586">
        <w:t>Dani kulina i sira</w:t>
      </w:r>
      <w:bookmarkEnd w:id="42"/>
      <w:r w:rsidRPr="008A03A4">
        <w:rPr>
          <w:noProof/>
        </w:rPr>
        <w:t xml:space="preserve"> </w:t>
      </w:r>
    </w:p>
    <w:p w14:paraId="09FD7C95" w14:textId="77777777" w:rsidR="00DC629C" w:rsidRDefault="00DC629C" w:rsidP="00DC629C">
      <w:r>
        <w:rPr>
          <w:noProof/>
        </w:rPr>
        <w:drawing>
          <wp:inline distT="0" distB="0" distL="0" distR="0" wp14:anchorId="29E323E4" wp14:editId="09E4B7ED">
            <wp:extent cx="3240000" cy="1635434"/>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lin.PNG"/>
                    <pic:cNvPicPr/>
                  </pic:nvPicPr>
                  <pic:blipFill>
                    <a:blip r:embed="rId30">
                      <a:extLst>
                        <a:ext uri="{28A0092B-C50C-407E-A947-70E740481C1C}">
                          <a14:useLocalDpi xmlns:a14="http://schemas.microsoft.com/office/drawing/2010/main" val="0"/>
                        </a:ext>
                      </a:extLst>
                    </a:blip>
                    <a:stretch>
                      <a:fillRect/>
                    </a:stretch>
                  </pic:blipFill>
                  <pic:spPr>
                    <a:xfrm>
                      <a:off x="0" y="0"/>
                      <a:ext cx="3240000" cy="1635434"/>
                    </a:xfrm>
                    <a:prstGeom prst="rect">
                      <a:avLst/>
                    </a:prstGeom>
                  </pic:spPr>
                </pic:pic>
              </a:graphicData>
            </a:graphic>
          </wp:inline>
        </w:drawing>
      </w:r>
    </w:p>
    <w:p w14:paraId="5CA122AA" w14:textId="77777777" w:rsidR="00DC629C" w:rsidRPr="007E338C" w:rsidRDefault="00DC629C" w:rsidP="00DC629C">
      <w:pPr>
        <w:pStyle w:val="Opisslike"/>
        <w:rPr>
          <w:rFonts w:ascii="Times New Roman" w:hAnsi="Times New Roman"/>
          <w:noProof/>
        </w:rPr>
      </w:pPr>
      <w:r>
        <w:t xml:space="preserve">Izvor: </w:t>
      </w:r>
      <w:r w:rsidRPr="00B25B6E">
        <w:t>www.babinagreda.hr</w:t>
      </w:r>
    </w:p>
    <w:p w14:paraId="2CBBB8FD" w14:textId="77777777" w:rsidR="00DC629C" w:rsidRDefault="00DC629C" w:rsidP="00DC629C">
      <w:pPr>
        <w:jc w:val="both"/>
        <w:rPr>
          <w:rFonts w:ascii="Helvetica" w:hAnsi="Helvetica"/>
          <w:sz w:val="22"/>
          <w:szCs w:val="22"/>
        </w:rPr>
      </w:pPr>
      <w:r w:rsidRPr="00A05719">
        <w:rPr>
          <w:rFonts w:ascii="Helvetica" w:hAnsi="Helvetica"/>
          <w:sz w:val="22"/>
          <w:szCs w:val="22"/>
        </w:rPr>
        <w:t>Pod geslom “Alaj ću se kerit i bećarit” Bećarfest objedinjuje značajke festivala i smotre a održava se u drugom tjednu lipnja. Organizator manifestacije je Udruga za promicanje i očuvanje šokačke beštine Šokadija. Izvedbe bećarca prati ocjenjivački sud i nagrađuje najuspješnije izvedbe s više nagrada. Bećari i bećaruše dolaze na smotru da bi pokazali tradicijsku i suvremenu odjeću na javnoj medijskoj sceni. Festival se povezao sa županijskim zajednicama KUD-ova i amaterskih skupina iz Slavonije i Baranje koje su preuzele organizaciju županijskih smotri bećarfesta na kojima se biraju izvođači koji će nastupiti na festivalu. Osim nastupom na županijskim smotrama, sudionici se biraju prijavom na natječaj koji snimke šalju muzikologu Mihaelu Ferić koji je najzaslužniji za uvrštenje bećarca na UNESCO-vu listu kulturne baštine.</w:t>
      </w:r>
      <w:r w:rsidRPr="00A05719">
        <w:rPr>
          <w:rStyle w:val="Referencafusnote"/>
          <w:rFonts w:ascii="Helvetica" w:hAnsi="Helvetica"/>
          <w:sz w:val="22"/>
          <w:szCs w:val="22"/>
        </w:rPr>
        <w:footnoteReference w:id="6"/>
      </w:r>
      <w:r w:rsidRPr="00A05719">
        <w:rPr>
          <w:rFonts w:ascii="Helvetica" w:hAnsi="Helvetica"/>
          <w:sz w:val="22"/>
          <w:szCs w:val="22"/>
        </w:rPr>
        <w:t xml:space="preserve"> Bećarfest približno posjeti 1 000 posjetitelja.</w:t>
      </w:r>
    </w:p>
    <w:p w14:paraId="38B48499" w14:textId="77777777" w:rsidR="00DC629C" w:rsidRPr="00DF582A" w:rsidRDefault="00DC629C" w:rsidP="00DC629C">
      <w:pPr>
        <w:pStyle w:val="Opisslike"/>
        <w:rPr>
          <w:rFonts w:ascii="Times New Roman" w:hAnsi="Times New Roman"/>
          <w:noProof/>
        </w:rPr>
      </w:pPr>
      <w:bookmarkStart w:id="43" w:name="_Toc21594420"/>
      <w:r>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9</w:t>
      </w:r>
      <w:r w:rsidR="00CB6956">
        <w:rPr>
          <w:noProof/>
        </w:rPr>
        <w:fldChar w:fldCharType="end"/>
      </w:r>
      <w:r>
        <w:t xml:space="preserve">. </w:t>
      </w:r>
      <w:r w:rsidRPr="000E391C">
        <w:t>Bećarfest</w:t>
      </w:r>
      <w:bookmarkEnd w:id="43"/>
    </w:p>
    <w:p w14:paraId="004FAE63" w14:textId="77777777" w:rsidR="00DC629C" w:rsidRDefault="00DC629C" w:rsidP="00DC629C">
      <w:pPr>
        <w:jc w:val="both"/>
        <w:rPr>
          <w:rFonts w:ascii="Helvetica" w:hAnsi="Helvetica"/>
          <w:sz w:val="22"/>
          <w:szCs w:val="22"/>
        </w:rPr>
      </w:pPr>
      <w:r>
        <w:rPr>
          <w:noProof/>
        </w:rPr>
        <w:lastRenderedPageBreak/>
        <w:drawing>
          <wp:inline distT="0" distB="0" distL="0" distR="0" wp14:anchorId="2670A743" wp14:editId="4ACD769A">
            <wp:extent cx="3240000" cy="1888997"/>
            <wp:effectExtent l="0" t="0" r="0" b="38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carfest.PNG"/>
                    <pic:cNvPicPr/>
                  </pic:nvPicPr>
                  <pic:blipFill>
                    <a:blip r:embed="rId31">
                      <a:extLst>
                        <a:ext uri="{28A0092B-C50C-407E-A947-70E740481C1C}">
                          <a14:useLocalDpi xmlns:a14="http://schemas.microsoft.com/office/drawing/2010/main" val="0"/>
                        </a:ext>
                      </a:extLst>
                    </a:blip>
                    <a:stretch>
                      <a:fillRect/>
                    </a:stretch>
                  </pic:blipFill>
                  <pic:spPr>
                    <a:xfrm>
                      <a:off x="0" y="0"/>
                      <a:ext cx="3240000" cy="1888997"/>
                    </a:xfrm>
                    <a:prstGeom prst="rect">
                      <a:avLst/>
                    </a:prstGeom>
                  </pic:spPr>
                </pic:pic>
              </a:graphicData>
            </a:graphic>
          </wp:inline>
        </w:drawing>
      </w:r>
    </w:p>
    <w:p w14:paraId="0BE1C66A" w14:textId="77777777" w:rsidR="00DC629C" w:rsidRDefault="00DC629C" w:rsidP="00DC629C">
      <w:pPr>
        <w:pStyle w:val="Opisslike"/>
      </w:pPr>
      <w:r>
        <w:t xml:space="preserve">Izvor: </w:t>
      </w:r>
      <w:hyperlink r:id="rId32" w:history="1">
        <w:r w:rsidRPr="008C031B">
          <w:rPr>
            <w:rStyle w:val="Hiperveza"/>
            <w:rFonts w:eastAsiaTheme="majorEastAsia"/>
            <w:sz w:val="20"/>
          </w:rPr>
          <w:t>www.babinagreda.hr</w:t>
        </w:r>
      </w:hyperlink>
    </w:p>
    <w:p w14:paraId="6F8577B2" w14:textId="77777777" w:rsidR="00DC629C" w:rsidRDefault="00DC629C" w:rsidP="00DC629C">
      <w:pPr>
        <w:pStyle w:val="Opisslike"/>
      </w:pPr>
      <w:bookmarkStart w:id="44" w:name="_Toc21594421"/>
      <w:r>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10</w:t>
      </w:r>
      <w:r w:rsidR="00CB6956">
        <w:rPr>
          <w:noProof/>
        </w:rPr>
        <w:fldChar w:fldCharType="end"/>
      </w:r>
      <w:r>
        <w:t xml:space="preserve">. </w:t>
      </w:r>
      <w:r w:rsidRPr="00A5707C">
        <w:t>Manifestacija Konji bijelci</w:t>
      </w:r>
      <w:bookmarkEnd w:id="44"/>
    </w:p>
    <w:p w14:paraId="6E4DCFCD" w14:textId="77777777" w:rsidR="00DC629C" w:rsidRDefault="00DC629C" w:rsidP="00DC629C">
      <w:r>
        <w:rPr>
          <w:noProof/>
        </w:rPr>
        <w:drawing>
          <wp:inline distT="0" distB="0" distL="0" distR="0" wp14:anchorId="474BD3CD" wp14:editId="430941DB">
            <wp:extent cx="3240000" cy="217592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40000" cy="2175927"/>
                    </a:xfrm>
                    <a:prstGeom prst="rect">
                      <a:avLst/>
                    </a:prstGeom>
                  </pic:spPr>
                </pic:pic>
              </a:graphicData>
            </a:graphic>
          </wp:inline>
        </w:drawing>
      </w:r>
    </w:p>
    <w:p w14:paraId="3A29EEF9" w14:textId="77777777" w:rsidR="00DC629C" w:rsidRPr="00D35E7B" w:rsidRDefault="00DC629C" w:rsidP="00DC629C">
      <w:pPr>
        <w:pStyle w:val="Opisslike"/>
        <w:rPr>
          <w:rFonts w:ascii="Times New Roman" w:hAnsi="Times New Roman"/>
          <w:noProof/>
        </w:rPr>
      </w:pPr>
      <w:r>
        <w:t xml:space="preserve">Izvor: Izvor:  </w:t>
      </w:r>
      <w:r w:rsidRPr="00E322CC">
        <w:t>https://konji-bijelci.hr</w:t>
      </w:r>
    </w:p>
    <w:p w14:paraId="75C197E7" w14:textId="77777777" w:rsidR="00DC629C" w:rsidRDefault="00DC629C" w:rsidP="00DC629C">
      <w:pPr>
        <w:jc w:val="both"/>
        <w:rPr>
          <w:rFonts w:ascii="Helvetica" w:hAnsi="Helvetica"/>
          <w:sz w:val="22"/>
          <w:szCs w:val="22"/>
        </w:rPr>
      </w:pPr>
      <w:r w:rsidRPr="00A05719">
        <w:rPr>
          <w:rFonts w:ascii="Helvetica" w:hAnsi="Helvetica"/>
          <w:sz w:val="22"/>
          <w:szCs w:val="22"/>
        </w:rPr>
        <w:t>Tradicija uzgoja lipicanskih konja seže još u 1939. godinu, kada je u Babinu Gredu doveden prvi pastuh Favory Montenegra 599. Tada su u selu bila 1 324 konja. Konjogojstvena udruga u Babinoj Gredi prijedlogom dr. Marka Kadića i sedamnaest babogredskih konjogojaca osnovana je 1942. godine. Ujedno Konjogojstvena udruga Babina Greda je organizator ove manifestacije. „Konji bijelci“ su prvi put održani u kolovozu 1981. godine u Babinoj Gredi. Ova manifestacija</w:t>
      </w:r>
      <w:r>
        <w:rPr>
          <w:rFonts w:ascii="Helvetica" w:hAnsi="Helvetica"/>
          <w:sz w:val="22"/>
          <w:szCs w:val="22"/>
        </w:rPr>
        <w:t xml:space="preserve"> </w:t>
      </w:r>
      <w:r w:rsidRPr="00A05719">
        <w:rPr>
          <w:rFonts w:ascii="Helvetica" w:hAnsi="Helvetica"/>
          <w:sz w:val="22"/>
          <w:szCs w:val="22"/>
        </w:rPr>
        <w:t>prikazuje</w:t>
      </w:r>
      <w:r>
        <w:rPr>
          <w:rFonts w:ascii="Helvetica" w:hAnsi="Helvetica"/>
          <w:sz w:val="22"/>
          <w:szCs w:val="22"/>
        </w:rPr>
        <w:t xml:space="preserve"> </w:t>
      </w:r>
      <w:r w:rsidRPr="00A05719">
        <w:rPr>
          <w:rFonts w:ascii="Helvetica" w:hAnsi="Helvetica"/>
          <w:sz w:val="22"/>
          <w:szCs w:val="22"/>
        </w:rPr>
        <w:t>konjogojstvenu tradiciju ovog kraja a održava se i drugom tjednu lipnja. Dan uoči glavne manifestacije se održava Sajam konja lipicanske pasmine u sklopu kojeg se održava i revijalno natjecanje vožnje dvoprega. Manifestacija uključuje natjecanja u slijedećim disciplinama: sklapanje kola, vezanje repa, uprezanje kola, vožnja na paliji, tekličko jahanje kao i izbor najljepše zaprege. Kao popratne događaje treba istaknuti i prisustvo brojnih sudionika sa svojim likovnim, tradicijskim i ostalim izlošcima. Manifestaciju posjeti približno 300 posjetitelja</w:t>
      </w:r>
      <w:r>
        <w:rPr>
          <w:rFonts w:ascii="Helvetica" w:hAnsi="Helvetica"/>
          <w:sz w:val="22"/>
          <w:szCs w:val="22"/>
        </w:rPr>
        <w:t>.</w:t>
      </w:r>
    </w:p>
    <w:p w14:paraId="1EED63C5" w14:textId="77777777" w:rsidR="00DC629C" w:rsidRDefault="00DC629C" w:rsidP="00DC629C">
      <w:pPr>
        <w:jc w:val="both"/>
        <w:rPr>
          <w:rFonts w:ascii="Helvetica" w:hAnsi="Helvetica"/>
          <w:sz w:val="22"/>
          <w:szCs w:val="22"/>
        </w:rPr>
      </w:pPr>
    </w:p>
    <w:p w14:paraId="141930F2" w14:textId="77777777" w:rsidR="00DC629C" w:rsidRDefault="00DC629C" w:rsidP="00DC629C">
      <w:pPr>
        <w:jc w:val="both"/>
        <w:rPr>
          <w:rFonts w:ascii="Helvetica" w:hAnsi="Helvetica"/>
          <w:sz w:val="22"/>
          <w:szCs w:val="22"/>
        </w:rPr>
      </w:pPr>
      <w:r w:rsidRPr="00812B0B">
        <w:rPr>
          <w:rFonts w:ascii="Helvetica" w:hAnsi="Helvetica"/>
          <w:sz w:val="22"/>
          <w:szCs w:val="22"/>
        </w:rPr>
        <w:t>Kako bi se tradicija uzgoja lipicanske pasmine valorizirala i iskoristila Općina je napravila Interpretacijski centar konjogojstva „Konji bijelci“. Cilj je posjetiteljima omogućiti dodatnu ponudu u vidu cjelodnevnog druženja s konjima, posjetitelji će moći vidjeti mali zoopark domaćih životinja, jahati konje i kušati domaća jela. Ujedno će Općina uložiti sredstva u multimedijalnu dvoranu s velikim LED ekranima, suvenirnicu, interaktivni pult te ugostiteljski objekt na hipodromu.</w:t>
      </w:r>
    </w:p>
    <w:p w14:paraId="2577661E" w14:textId="77777777" w:rsidR="00DC629C" w:rsidRPr="007E5719" w:rsidRDefault="00DC629C" w:rsidP="00DC629C">
      <w:pPr>
        <w:pStyle w:val="Opisslike"/>
        <w:rPr>
          <w:rFonts w:ascii="Times New Roman" w:hAnsi="Times New Roman"/>
          <w:noProof/>
        </w:rPr>
      </w:pPr>
      <w:bookmarkStart w:id="45" w:name="_Toc21594422"/>
      <w:r>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11</w:t>
      </w:r>
      <w:r w:rsidR="00CB6956">
        <w:rPr>
          <w:noProof/>
        </w:rPr>
        <w:fldChar w:fldCharType="end"/>
      </w:r>
      <w:r>
        <w:t xml:space="preserve">. </w:t>
      </w:r>
      <w:r w:rsidRPr="001833CE">
        <w:t>Interpretacijski centar konjogojstva „Konji bijelci“</w:t>
      </w:r>
      <w:bookmarkEnd w:id="45"/>
    </w:p>
    <w:p w14:paraId="70955B32" w14:textId="77777777" w:rsidR="00DC629C" w:rsidRDefault="00DC629C" w:rsidP="00DC629C">
      <w:pPr>
        <w:jc w:val="both"/>
        <w:rPr>
          <w:rFonts w:ascii="Helvetica" w:hAnsi="Helvetica"/>
          <w:sz w:val="22"/>
          <w:szCs w:val="22"/>
        </w:rPr>
      </w:pPr>
    </w:p>
    <w:p w14:paraId="2CD88640" w14:textId="77777777" w:rsidR="00DC629C" w:rsidRPr="00812B0B" w:rsidRDefault="00DC629C" w:rsidP="00DC629C">
      <w:pPr>
        <w:jc w:val="both"/>
        <w:rPr>
          <w:rFonts w:ascii="Helvetica" w:hAnsi="Helvetica"/>
          <w:sz w:val="22"/>
          <w:szCs w:val="22"/>
        </w:rPr>
      </w:pPr>
      <w:r>
        <w:rPr>
          <w:noProof/>
        </w:rPr>
        <w:lastRenderedPageBreak/>
        <w:drawing>
          <wp:anchor distT="0" distB="0" distL="114300" distR="114300" simplePos="0" relativeHeight="251663360" behindDoc="0" locked="0" layoutInCell="1" allowOverlap="1" wp14:anchorId="553034FD" wp14:editId="356DC439">
            <wp:simplePos x="0" y="0"/>
            <wp:positionH relativeFrom="margin">
              <wp:posOffset>0</wp:posOffset>
            </wp:positionH>
            <wp:positionV relativeFrom="margin">
              <wp:posOffset>1340485</wp:posOffset>
            </wp:positionV>
            <wp:extent cx="3240000" cy="2230758"/>
            <wp:effectExtent l="0" t="0" r="0" b="4445"/>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0000" cy="22307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30D1C" w14:textId="77777777" w:rsidR="00DC629C" w:rsidRDefault="00DC629C" w:rsidP="00DC629C">
      <w:pPr>
        <w:jc w:val="both"/>
        <w:rPr>
          <w:rFonts w:ascii="Helvetica" w:hAnsi="Helvetica"/>
          <w:sz w:val="22"/>
          <w:szCs w:val="22"/>
        </w:rPr>
      </w:pPr>
    </w:p>
    <w:p w14:paraId="4F3AA611" w14:textId="77777777" w:rsidR="00DC629C" w:rsidRDefault="00DC629C" w:rsidP="00DC629C">
      <w:pPr>
        <w:jc w:val="both"/>
        <w:rPr>
          <w:rFonts w:ascii="Helvetica" w:hAnsi="Helvetica"/>
          <w:sz w:val="22"/>
          <w:szCs w:val="22"/>
        </w:rPr>
      </w:pPr>
    </w:p>
    <w:p w14:paraId="1801AB2D" w14:textId="77777777" w:rsidR="00DC629C" w:rsidRDefault="00DC629C" w:rsidP="00DC629C">
      <w:pPr>
        <w:jc w:val="both"/>
        <w:rPr>
          <w:rFonts w:ascii="Helvetica" w:hAnsi="Helvetica"/>
          <w:sz w:val="22"/>
          <w:szCs w:val="22"/>
        </w:rPr>
      </w:pPr>
    </w:p>
    <w:p w14:paraId="13109E63" w14:textId="77777777" w:rsidR="00DC629C" w:rsidRDefault="00DC629C" w:rsidP="00DC629C">
      <w:pPr>
        <w:jc w:val="both"/>
        <w:rPr>
          <w:rFonts w:ascii="Helvetica" w:hAnsi="Helvetica"/>
          <w:sz w:val="22"/>
          <w:szCs w:val="22"/>
        </w:rPr>
      </w:pPr>
    </w:p>
    <w:p w14:paraId="7F9908EA" w14:textId="77777777" w:rsidR="00DC629C" w:rsidRDefault="00DC629C" w:rsidP="00DC629C">
      <w:pPr>
        <w:jc w:val="both"/>
        <w:rPr>
          <w:rFonts w:ascii="Helvetica" w:hAnsi="Helvetica"/>
          <w:sz w:val="22"/>
          <w:szCs w:val="22"/>
        </w:rPr>
      </w:pPr>
    </w:p>
    <w:p w14:paraId="2CF7E7C1" w14:textId="77777777" w:rsidR="00DC629C" w:rsidRDefault="00DC629C" w:rsidP="00DC629C">
      <w:pPr>
        <w:jc w:val="both"/>
        <w:rPr>
          <w:rFonts w:ascii="Helvetica" w:hAnsi="Helvetica"/>
          <w:sz w:val="22"/>
          <w:szCs w:val="22"/>
        </w:rPr>
      </w:pPr>
    </w:p>
    <w:p w14:paraId="3D829C93" w14:textId="77777777" w:rsidR="00DC629C" w:rsidRDefault="00DC629C" w:rsidP="00DC629C">
      <w:pPr>
        <w:jc w:val="both"/>
        <w:rPr>
          <w:rFonts w:ascii="Helvetica" w:hAnsi="Helvetica"/>
          <w:sz w:val="22"/>
          <w:szCs w:val="22"/>
        </w:rPr>
      </w:pPr>
    </w:p>
    <w:p w14:paraId="56BD757D" w14:textId="77777777" w:rsidR="00DC629C" w:rsidRDefault="00DC629C" w:rsidP="00DC629C">
      <w:pPr>
        <w:jc w:val="both"/>
        <w:rPr>
          <w:rFonts w:ascii="Helvetica" w:hAnsi="Helvetica"/>
          <w:sz w:val="22"/>
          <w:szCs w:val="22"/>
        </w:rPr>
      </w:pPr>
    </w:p>
    <w:p w14:paraId="3D511E31" w14:textId="77777777" w:rsidR="00DC629C" w:rsidRPr="00A05719" w:rsidRDefault="00DC629C" w:rsidP="00DC629C">
      <w:pPr>
        <w:jc w:val="both"/>
        <w:rPr>
          <w:rFonts w:ascii="Helvetica" w:hAnsi="Helvetica"/>
          <w:sz w:val="22"/>
          <w:szCs w:val="22"/>
        </w:rPr>
      </w:pPr>
    </w:p>
    <w:p w14:paraId="6C001936" w14:textId="77777777" w:rsidR="00DC629C" w:rsidRPr="00474BC9" w:rsidRDefault="00DC629C" w:rsidP="00DC629C"/>
    <w:p w14:paraId="5AD41D88" w14:textId="77777777" w:rsidR="00DC629C" w:rsidRDefault="00DC629C" w:rsidP="00DC629C">
      <w:pPr>
        <w:pStyle w:val="Opisslike"/>
      </w:pPr>
    </w:p>
    <w:p w14:paraId="167DE06C" w14:textId="77777777" w:rsidR="00DC629C" w:rsidRPr="000F23B0" w:rsidRDefault="00DC629C" w:rsidP="00DC629C">
      <w:pPr>
        <w:pStyle w:val="Opisslike"/>
      </w:pPr>
      <w:r>
        <w:t xml:space="preserve">Izvor: </w:t>
      </w:r>
      <w:r w:rsidRPr="00F60CC6">
        <w:t>Općina Babina Greda</w:t>
      </w:r>
    </w:p>
    <w:p w14:paraId="761745EE" w14:textId="77777777" w:rsidR="00DC629C" w:rsidRPr="00D35E7B" w:rsidRDefault="00DC629C" w:rsidP="00DC629C">
      <w:pPr>
        <w:jc w:val="both"/>
        <w:rPr>
          <w:rFonts w:ascii="Helvetica" w:hAnsi="Helvetica"/>
          <w:sz w:val="22"/>
          <w:szCs w:val="22"/>
          <w:vertAlign w:val="superscript"/>
        </w:rPr>
      </w:pPr>
      <w:r w:rsidRPr="008157B5">
        <w:rPr>
          <w:rFonts w:ascii="Helvetica" w:hAnsi="Helvetica"/>
          <w:sz w:val="22"/>
          <w:szCs w:val="22"/>
        </w:rPr>
        <w:t>Krajem 18. i tijekom 19. stoljeća uslijed intenzifikacije poljoprivrede a iz potrebe svakodnevnog odlaska u polje nastaju stanovi. Stan je naziv za kuću koja se nalazila u polju blizu šume te je predstavljao drugi dom Šokaca. Zimi bi na stanovima bili najstariji te oni koji su sa svinjama na žirovanju dok bi poslije Đurđeva na stan dolazili svi koji bi mogli raditi u polju ili čuvati stoku. Uz stanove su postojale i druge kuće gdje se držala stoka, štagljevi a stanovi su u pravilu bili udaljeni i nekoliko kilometara od naseljenog mjesta</w:t>
      </w:r>
      <w:r w:rsidRPr="00D35E7B">
        <w:rPr>
          <w:rFonts w:ascii="Helvetica" w:hAnsi="Helvetica"/>
          <w:sz w:val="22"/>
          <w:szCs w:val="22"/>
          <w:vertAlign w:val="superscript"/>
        </w:rPr>
        <w:t>.</w:t>
      </w:r>
      <w:r w:rsidRPr="00D35E7B">
        <w:rPr>
          <w:rFonts w:ascii="Helvetica" w:hAnsi="Helvetica"/>
          <w:sz w:val="22"/>
          <w:szCs w:val="22"/>
          <w:vertAlign w:val="superscript"/>
        </w:rPr>
        <w:footnoteReference w:id="7"/>
      </w:r>
    </w:p>
    <w:p w14:paraId="75E2AC3A" w14:textId="77777777" w:rsidR="00DC629C" w:rsidRPr="00D35E7B" w:rsidRDefault="00DC629C" w:rsidP="00DC629C">
      <w:pPr>
        <w:pStyle w:val="Opisslike"/>
        <w:rPr>
          <w:noProof/>
        </w:rPr>
      </w:pPr>
      <w:bookmarkStart w:id="46" w:name="_Toc21594423"/>
      <w:r>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12</w:t>
      </w:r>
      <w:r w:rsidR="00CB6956">
        <w:rPr>
          <w:noProof/>
        </w:rPr>
        <w:fldChar w:fldCharType="end"/>
      </w:r>
      <w:r>
        <w:t xml:space="preserve">. </w:t>
      </w:r>
      <w:r w:rsidRPr="00FF58B4">
        <w:t>Manifestacija Stanarski s</w:t>
      </w:r>
      <w:r>
        <w:t>usreti</w:t>
      </w:r>
      <w:bookmarkEnd w:id="46"/>
    </w:p>
    <w:p w14:paraId="13F61526" w14:textId="77777777" w:rsidR="00DC629C" w:rsidRDefault="00DC629C" w:rsidP="00DC629C">
      <w:pPr>
        <w:jc w:val="both"/>
        <w:rPr>
          <w:rFonts w:ascii="Helvetica" w:hAnsi="Helvetica"/>
          <w:sz w:val="22"/>
          <w:szCs w:val="22"/>
        </w:rPr>
      </w:pPr>
      <w:r>
        <w:rPr>
          <w:noProof/>
        </w:rPr>
        <w:drawing>
          <wp:inline distT="0" distB="0" distL="0" distR="0" wp14:anchorId="4F0D9147" wp14:editId="568B3113">
            <wp:extent cx="3240000" cy="1835280"/>
            <wp:effectExtent l="0" t="0" r="0" b="635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narski.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40000" cy="1835280"/>
                    </a:xfrm>
                    <a:prstGeom prst="rect">
                      <a:avLst/>
                    </a:prstGeom>
                  </pic:spPr>
                </pic:pic>
              </a:graphicData>
            </a:graphic>
          </wp:inline>
        </w:drawing>
      </w:r>
    </w:p>
    <w:p w14:paraId="629611D1" w14:textId="77777777" w:rsidR="00DC629C" w:rsidRPr="00B9243B" w:rsidRDefault="00DC629C" w:rsidP="00DC629C">
      <w:pPr>
        <w:pStyle w:val="Opisslike"/>
        <w:rPr>
          <w:noProof/>
        </w:rPr>
      </w:pPr>
      <w:r>
        <w:t xml:space="preserve">Izvor:  </w:t>
      </w:r>
      <w:r w:rsidRPr="00283A4F">
        <w:t>agroklub.com</w:t>
      </w:r>
    </w:p>
    <w:p w14:paraId="323675EA" w14:textId="77777777" w:rsidR="00DC629C" w:rsidRPr="008157B5" w:rsidRDefault="00DC629C" w:rsidP="00DC629C">
      <w:pPr>
        <w:jc w:val="both"/>
        <w:rPr>
          <w:rFonts w:ascii="Helvetica" w:hAnsi="Helvetica"/>
          <w:sz w:val="22"/>
          <w:szCs w:val="22"/>
        </w:rPr>
      </w:pPr>
    </w:p>
    <w:p w14:paraId="6E565691" w14:textId="77777777" w:rsidR="00DC629C" w:rsidRDefault="00DC629C" w:rsidP="00DC629C">
      <w:pPr>
        <w:pStyle w:val="Bezproreda"/>
        <w:jc w:val="both"/>
        <w:rPr>
          <w:szCs w:val="22"/>
        </w:rPr>
      </w:pPr>
    </w:p>
    <w:p w14:paraId="0143DA3D" w14:textId="77777777" w:rsidR="00DC629C" w:rsidRPr="00A05719" w:rsidRDefault="00DC629C" w:rsidP="00DC629C">
      <w:pPr>
        <w:pStyle w:val="Bezproreda"/>
        <w:jc w:val="both"/>
        <w:rPr>
          <w:szCs w:val="22"/>
        </w:rPr>
      </w:pPr>
      <w:r w:rsidRPr="00A05719">
        <w:rPr>
          <w:szCs w:val="22"/>
        </w:rPr>
        <w:t xml:space="preserve">Cilj održavanja manifestacije „Stanarski </w:t>
      </w:r>
      <w:r>
        <w:rPr>
          <w:szCs w:val="22"/>
        </w:rPr>
        <w:t>susreti</w:t>
      </w:r>
      <w:r w:rsidRPr="00A05719">
        <w:rPr>
          <w:szCs w:val="22"/>
        </w:rPr>
        <w:t xml:space="preserve">“ je očuvanje stanova, starih običaja, načina života, čobanskih igara, narodnih jela i govora. Stanarski susreti su najznačajnija manifestacija koja je u turističkoj ponudi na području Općine Babina Greda i Vukovarsko-srijemske županije jer stanovi postoje još jedino na babogredskom području. Upravo zbog toga je riječ o </w:t>
      </w:r>
      <w:r w:rsidRPr="00A05719">
        <w:rPr>
          <w:szCs w:val="22"/>
        </w:rPr>
        <w:lastRenderedPageBreak/>
        <w:t>specifičnoj manifestaciji koja svojim održavanjem obnavlja zaboravljeni život na stanovima. Stanarice se natječu u pripremanju starinskih jela te drugim aktivnostima kojima su se kroz povijest bavile (predenje i namakanje vune, pletenje i sl.). Stanari prezentiraju vještine pri postavljanju šiba na kosu, djelanja kolaca, građe, dubljenju dubi, pravljenje ražnjeva,  obaraju stabala sjekirom, prerezivanje drveta vučnom starom pilom, otkivanju kose i slično. Čuvajući stoku na stanu, djeca su se igrala raznim „priručnim“ igračkama (štap, svinjarska kandžija, nož, škloca, torbica, kapa i druge osobne stvari). Djeca se natječu u disciplini za čobane, a naziv čobani je turcizam koji je označavao čuvare stoke (krava i svinja) na paši. Stanarski susreti održavaju se od 2002. godine. U sklopu manifestacije prezentira se tridesetak natjecateljskih disciplina u kategorijama: kuharica, čobanica, čobana i stanara. U programu sudjeluju ženske i muške pjevačke skupine te tamburaški sastavi s područja Slavonije.</w:t>
      </w:r>
      <w:r w:rsidRPr="00A05719">
        <w:rPr>
          <w:rStyle w:val="Referencafusnote"/>
          <w:rFonts w:ascii="Helvetica" w:hAnsi="Helvetica"/>
          <w:sz w:val="22"/>
          <w:szCs w:val="22"/>
        </w:rPr>
        <w:footnoteReference w:id="8"/>
      </w:r>
      <w:r w:rsidRPr="00A05719">
        <w:rPr>
          <w:szCs w:val="22"/>
        </w:rPr>
        <w:t xml:space="preserve"> Organizator ove manifestacije je Udruga za promicanje i očuvanje šokačke baštine „Šokadija“. Stanarski susreti se održavaju zadnji vikend u kolovozu a na manifestaciji prisustvuje oko 500 posjetitelja. </w:t>
      </w:r>
    </w:p>
    <w:p w14:paraId="2317F675" w14:textId="77777777" w:rsidR="00DC629C" w:rsidRDefault="00DC629C" w:rsidP="00DC629C">
      <w:pPr>
        <w:pStyle w:val="Bezproreda"/>
        <w:jc w:val="both"/>
      </w:pPr>
    </w:p>
    <w:p w14:paraId="6956A4FE" w14:textId="77777777" w:rsidR="00DC629C" w:rsidRDefault="00DC629C" w:rsidP="00DC629C">
      <w:pPr>
        <w:pStyle w:val="Opisslike"/>
      </w:pPr>
      <w:bookmarkStart w:id="47" w:name="_Toc21594424"/>
      <w:r>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13</w:t>
      </w:r>
      <w:r w:rsidR="00CB6956">
        <w:rPr>
          <w:noProof/>
        </w:rPr>
        <w:fldChar w:fldCharType="end"/>
      </w:r>
      <w:r>
        <w:t xml:space="preserve">. </w:t>
      </w:r>
      <w:r w:rsidRPr="00E90705">
        <w:t>Večeri Matije Bačića</w:t>
      </w:r>
      <w:bookmarkEnd w:id="47"/>
    </w:p>
    <w:p w14:paraId="3C049C59" w14:textId="77777777" w:rsidR="00DC629C" w:rsidRPr="00D35E7B" w:rsidRDefault="00DC629C" w:rsidP="00DC629C">
      <w:r>
        <w:rPr>
          <w:noProof/>
        </w:rPr>
        <w:drawing>
          <wp:inline distT="0" distB="0" distL="0" distR="0" wp14:anchorId="34E68F67" wp14:editId="0C1832AB">
            <wp:extent cx="3240000" cy="217668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eceri_Matija_Bacic.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40000" cy="2176680"/>
                    </a:xfrm>
                    <a:prstGeom prst="rect">
                      <a:avLst/>
                    </a:prstGeom>
                  </pic:spPr>
                </pic:pic>
              </a:graphicData>
            </a:graphic>
          </wp:inline>
        </w:drawing>
      </w:r>
    </w:p>
    <w:p w14:paraId="17EECC10" w14:textId="77777777" w:rsidR="00DC629C" w:rsidRPr="000F23B0" w:rsidRDefault="00DC629C" w:rsidP="00DC629C">
      <w:pPr>
        <w:pStyle w:val="Opisslike"/>
      </w:pPr>
      <w:r>
        <w:t xml:space="preserve">Izvor: </w:t>
      </w:r>
      <w:r w:rsidRPr="00F60CC6">
        <w:t>Općina Babina Greda</w:t>
      </w:r>
    </w:p>
    <w:p w14:paraId="3F175176" w14:textId="77777777" w:rsidR="00DC629C" w:rsidRPr="008F6982" w:rsidRDefault="00DC629C" w:rsidP="00DC629C">
      <w:pPr>
        <w:pStyle w:val="Bezproreda"/>
        <w:jc w:val="both"/>
        <w:rPr>
          <w:szCs w:val="22"/>
        </w:rPr>
      </w:pPr>
      <w:r w:rsidRPr="00812B0B">
        <w:rPr>
          <w:szCs w:val="22"/>
        </w:rPr>
        <w:t>Matija Bačić, još kao bečki student prava, pri čitaonici „Sloga“ od 1909. godine vodi tamburaško društvo. No zbog sukoba s ostalim članovima čitaonice odvaja se te osniva tamburaško i pjevačko društvo „Zvonimir“. Godine 1979. KUD „Mijat Stojanović“ je organizirao prve večeri Matije Bačića. Tada su večeri trajale osam dana, a prva večer je krenula 22.12. Svaku večer bi nastupala po jedna folklorna skupina iz drugog mjesta. U sklopu Večeri Matije Bačića, KUD „Mijat Stojanović“ organizira smotru pjevačkih skupina Vukovarsko-srijemske županije „Kad zapjevam tijo, pa veselo“. Večeri su se prvo održavale po jednu večer. Na toj prvoj večeri gostovalo tj. nastupalo je devet pjevačkih skupina, da bi se svake godine broj skupina povećavao. Na desetoj smotri „Kad zapjevam tijo, pa veselo“, tj. Večerima Matije Bačića 2007. godine gostovalo je dvadeset i osam pjevačkih skupina. Danas na „Večerima Matija Bačića“ gostuje tj. nastupa četrdeset pjevačkih skupina. Od 2013. godine „Večeri Matije Bačića“ traju dvije večeri, i to 27.12. – 28.12.</w:t>
      </w:r>
      <w:r w:rsidRPr="00812B0B">
        <w:rPr>
          <w:rStyle w:val="Referencafusnote"/>
          <w:rFonts w:ascii="Helvetica" w:hAnsi="Helvetica"/>
          <w:sz w:val="22"/>
          <w:szCs w:val="22"/>
        </w:rPr>
        <w:footnoteReference w:id="9"/>
      </w:r>
      <w:r w:rsidRPr="00812B0B">
        <w:rPr>
          <w:szCs w:val="22"/>
        </w:rPr>
        <w:t xml:space="preserve"> Manifestaciju približno posjeti 150 posjetitelja.</w:t>
      </w:r>
    </w:p>
    <w:p w14:paraId="7C9CF8ED" w14:textId="77777777" w:rsidR="00DC629C" w:rsidRPr="000F23B0" w:rsidRDefault="00DC629C" w:rsidP="00DC629C">
      <w:pPr>
        <w:pStyle w:val="Opisslike"/>
        <w:rPr>
          <w:rFonts w:ascii="Times New Roman" w:hAnsi="Times New Roman"/>
          <w:noProof/>
        </w:rPr>
      </w:pPr>
      <w:bookmarkStart w:id="48" w:name="_Toc21594425"/>
      <w:r>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14</w:t>
      </w:r>
      <w:r w:rsidR="00CB6956">
        <w:rPr>
          <w:noProof/>
        </w:rPr>
        <w:fldChar w:fldCharType="end"/>
      </w:r>
      <w:r>
        <w:t xml:space="preserve">. </w:t>
      </w:r>
      <w:r w:rsidRPr="005F0629">
        <w:t>Postrojavanje pokladnih jahača</w:t>
      </w:r>
      <w:bookmarkEnd w:id="48"/>
    </w:p>
    <w:p w14:paraId="2D068CDE" w14:textId="77777777" w:rsidR="00DC629C" w:rsidRDefault="00DC629C" w:rsidP="00DC629C">
      <w:pPr>
        <w:jc w:val="both"/>
        <w:rPr>
          <w:rFonts w:ascii="Helvetica" w:hAnsi="Helvetica"/>
          <w:sz w:val="22"/>
          <w:szCs w:val="22"/>
        </w:rPr>
      </w:pPr>
      <w:r>
        <w:rPr>
          <w:noProof/>
        </w:rPr>
        <w:lastRenderedPageBreak/>
        <w:drawing>
          <wp:inline distT="0" distB="0" distL="0" distR="0" wp14:anchorId="175C9234" wp14:editId="5561A4B0">
            <wp:extent cx="2957195" cy="1768475"/>
            <wp:effectExtent l="0" t="0" r="190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kladni jahaci.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57195" cy="1768475"/>
                    </a:xfrm>
                    <a:prstGeom prst="rect">
                      <a:avLst/>
                    </a:prstGeom>
                  </pic:spPr>
                </pic:pic>
              </a:graphicData>
            </a:graphic>
          </wp:inline>
        </w:drawing>
      </w:r>
    </w:p>
    <w:p w14:paraId="6F56E25C" w14:textId="77777777" w:rsidR="00DC629C" w:rsidRPr="00321D9D" w:rsidRDefault="00DC629C" w:rsidP="00DC629C">
      <w:pPr>
        <w:pStyle w:val="Opisslike"/>
        <w:rPr>
          <w:rFonts w:ascii="Times New Roman" w:hAnsi="Times New Roman"/>
          <w:noProof/>
        </w:rPr>
      </w:pPr>
      <w:r>
        <w:t xml:space="preserve">Izvor: </w:t>
      </w:r>
      <w:r w:rsidRPr="00BD3A0A">
        <w:t>www.babinagreda.hr</w:t>
      </w:r>
    </w:p>
    <w:p w14:paraId="7336C8B9" w14:textId="77777777" w:rsidR="00DC629C" w:rsidRPr="00A05719" w:rsidRDefault="00DC629C" w:rsidP="00DC629C">
      <w:pPr>
        <w:jc w:val="both"/>
        <w:rPr>
          <w:rFonts w:ascii="Helvetica" w:hAnsi="Helvetica"/>
          <w:sz w:val="22"/>
          <w:szCs w:val="22"/>
        </w:rPr>
      </w:pPr>
      <w:r w:rsidRPr="00A05719">
        <w:rPr>
          <w:rFonts w:ascii="Helvetica" w:hAnsi="Helvetica"/>
          <w:sz w:val="22"/>
          <w:szCs w:val="22"/>
        </w:rPr>
        <w:t xml:space="preserve">Jedna od poznatijih manifestacija regionalnog značaja su „Pokladni jahači“ a organizator je Konjogojstvena udruga Babina Greda. Običaj pokladnog jahanja kreće još od 1776. godine kada su se graničari prije odlaska na čuvanje granice raspoređivali ispred kapetanije gdje je stolovao kapetan koji ih je raspoređivao i određivao graničare koji su se svakih sedam dana mijenjali na granici prema Turcima. Jednom godišnje na pokladni ponedjeljak pokladni jahači bi uz pjesmu i ciku jahali kroz selo a sve kako bi provocirali Turke preko Save. U prolasku kroz selo zaustavljali bi se na mjestima gdje je bilo djevojaka i gdje bi ih se počastilo pićem i hranom. Tradicija pokladnog jahanja se održala do danas a manifestacija započinje postrojavanjem i prijavom jahača načelniku nakon čega jahači prikladno odjeveni u tradicionalne nošnje odlaze u jahanje kroz selo. Manifestacija ima i natjecateljski karakter jer odabrano povjerenstvo izabire najbolji jahač a ocjenjuje se konj i jahač (urednost, odijevanje, pjevanje…). </w:t>
      </w:r>
    </w:p>
    <w:p w14:paraId="17BF513A" w14:textId="77777777" w:rsidR="00DC629C" w:rsidRPr="00925840" w:rsidRDefault="00DC629C" w:rsidP="00DC629C">
      <w:pPr>
        <w:jc w:val="both"/>
        <w:rPr>
          <w:i/>
          <w:sz w:val="18"/>
          <w:szCs w:val="18"/>
        </w:rPr>
      </w:pPr>
    </w:p>
    <w:p w14:paraId="219BE6D4" w14:textId="77777777" w:rsidR="00DC629C" w:rsidRPr="00A05719" w:rsidRDefault="00DC629C" w:rsidP="00DC629C">
      <w:pPr>
        <w:jc w:val="both"/>
        <w:rPr>
          <w:rFonts w:ascii="Helvetica" w:hAnsi="Helvetica"/>
          <w:sz w:val="22"/>
          <w:szCs w:val="22"/>
        </w:rPr>
      </w:pPr>
      <w:r w:rsidRPr="00A05719">
        <w:rPr>
          <w:rFonts w:ascii="Helvetica" w:hAnsi="Helvetica"/>
          <w:sz w:val="22"/>
          <w:szCs w:val="22"/>
        </w:rPr>
        <w:t xml:space="preserve">Važan doprinos razvoju kulture u Općini Babina Greda kao i praćenju svih društvenih promjena, zbivanja, novosti u poljodjelstvu, uporabi novih strojeva i plodoreda imale su čitaonice. Svaka čitaonica je tijekom zimskih večeri bila okupljalište ljudi. U čitaonicama su zainteresirani imali pristup priručnicima, knjigama, novinama, radiju i televizoru. U čitaonicama su se organizirala razna predavanja, priredbe s igrokazima i glazbenim točkama. Svaka čitaonica je imala svirače i izvođače iz svog kraja. Prva čitaonica je Hrvatska čitaonica u Čevatovu osnovana je 1907. godine, 1912. osnovana je Hrvatska seljačka čitaonica u Jelasu, 1920. godine osnovana je Poljodjelska čitaonica u Donjoj maloj, 1935. godine osnovana je čitaonica Seljačka sloga pod Beravom. Šezdesetih godina 20. stoljeća osnovana je čitaonica na Ritiću, a najmlađa čitaonica „Sava“ izgrađena je prije par godina u Savskoj ulici. </w:t>
      </w:r>
      <w:r w:rsidRPr="00A05719">
        <w:rPr>
          <w:rStyle w:val="Referencafusnote"/>
          <w:rFonts w:ascii="Helvetica" w:hAnsi="Helvetica"/>
          <w:sz w:val="22"/>
          <w:szCs w:val="22"/>
        </w:rPr>
        <w:footnoteReference w:id="10"/>
      </w:r>
      <w:r w:rsidRPr="00A05719">
        <w:rPr>
          <w:rFonts w:ascii="Helvetica" w:hAnsi="Helvetica"/>
          <w:sz w:val="22"/>
          <w:szCs w:val="22"/>
        </w:rPr>
        <w:t>Čitaonice su aktivne i danas te se i dalje ulaže u njihov rad tako se upravo dovršava energetska obnova zgrade i unutarnje uređenje čitaonice „Jelas“ koje je financirano bespovratnim sredstvima iz Europskih strukturnih i investicijskih fondova te sufinancirano od strane Općine.</w:t>
      </w:r>
    </w:p>
    <w:p w14:paraId="74F314CD" w14:textId="77777777" w:rsidR="00DC629C" w:rsidRDefault="00DC629C" w:rsidP="00DC629C">
      <w:pPr>
        <w:jc w:val="both"/>
      </w:pPr>
    </w:p>
    <w:p w14:paraId="2C71E8BF" w14:textId="77777777" w:rsidR="00DC629C" w:rsidRPr="00BA0DA9" w:rsidRDefault="00DC629C" w:rsidP="00DC629C">
      <w:pPr>
        <w:jc w:val="both"/>
        <w:rPr>
          <w:rFonts w:ascii="Helvetica" w:hAnsi="Helvetica"/>
          <w:sz w:val="22"/>
          <w:szCs w:val="22"/>
        </w:rPr>
      </w:pPr>
      <w:r w:rsidRPr="00BA0DA9">
        <w:rPr>
          <w:rFonts w:ascii="Helvetica" w:hAnsi="Helvetica"/>
          <w:sz w:val="22"/>
          <w:szCs w:val="22"/>
        </w:rPr>
        <w:t>Na području Općine Babina Greda djeluju 24 udruge:</w:t>
      </w:r>
    </w:p>
    <w:p w14:paraId="28FAACFF"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Čitaoničko društvo „Sava“</w:t>
      </w:r>
    </w:p>
    <w:p w14:paraId="33CB82A9"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Hrvatska seljačka sloga (Jelas)</w:t>
      </w:r>
    </w:p>
    <w:p w14:paraId="216066F0"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Čitaoničko društvo seljačka sloga (Berava)</w:t>
      </w:r>
    </w:p>
    <w:p w14:paraId="0A59BAFD"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KUD „Mijat Stojanović“</w:t>
      </w:r>
    </w:p>
    <w:p w14:paraId="2F673F6C"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Konjogojstvena udruga Babina Greda</w:t>
      </w:r>
    </w:p>
    <w:p w14:paraId="26F8DEF6"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ŠRU „Berava“ Babina Greda</w:t>
      </w:r>
    </w:p>
    <w:p w14:paraId="348E5D35"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Udruga žena Babina Greda</w:t>
      </w:r>
    </w:p>
    <w:p w14:paraId="549A8BED"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Poljodjelska čitaonica „Donja mala“</w:t>
      </w:r>
    </w:p>
    <w:p w14:paraId="47F6DC7D"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Šahovski klub „Šokadija“</w:t>
      </w:r>
    </w:p>
    <w:p w14:paraId="647575A2"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Udruga navijača „Srce vatreno“</w:t>
      </w:r>
    </w:p>
    <w:p w14:paraId="092EB9F9"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lastRenderedPageBreak/>
        <w:t>Čitaonica „Ritić“</w:t>
      </w:r>
    </w:p>
    <w:p w14:paraId="60A12B12"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Udruga za očuvanje i promicanje šokačke baštine „Šokadija“</w:t>
      </w:r>
    </w:p>
    <w:p w14:paraId="21FE326C"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Uokolo Greda</w:t>
      </w:r>
    </w:p>
    <w:p w14:paraId="2FE12DC1"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NK „Šokadija“</w:t>
      </w:r>
    </w:p>
    <w:p w14:paraId="6CA51AC1"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Lovačka udruga „Jastreb“</w:t>
      </w:r>
    </w:p>
    <w:p w14:paraId="15004F8F"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Udruga roditelja i mladih Babina Greda</w:t>
      </w:r>
    </w:p>
    <w:p w14:paraId="47F8D4B9"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Udruga dragovoljaca i veterana Domovinskog rata</w:t>
      </w:r>
    </w:p>
    <w:p w14:paraId="3005AAC1"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„Eko etno gastro udruga babogredski krug“ Babina Greda</w:t>
      </w:r>
    </w:p>
    <w:p w14:paraId="64747704"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Čitalačko društvo Kladavac Babina Greda</w:t>
      </w:r>
    </w:p>
    <w:p w14:paraId="6306CA8A"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UHBDR INA Slavonija</w:t>
      </w:r>
    </w:p>
    <w:p w14:paraId="1694F42A"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Udruga pčelara „Amfora“ Babina Greda</w:t>
      </w:r>
    </w:p>
    <w:p w14:paraId="6B67B58A"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Udruga matice umirovljenika sa područja općine Babina Greda</w:t>
      </w:r>
    </w:p>
    <w:p w14:paraId="04AC5783"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Plesna udruga „Zumba centar Ivana“</w:t>
      </w:r>
    </w:p>
    <w:p w14:paraId="62A5F11D" w14:textId="77777777" w:rsidR="00DC629C" w:rsidRPr="00A05719" w:rsidRDefault="00DC629C" w:rsidP="00811B7B">
      <w:pPr>
        <w:pStyle w:val="Odlomakpopisa"/>
        <w:numPr>
          <w:ilvl w:val="0"/>
          <w:numId w:val="3"/>
        </w:numPr>
        <w:overflowPunct/>
        <w:autoSpaceDE/>
        <w:autoSpaceDN/>
        <w:adjustRightInd/>
        <w:spacing w:before="120" w:after="120"/>
        <w:jc w:val="both"/>
        <w:textAlignment w:val="auto"/>
        <w:rPr>
          <w:szCs w:val="22"/>
        </w:rPr>
      </w:pPr>
      <w:r w:rsidRPr="00A05719">
        <w:rPr>
          <w:szCs w:val="22"/>
        </w:rPr>
        <w:t>Zlatni dani – udruga za poticanje razvoja djece rane i predškolske dobi</w:t>
      </w:r>
    </w:p>
    <w:p w14:paraId="131FCC0A" w14:textId="77777777" w:rsidR="00DC629C" w:rsidRDefault="00DC629C" w:rsidP="00DC629C">
      <w:pPr>
        <w:jc w:val="both"/>
        <w:rPr>
          <w:rFonts w:ascii="Helvetica" w:hAnsi="Helvetica"/>
          <w:sz w:val="22"/>
          <w:szCs w:val="22"/>
        </w:rPr>
      </w:pPr>
      <w:r w:rsidRPr="00BA0DA9">
        <w:rPr>
          <w:rFonts w:ascii="Helvetica" w:hAnsi="Helvetica"/>
          <w:sz w:val="22"/>
          <w:szCs w:val="22"/>
        </w:rPr>
        <w:t>U nastavku će se prikazati neke od većih i aktivnijih udruga na području kulture u Općini.</w:t>
      </w:r>
    </w:p>
    <w:p w14:paraId="45E361B1" w14:textId="77777777" w:rsidR="00DC629C" w:rsidRPr="00BA0DA9" w:rsidRDefault="00DC629C" w:rsidP="00DC629C">
      <w:pPr>
        <w:jc w:val="both"/>
        <w:rPr>
          <w:rFonts w:ascii="Helvetica" w:hAnsi="Helvetica"/>
          <w:sz w:val="22"/>
          <w:szCs w:val="22"/>
        </w:rPr>
      </w:pPr>
    </w:p>
    <w:p w14:paraId="3F2796C5" w14:textId="77777777" w:rsidR="00DC629C" w:rsidRPr="00BA0DA9" w:rsidRDefault="00DC629C" w:rsidP="00DC629C">
      <w:pPr>
        <w:jc w:val="both"/>
        <w:rPr>
          <w:rFonts w:ascii="Helvetica" w:hAnsi="Helvetica"/>
          <w:sz w:val="22"/>
          <w:szCs w:val="22"/>
        </w:rPr>
      </w:pPr>
      <w:r w:rsidRPr="00BA0DA9">
        <w:rPr>
          <w:rFonts w:ascii="Helvetica" w:hAnsi="Helvetica"/>
          <w:sz w:val="22"/>
          <w:szCs w:val="22"/>
        </w:rPr>
        <w:t>Udruga žena Babina Greda je osnovana 2007. godine s ciljem očuvanja narodnih rukotvorina izrađene različitim tehnikama, šilnganjem, heklanjem, necom, toledom, vezenjem i tehnikom zlatoveza. Putem izložbi rukotvorine se prezentiraju javnosti, a udruga broji 350 članova.</w:t>
      </w:r>
      <w:r w:rsidRPr="00BA0DA9">
        <w:rPr>
          <w:rStyle w:val="Referencafusnote"/>
          <w:rFonts w:ascii="Helvetica" w:hAnsi="Helvetica"/>
          <w:sz w:val="22"/>
          <w:szCs w:val="22"/>
        </w:rPr>
        <w:footnoteReference w:id="11"/>
      </w:r>
    </w:p>
    <w:p w14:paraId="6CCFEABE" w14:textId="77777777" w:rsidR="00DC629C" w:rsidRDefault="00DC629C" w:rsidP="00DC629C">
      <w:pPr>
        <w:pStyle w:val="Opisslike"/>
      </w:pPr>
      <w:bookmarkStart w:id="49" w:name="_Toc21594426"/>
      <w:r>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15</w:t>
      </w:r>
      <w:r w:rsidR="00CB6956">
        <w:rPr>
          <w:noProof/>
        </w:rPr>
        <w:fldChar w:fldCharType="end"/>
      </w:r>
      <w:r>
        <w:t xml:space="preserve">. </w:t>
      </w:r>
      <w:r w:rsidRPr="00583FFB">
        <w:t>Rukotvorine Udruge žena Babina Greda</w:t>
      </w:r>
      <w:bookmarkEnd w:id="49"/>
    </w:p>
    <w:p w14:paraId="7F6D596E" w14:textId="77777777" w:rsidR="00DC629C" w:rsidRDefault="00DC629C" w:rsidP="00DC629C">
      <w:r>
        <w:rPr>
          <w:noProof/>
        </w:rPr>
        <w:drawing>
          <wp:inline distT="0" distB="0" distL="0" distR="0" wp14:anchorId="1DF7DEF0" wp14:editId="49305F59">
            <wp:extent cx="3239770" cy="176645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druga zena babina greda.PNG"/>
                    <pic:cNvPicPr/>
                  </pic:nvPicPr>
                  <pic:blipFill rotWithShape="1">
                    <a:blip r:embed="rId38" cstate="print">
                      <a:extLst>
                        <a:ext uri="{28A0092B-C50C-407E-A947-70E740481C1C}">
                          <a14:useLocalDpi xmlns:a14="http://schemas.microsoft.com/office/drawing/2010/main" val="0"/>
                        </a:ext>
                      </a:extLst>
                    </a:blip>
                    <a:srcRect b="11379"/>
                    <a:stretch/>
                  </pic:blipFill>
                  <pic:spPr bwMode="auto">
                    <a:xfrm>
                      <a:off x="0" y="0"/>
                      <a:ext cx="3239770" cy="1766455"/>
                    </a:xfrm>
                    <a:prstGeom prst="rect">
                      <a:avLst/>
                    </a:prstGeom>
                    <a:ln>
                      <a:noFill/>
                    </a:ln>
                    <a:extLst>
                      <a:ext uri="{53640926-AAD7-44D8-BBD7-CCE9431645EC}">
                        <a14:shadowObscured xmlns:a14="http://schemas.microsoft.com/office/drawing/2010/main"/>
                      </a:ext>
                    </a:extLst>
                  </pic:spPr>
                </pic:pic>
              </a:graphicData>
            </a:graphic>
          </wp:inline>
        </w:drawing>
      </w:r>
    </w:p>
    <w:p w14:paraId="210CCC12" w14:textId="77777777" w:rsidR="00DC629C" w:rsidRPr="00321D9D" w:rsidRDefault="00DC629C" w:rsidP="00DC629C">
      <w:pPr>
        <w:pStyle w:val="Opisslike"/>
        <w:rPr>
          <w:rFonts w:ascii="Times New Roman" w:hAnsi="Times New Roman"/>
          <w:noProof/>
        </w:rPr>
      </w:pPr>
      <w:r>
        <w:t xml:space="preserve">Izvor: </w:t>
      </w:r>
      <w:r w:rsidRPr="00BD3A0A">
        <w:t>www.babinagreda.hr</w:t>
      </w:r>
    </w:p>
    <w:p w14:paraId="02FD92CE" w14:textId="77777777" w:rsidR="00DC629C" w:rsidRPr="008F6982" w:rsidRDefault="00DC629C" w:rsidP="00DC629C">
      <w:pPr>
        <w:pStyle w:val="Opisslike"/>
        <w:keepNext/>
      </w:pPr>
      <w:r w:rsidRPr="008F6982">
        <w:rPr>
          <w:szCs w:val="22"/>
        </w:rPr>
        <w:t>Kulturno umjetničko društvo Mijat Stojanović svoje korijenje vuče još iz davne 1909. godine, kada ga osniva student prava Matija Bačić pod nazivom Pjevačko-tamburaško</w:t>
      </w:r>
      <w:r w:rsidRPr="00A05719">
        <w:rPr>
          <w:szCs w:val="22"/>
        </w:rPr>
        <w:t xml:space="preserve"> </w:t>
      </w:r>
      <w:r w:rsidRPr="008F6982">
        <w:rPr>
          <w:szCs w:val="22"/>
        </w:rPr>
        <w:t xml:space="preserve">društvo Zvonimir. Dvije godine kasnije 1911. student medicine Šima Stojanović s župnikom Mijatom Sencom osniva pri župnom uredu društvo Stojanović. Oba društva uspješno djeluju do kraja II. svjetskog rata. Od 1945. do 1958. godine njihov rad se odvija u čitaonici Seljačka sloga pod Beravom. Godine 1958. društvo dobiva naziv Mijat Stojanović, te pod tim nazivom djeluje i danas. Društvo djeluje na očuvanju tradicije Babine Grede, te je promiče na županijskim, državnim i međunarodnim smotrama folklora. Društvo se ističe velikim </w:t>
      </w:r>
      <w:r w:rsidRPr="008F6982">
        <w:rPr>
          <w:szCs w:val="22"/>
        </w:rPr>
        <w:lastRenderedPageBreak/>
        <w:t>brojem članova koji djeluju u nekoliko sekcija. Kulturno umjetničko društvo domaćin je i organizator Pokladnih večeri i kulturne manifestacije Večeri dr. Matije Bačića na kojoj se održava županijska smotra pjevačkih skupina.</w:t>
      </w:r>
      <w:r w:rsidRPr="008F6982">
        <w:rPr>
          <w:rStyle w:val="Referencafusnote"/>
          <w:rFonts w:ascii="Helvetica" w:hAnsi="Helvetica"/>
          <w:sz w:val="22"/>
          <w:szCs w:val="22"/>
        </w:rPr>
        <w:footnoteReference w:id="12"/>
      </w:r>
    </w:p>
    <w:p w14:paraId="54F58828" w14:textId="77777777" w:rsidR="00DC629C" w:rsidRPr="00EF3EA2" w:rsidRDefault="00DC629C" w:rsidP="00DC629C">
      <w:pPr>
        <w:jc w:val="both"/>
        <w:rPr>
          <w:rFonts w:ascii="Helvetica" w:hAnsi="Helvetica"/>
          <w:sz w:val="22"/>
          <w:szCs w:val="22"/>
        </w:rPr>
      </w:pPr>
      <w:r w:rsidRPr="00A05719">
        <w:rPr>
          <w:rFonts w:ascii="Helvetica" w:hAnsi="Helvetica"/>
          <w:sz w:val="22"/>
          <w:szCs w:val="22"/>
        </w:rPr>
        <w:t>Udruga za promicanje i očuvanje šokačke baštine „Šokadija“ je osnovana 2002. godine s ciljem očuvanja tradicionalnog, šokačkog načina života. Udruga organizira literalni natječaj Duša moja hrvatski je kraj za učenike osnovnih škola, a u kolovozu Stanarske susrete, kako bi se pokazao idiličan način života naših predaka. Posjetitelji mogu vidjeti vještine nekadašnjih stanara, te degustirati starinska jela. Pri udruzi djeluju dvije pjevačke skupine muška i ženska.</w:t>
      </w:r>
      <w:r w:rsidRPr="00A05719">
        <w:rPr>
          <w:rStyle w:val="Referencafusnote"/>
          <w:rFonts w:ascii="Helvetica" w:hAnsi="Helvetica"/>
          <w:sz w:val="22"/>
          <w:szCs w:val="22"/>
        </w:rPr>
        <w:footnoteReference w:id="13"/>
      </w:r>
      <w:r w:rsidRPr="0067257B">
        <w:rPr>
          <w:noProof/>
        </w:rPr>
        <w:t xml:space="preserve"> </w:t>
      </w:r>
    </w:p>
    <w:p w14:paraId="6A753D86" w14:textId="77777777" w:rsidR="00DC629C" w:rsidRPr="003F5CDF" w:rsidRDefault="00DC629C" w:rsidP="00DC629C">
      <w:pPr>
        <w:pStyle w:val="Opisslike"/>
        <w:rPr>
          <w:szCs w:val="22"/>
        </w:rPr>
      </w:pPr>
      <w:bookmarkStart w:id="50" w:name="_Toc21594427"/>
      <w:r>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16</w:t>
      </w:r>
      <w:r w:rsidR="00CB6956">
        <w:rPr>
          <w:noProof/>
        </w:rPr>
        <w:fldChar w:fldCharType="end"/>
      </w:r>
      <w:r>
        <w:t xml:space="preserve">. </w:t>
      </w:r>
      <w:r w:rsidRPr="001C2DBB">
        <w:t>Udruga za promicanje i očuvanje šokačke baštine „Šokadija“</w:t>
      </w:r>
      <w:bookmarkEnd w:id="50"/>
    </w:p>
    <w:p w14:paraId="2EC62A1A" w14:textId="77777777" w:rsidR="00DC629C" w:rsidRDefault="00DC629C" w:rsidP="00DC629C">
      <w:r>
        <w:rPr>
          <w:noProof/>
        </w:rPr>
        <w:drawing>
          <wp:inline distT="0" distB="0" distL="0" distR="0" wp14:anchorId="5FC6C215" wp14:editId="671076EB">
            <wp:extent cx="3239770" cy="1993265"/>
            <wp:effectExtent l="0" t="0" r="0" b="63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kadija_udruga.PNG"/>
                    <pic:cNvPicPr/>
                  </pic:nvPicPr>
                  <pic:blipFill>
                    <a:blip r:embed="rId39">
                      <a:extLst>
                        <a:ext uri="{28A0092B-C50C-407E-A947-70E740481C1C}">
                          <a14:useLocalDpi xmlns:a14="http://schemas.microsoft.com/office/drawing/2010/main" val="0"/>
                        </a:ext>
                      </a:extLst>
                    </a:blip>
                    <a:stretch>
                      <a:fillRect/>
                    </a:stretch>
                  </pic:blipFill>
                  <pic:spPr>
                    <a:xfrm>
                      <a:off x="0" y="0"/>
                      <a:ext cx="3239770" cy="1993265"/>
                    </a:xfrm>
                    <a:prstGeom prst="rect">
                      <a:avLst/>
                    </a:prstGeom>
                  </pic:spPr>
                </pic:pic>
              </a:graphicData>
            </a:graphic>
          </wp:inline>
        </w:drawing>
      </w:r>
    </w:p>
    <w:p w14:paraId="0349FAEB" w14:textId="77777777" w:rsidR="00DC629C" w:rsidRPr="00321D9D" w:rsidRDefault="00DC629C" w:rsidP="00DC629C">
      <w:pPr>
        <w:pStyle w:val="Opisslike"/>
        <w:rPr>
          <w:rFonts w:ascii="Times New Roman" w:hAnsi="Times New Roman"/>
          <w:noProof/>
        </w:rPr>
      </w:pPr>
      <w:r>
        <w:t xml:space="preserve">Izvor: </w:t>
      </w:r>
      <w:r w:rsidRPr="00BD3A0A">
        <w:t>www.babinagreda.hr</w:t>
      </w:r>
    </w:p>
    <w:p w14:paraId="482BCA2F" w14:textId="77777777" w:rsidR="00DC629C" w:rsidRPr="00812B0B" w:rsidRDefault="00DC629C" w:rsidP="00DC629C">
      <w:pPr>
        <w:jc w:val="both"/>
        <w:rPr>
          <w:rFonts w:ascii="Helvetica" w:hAnsi="Helvetica"/>
          <w:sz w:val="22"/>
          <w:szCs w:val="22"/>
        </w:rPr>
      </w:pPr>
      <w:r w:rsidRPr="00812B0B">
        <w:rPr>
          <w:rFonts w:ascii="Helvetica" w:hAnsi="Helvetica"/>
          <w:sz w:val="22"/>
          <w:szCs w:val="22"/>
        </w:rPr>
        <w:t>Udruga „Likovni krug“ Babina Greda osnovana je u listopadu 2002. godine na čelu s umjetnicom Anom Verić. Udruga organizira samostalne izložbe i sudjeluje na gostovanjima izvan Babine Grede</w:t>
      </w:r>
      <w:r>
        <w:rPr>
          <w:rFonts w:ascii="Helvetica" w:hAnsi="Helvetica"/>
          <w:sz w:val="22"/>
          <w:szCs w:val="22"/>
        </w:rPr>
        <w:t>.</w:t>
      </w:r>
    </w:p>
    <w:p w14:paraId="52F84B7C" w14:textId="77777777" w:rsidR="00DC629C" w:rsidRDefault="00DC629C" w:rsidP="00DC629C">
      <w:pPr>
        <w:jc w:val="both"/>
      </w:pPr>
    </w:p>
    <w:p w14:paraId="1A74BFCC" w14:textId="77777777" w:rsidR="00DC629C" w:rsidRDefault="00DC629C" w:rsidP="00811B7B">
      <w:pPr>
        <w:pStyle w:val="Naslov3"/>
        <w:numPr>
          <w:ilvl w:val="2"/>
          <w:numId w:val="1"/>
        </w:numPr>
        <w:overflowPunct/>
        <w:autoSpaceDE/>
        <w:autoSpaceDN/>
        <w:adjustRightInd/>
        <w:spacing w:after="120"/>
        <w:ind w:left="720"/>
        <w:textAlignment w:val="auto"/>
      </w:pPr>
      <w:bookmarkStart w:id="51" w:name="_Toc21594012"/>
      <w:r>
        <w:t>Turistički pokazatelji</w:t>
      </w:r>
      <w:bookmarkEnd w:id="51"/>
      <w:r>
        <w:t xml:space="preserve"> </w:t>
      </w:r>
    </w:p>
    <w:p w14:paraId="0BEEB03B" w14:textId="77777777" w:rsidR="00DC629C" w:rsidRPr="00812B0B" w:rsidRDefault="00DC629C" w:rsidP="00DC629C">
      <w:pPr>
        <w:jc w:val="both"/>
        <w:rPr>
          <w:rFonts w:ascii="Helvetica" w:hAnsi="Helvetica"/>
          <w:sz w:val="22"/>
          <w:szCs w:val="22"/>
        </w:rPr>
      </w:pPr>
      <w:r w:rsidRPr="00812B0B">
        <w:rPr>
          <w:rFonts w:ascii="Helvetica" w:hAnsi="Helvetica"/>
          <w:sz w:val="22"/>
          <w:szCs w:val="22"/>
        </w:rPr>
        <w:t>Za Općinu Babina Greda ne vodi se službena evidencija turističkih pokazatelja te će se stoga u ovom poglavlju prikazati pokazatelji na nivou Vukovarsko-srijemske županije. Ujedno u Općini Babina Greda nema zabilježenih smještajnih kapaciteta.</w:t>
      </w:r>
    </w:p>
    <w:p w14:paraId="5EEB86F9" w14:textId="77777777" w:rsidR="00DC629C" w:rsidRDefault="00DC629C" w:rsidP="00DC629C">
      <w:pPr>
        <w:jc w:val="both"/>
        <w:rPr>
          <w:rFonts w:ascii="Helvetica" w:hAnsi="Helvetica"/>
          <w:sz w:val="22"/>
          <w:szCs w:val="22"/>
        </w:rPr>
      </w:pPr>
    </w:p>
    <w:p w14:paraId="0CA5D980" w14:textId="77777777" w:rsidR="00DC629C" w:rsidRPr="00812B0B" w:rsidRDefault="00DC629C" w:rsidP="00DC629C">
      <w:pPr>
        <w:jc w:val="both"/>
        <w:rPr>
          <w:rFonts w:ascii="Helvetica" w:hAnsi="Helvetica"/>
          <w:sz w:val="22"/>
          <w:szCs w:val="22"/>
        </w:rPr>
      </w:pPr>
      <w:r w:rsidRPr="00812B0B">
        <w:rPr>
          <w:rFonts w:ascii="Helvetica" w:hAnsi="Helvetica"/>
          <w:sz w:val="22"/>
          <w:szCs w:val="22"/>
        </w:rPr>
        <w:t>Sljedeći graf prikazuje broj dolazaka i noćenja turista na području Vukovarsko-srijemske županije u razdoblju 2015. - 2018. godine. U promatranom periodu je vidljivo povećanje dolazaka i noćenja turista tako je broj dolazaka u 2018. godini u odnosu na 2015.-tu narastao za 24 434 ili 40 % dok se broj noćenja povećao za 37 597 ili 34 %. Rekordna godina je bila 2017.-ta kada je zabilježeno 93 034 dolaska i 151 419 noćenja.</w:t>
      </w:r>
    </w:p>
    <w:p w14:paraId="5195AB36" w14:textId="77777777" w:rsidR="00DC629C" w:rsidRDefault="00DC629C" w:rsidP="00DC629C">
      <w:pPr>
        <w:pStyle w:val="Opisslike"/>
        <w:keepNext/>
      </w:pPr>
      <w:bookmarkStart w:id="52" w:name="_Toc21594398"/>
      <w:r>
        <w:lastRenderedPageBreak/>
        <w:t xml:space="preserve">Grafikon </w:t>
      </w:r>
      <w:r w:rsidR="00CB6956">
        <w:rPr>
          <w:noProof/>
        </w:rPr>
        <w:fldChar w:fldCharType="begin"/>
      </w:r>
      <w:r w:rsidR="00CB6956">
        <w:rPr>
          <w:noProof/>
        </w:rPr>
        <w:instrText xml:space="preserve"> SEQ Grafikon \* ARABIC </w:instrText>
      </w:r>
      <w:r w:rsidR="00CB6956">
        <w:rPr>
          <w:noProof/>
        </w:rPr>
        <w:fldChar w:fldCharType="separate"/>
      </w:r>
      <w:r>
        <w:rPr>
          <w:noProof/>
        </w:rPr>
        <w:t>4</w:t>
      </w:r>
      <w:r w:rsidR="00CB6956">
        <w:rPr>
          <w:noProof/>
        </w:rPr>
        <w:fldChar w:fldCharType="end"/>
      </w:r>
      <w:r>
        <w:t>. Dolasci i noćenja turista na području Vukovarsko-srijemske županije, 2015. - 2018.</w:t>
      </w:r>
      <w:bookmarkEnd w:id="52"/>
    </w:p>
    <w:p w14:paraId="75D61ACB" w14:textId="77777777" w:rsidR="00DC629C" w:rsidRDefault="00DC629C" w:rsidP="00DC629C">
      <w:r>
        <w:rPr>
          <w:noProof/>
        </w:rPr>
        <w:drawing>
          <wp:inline distT="0" distB="0" distL="0" distR="0" wp14:anchorId="7DAF06A9" wp14:editId="3E9F73CF">
            <wp:extent cx="5641200" cy="1940400"/>
            <wp:effectExtent l="0" t="0" r="0" b="3175"/>
            <wp:docPr id="22" name="Grafikon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B66929-92B8-49A6-A694-23A5159B4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CED854" w14:textId="77777777" w:rsidR="00DC629C" w:rsidRPr="00601CAC" w:rsidRDefault="00DC629C" w:rsidP="00DC629C">
      <w:pPr>
        <w:rPr>
          <w:rFonts w:ascii="Helvetica" w:hAnsi="Helvetica"/>
          <w:i/>
          <w:sz w:val="20"/>
        </w:rPr>
      </w:pPr>
      <w:r w:rsidRPr="00601CAC">
        <w:rPr>
          <w:rFonts w:ascii="Helvetica" w:hAnsi="Helvetica"/>
          <w:i/>
          <w:sz w:val="20"/>
        </w:rPr>
        <w:t>Izvor: TZ Vukovarsko-srijemska</w:t>
      </w:r>
    </w:p>
    <w:p w14:paraId="674DEEA6" w14:textId="77777777" w:rsidR="00DC629C" w:rsidRPr="00812B0B" w:rsidRDefault="00DC629C" w:rsidP="00DC629C">
      <w:pPr>
        <w:jc w:val="both"/>
        <w:rPr>
          <w:rFonts w:ascii="Helvetica" w:hAnsi="Helvetica"/>
          <w:sz w:val="20"/>
        </w:rPr>
      </w:pPr>
    </w:p>
    <w:p w14:paraId="33C931DE" w14:textId="77777777" w:rsidR="00DC629C" w:rsidRPr="00812B0B" w:rsidRDefault="00DC629C" w:rsidP="00DC629C">
      <w:pPr>
        <w:jc w:val="both"/>
        <w:rPr>
          <w:rFonts w:ascii="Helvetica" w:hAnsi="Helvetica"/>
          <w:sz w:val="22"/>
          <w:szCs w:val="22"/>
        </w:rPr>
      </w:pPr>
      <w:r w:rsidRPr="00812B0B">
        <w:rPr>
          <w:rFonts w:ascii="Helvetica" w:hAnsi="Helvetica"/>
          <w:sz w:val="22"/>
          <w:szCs w:val="22"/>
        </w:rPr>
        <w:t>Najviše noćenja i dolazaka ostvaruju domaći turisti. Sljedeći graf prikazuje broj noćenja i dolazaka domaćih i stranih turista. U 2018.-toj godini 83,32 % dolazaka su ostvarili domaći turisti dok su 79,54 % noćenja ostvarili domaći turisti. Taj trend je vidljiv i u prethodnim godinama s tim da je udio domaćih noćenja i dolazaka znatno narastao u odnosu na 2015.-tu kada je udio domaćih turista iznosio 74,3 %.</w:t>
      </w:r>
    </w:p>
    <w:p w14:paraId="488AEA23" w14:textId="77777777" w:rsidR="00DC629C" w:rsidRDefault="00DC629C" w:rsidP="00DC629C">
      <w:pPr>
        <w:pStyle w:val="Opisslike"/>
        <w:keepNext/>
      </w:pPr>
      <w:bookmarkStart w:id="53" w:name="_Toc21594399"/>
      <w:r>
        <w:t xml:space="preserve">Grafikon </w:t>
      </w:r>
      <w:r w:rsidR="00CB6956">
        <w:rPr>
          <w:noProof/>
        </w:rPr>
        <w:fldChar w:fldCharType="begin"/>
      </w:r>
      <w:r w:rsidR="00CB6956">
        <w:rPr>
          <w:noProof/>
        </w:rPr>
        <w:instrText xml:space="preserve"> SEQ Grafikon \* ARABIC </w:instrText>
      </w:r>
      <w:r w:rsidR="00CB6956">
        <w:rPr>
          <w:noProof/>
        </w:rPr>
        <w:fldChar w:fldCharType="separate"/>
      </w:r>
      <w:r>
        <w:rPr>
          <w:noProof/>
        </w:rPr>
        <w:t>5</w:t>
      </w:r>
      <w:r w:rsidR="00CB6956">
        <w:rPr>
          <w:noProof/>
        </w:rPr>
        <w:fldChar w:fldCharType="end"/>
      </w:r>
      <w:r>
        <w:t>. Noćenja i dolasci domaćih i stranih turista, 2015. - 2018.</w:t>
      </w:r>
      <w:bookmarkEnd w:id="53"/>
    </w:p>
    <w:p w14:paraId="14452E6A" w14:textId="77777777" w:rsidR="00DC629C" w:rsidRDefault="00DC629C" w:rsidP="00DC629C">
      <w:r w:rsidRPr="00C82CCB">
        <w:rPr>
          <w:noProof/>
          <w:shd w:val="clear" w:color="auto" w:fill="9D004F"/>
        </w:rPr>
        <w:drawing>
          <wp:inline distT="0" distB="0" distL="0" distR="0" wp14:anchorId="062AB421" wp14:editId="2F4D06FE">
            <wp:extent cx="5641200" cy="1940400"/>
            <wp:effectExtent l="0" t="0" r="10795" b="15875"/>
            <wp:docPr id="23" name="Grafikon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F98219-14C4-4998-94A5-1DA9F4779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D1248FD" w14:textId="77777777" w:rsidR="00DC629C" w:rsidRPr="00601CAC" w:rsidRDefault="00DC629C" w:rsidP="00DC629C">
      <w:pPr>
        <w:rPr>
          <w:rFonts w:ascii="Helvetica" w:hAnsi="Helvetica"/>
          <w:i/>
          <w:sz w:val="20"/>
        </w:rPr>
      </w:pPr>
      <w:r w:rsidRPr="00601CAC">
        <w:rPr>
          <w:rFonts w:ascii="Helvetica" w:hAnsi="Helvetica"/>
          <w:i/>
          <w:sz w:val="20"/>
        </w:rPr>
        <w:t>Izvor: TZ Vukovarsko-srijemska</w:t>
      </w:r>
    </w:p>
    <w:p w14:paraId="0186D965" w14:textId="77777777" w:rsidR="00DC629C" w:rsidRDefault="00DC629C" w:rsidP="00DC629C"/>
    <w:p w14:paraId="2D4EB61C" w14:textId="77777777" w:rsidR="00DC629C" w:rsidRPr="00812B0B" w:rsidRDefault="00DC629C" w:rsidP="00DC629C">
      <w:pPr>
        <w:jc w:val="both"/>
        <w:rPr>
          <w:rFonts w:ascii="Helvetica" w:hAnsi="Helvetica"/>
          <w:sz w:val="22"/>
          <w:szCs w:val="22"/>
        </w:rPr>
      </w:pPr>
      <w:r w:rsidRPr="00812B0B">
        <w:rPr>
          <w:rFonts w:ascii="Helvetica" w:hAnsi="Helvetica"/>
          <w:sz w:val="22"/>
          <w:szCs w:val="22"/>
        </w:rPr>
        <w:t>Prosječan turist u Vukovarsko-srijemskoj županiji u 2018. godini je ostvario 1,7 noćenja. Također je vidljivo da su strani turisti ostvarivali više noćenja (2,12 noćenja) po turistu u odnosu na domaćeg turista (1,66 noćenja) što je dokaz da kod domaćih turista veći broj dnevnih turista. Prosječan broj noćenja domaćih turista se smanjio sa 1,8 na 1,7 dana u razdoblju od 2015. do 2018. godine, istovremeno prosječan broj noćenja stranih turista se povećao s 1,69 na 2,12 dana. Prosječan broj noćenja po turistu u Hrvatskoj u 2017. godini je iznosio 5,1. Svakako je iz toga vidljivo da u Vukovarsko-srijemskoj županiji prevladavaju dnevni, vikend i tranzitni turisti.</w:t>
      </w:r>
    </w:p>
    <w:p w14:paraId="3FAD0F6A" w14:textId="77777777" w:rsidR="00DC629C" w:rsidRDefault="00DC629C" w:rsidP="00DC629C">
      <w:pPr>
        <w:jc w:val="both"/>
        <w:rPr>
          <w:rFonts w:ascii="Helvetica" w:hAnsi="Helvetica"/>
          <w:sz w:val="22"/>
          <w:szCs w:val="22"/>
        </w:rPr>
      </w:pPr>
    </w:p>
    <w:p w14:paraId="6D35202C" w14:textId="77777777" w:rsidR="00DC629C" w:rsidRPr="00812B0B" w:rsidRDefault="00DC629C" w:rsidP="00DC629C">
      <w:pPr>
        <w:jc w:val="both"/>
        <w:rPr>
          <w:rFonts w:ascii="Helvetica" w:hAnsi="Helvetica"/>
          <w:sz w:val="22"/>
          <w:szCs w:val="22"/>
        </w:rPr>
      </w:pPr>
      <w:r w:rsidRPr="00812B0B">
        <w:rPr>
          <w:rFonts w:ascii="Helvetica" w:hAnsi="Helvetica"/>
          <w:sz w:val="22"/>
          <w:szCs w:val="22"/>
        </w:rPr>
        <w:t>Sljedeća tablica prikazuje dolaske i noćenja turista prema zemlji podrijetla. Iz nje je vidljivo da najviše stranih turista dolazi iz Njemačke te susjednih tržišta: Bosna i Hercegovina, Slovenija, Mađarska i Srbija.</w:t>
      </w:r>
    </w:p>
    <w:p w14:paraId="2A20253B" w14:textId="77777777" w:rsidR="00DC629C" w:rsidRDefault="00DC629C" w:rsidP="00DC629C">
      <w:pPr>
        <w:pStyle w:val="Opisslike"/>
        <w:keepNext/>
      </w:pPr>
      <w:bookmarkStart w:id="54" w:name="_Toc21594408"/>
      <w:r>
        <w:lastRenderedPageBreak/>
        <w:t xml:space="preserve">Tablica </w:t>
      </w:r>
      <w:r w:rsidR="00CB6956">
        <w:rPr>
          <w:noProof/>
        </w:rPr>
        <w:fldChar w:fldCharType="begin"/>
      </w:r>
      <w:r w:rsidR="00CB6956">
        <w:rPr>
          <w:noProof/>
        </w:rPr>
        <w:instrText xml:space="preserve"> SEQ Tablica \* ARABIC </w:instrText>
      </w:r>
      <w:r w:rsidR="00CB6956">
        <w:rPr>
          <w:noProof/>
        </w:rPr>
        <w:fldChar w:fldCharType="separate"/>
      </w:r>
      <w:r>
        <w:rPr>
          <w:noProof/>
        </w:rPr>
        <w:t>7</w:t>
      </w:r>
      <w:r w:rsidR="00CB6956">
        <w:rPr>
          <w:noProof/>
        </w:rPr>
        <w:fldChar w:fldCharType="end"/>
      </w:r>
      <w:r>
        <w:t xml:space="preserve">. </w:t>
      </w:r>
      <w:r w:rsidRPr="00CA40CD">
        <w:t>Dolasci i noćenja turista prema zemlji podrijetla</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1133"/>
        <w:gridCol w:w="1416"/>
        <w:gridCol w:w="1559"/>
        <w:gridCol w:w="1078"/>
      </w:tblGrid>
      <w:tr w:rsidR="00DC629C" w:rsidRPr="0067257B" w14:paraId="12E145F0" w14:textId="77777777" w:rsidTr="0074413F">
        <w:trPr>
          <w:trHeight w:val="20"/>
          <w:tblHeader/>
        </w:trPr>
        <w:tc>
          <w:tcPr>
            <w:tcW w:w="2122" w:type="pct"/>
            <w:vMerge w:val="restart"/>
            <w:shd w:val="clear" w:color="auto" w:fill="808080" w:themeFill="background1" w:themeFillShade="80"/>
            <w:vAlign w:val="center"/>
            <w:hideMark/>
          </w:tcPr>
          <w:p w14:paraId="2E411BFB" w14:textId="77777777" w:rsidR="00DC629C" w:rsidRPr="0067257B" w:rsidRDefault="00DC629C" w:rsidP="0074413F">
            <w:pPr>
              <w:jc w:val="center"/>
              <w:rPr>
                <w:rFonts w:ascii="Helvetica" w:hAnsi="Helvetica" w:cs="Helvetica"/>
                <w:bCs/>
                <w:color w:val="FFFFFF" w:themeColor="background1"/>
                <w:sz w:val="21"/>
                <w:szCs w:val="21"/>
              </w:rPr>
            </w:pPr>
            <w:r w:rsidRPr="0067257B">
              <w:rPr>
                <w:rFonts w:ascii="Helvetica" w:hAnsi="Helvetica" w:cs="Helvetica"/>
                <w:bCs/>
                <w:color w:val="FFFFFF" w:themeColor="background1"/>
                <w:sz w:val="21"/>
                <w:szCs w:val="21"/>
              </w:rPr>
              <w:t>Zemlja / godine</w:t>
            </w:r>
          </w:p>
        </w:tc>
        <w:tc>
          <w:tcPr>
            <w:tcW w:w="1415" w:type="pct"/>
            <w:gridSpan w:val="2"/>
            <w:shd w:val="clear" w:color="auto" w:fill="808080" w:themeFill="background1" w:themeFillShade="80"/>
            <w:vAlign w:val="center"/>
            <w:hideMark/>
          </w:tcPr>
          <w:p w14:paraId="12DB33F8" w14:textId="77777777" w:rsidR="00DC629C" w:rsidRPr="0067257B" w:rsidRDefault="00DC629C" w:rsidP="0074413F">
            <w:pPr>
              <w:jc w:val="center"/>
              <w:rPr>
                <w:rFonts w:ascii="Helvetica" w:hAnsi="Helvetica" w:cs="Helvetica"/>
                <w:bCs/>
                <w:color w:val="FFFFFF" w:themeColor="background1"/>
                <w:sz w:val="21"/>
                <w:szCs w:val="21"/>
              </w:rPr>
            </w:pPr>
            <w:r w:rsidRPr="0067257B">
              <w:rPr>
                <w:rFonts w:ascii="Helvetica" w:hAnsi="Helvetica" w:cs="Helvetica"/>
                <w:bCs/>
                <w:color w:val="FFFFFF" w:themeColor="background1"/>
                <w:sz w:val="21"/>
                <w:szCs w:val="21"/>
              </w:rPr>
              <w:t>2017.</w:t>
            </w:r>
          </w:p>
        </w:tc>
        <w:tc>
          <w:tcPr>
            <w:tcW w:w="1463" w:type="pct"/>
            <w:gridSpan w:val="2"/>
            <w:shd w:val="clear" w:color="auto" w:fill="808080" w:themeFill="background1" w:themeFillShade="80"/>
            <w:vAlign w:val="center"/>
            <w:hideMark/>
          </w:tcPr>
          <w:p w14:paraId="7E656504" w14:textId="77777777" w:rsidR="00DC629C" w:rsidRPr="0067257B" w:rsidRDefault="00DC629C" w:rsidP="0074413F">
            <w:pPr>
              <w:jc w:val="center"/>
              <w:rPr>
                <w:rFonts w:ascii="Helvetica" w:hAnsi="Helvetica" w:cs="Helvetica"/>
                <w:bCs/>
                <w:color w:val="FFFFFF" w:themeColor="background1"/>
                <w:sz w:val="21"/>
                <w:szCs w:val="21"/>
              </w:rPr>
            </w:pPr>
            <w:r w:rsidRPr="0067257B">
              <w:rPr>
                <w:rFonts w:ascii="Helvetica" w:hAnsi="Helvetica" w:cs="Helvetica"/>
                <w:bCs/>
                <w:color w:val="FFFFFF" w:themeColor="background1"/>
                <w:sz w:val="21"/>
                <w:szCs w:val="21"/>
              </w:rPr>
              <w:t>2018.</w:t>
            </w:r>
          </w:p>
        </w:tc>
      </w:tr>
      <w:tr w:rsidR="00DC629C" w:rsidRPr="0067257B" w14:paraId="6FA888FE" w14:textId="77777777" w:rsidTr="0074413F">
        <w:trPr>
          <w:trHeight w:val="20"/>
          <w:tblHeader/>
        </w:trPr>
        <w:tc>
          <w:tcPr>
            <w:tcW w:w="2122" w:type="pct"/>
            <w:vMerge/>
            <w:shd w:val="clear" w:color="auto" w:fill="808080" w:themeFill="background1" w:themeFillShade="80"/>
            <w:vAlign w:val="center"/>
            <w:hideMark/>
          </w:tcPr>
          <w:p w14:paraId="6744C8D9" w14:textId="77777777" w:rsidR="00DC629C" w:rsidRPr="0067257B" w:rsidRDefault="00DC629C" w:rsidP="0074413F">
            <w:pPr>
              <w:jc w:val="center"/>
              <w:rPr>
                <w:rFonts w:ascii="Helvetica" w:hAnsi="Helvetica" w:cs="Helvetica"/>
                <w:bCs/>
                <w:color w:val="FFFFFF" w:themeColor="background1"/>
                <w:sz w:val="21"/>
                <w:szCs w:val="21"/>
              </w:rPr>
            </w:pPr>
          </w:p>
        </w:tc>
        <w:tc>
          <w:tcPr>
            <w:tcW w:w="629" w:type="pct"/>
            <w:shd w:val="clear" w:color="auto" w:fill="808080" w:themeFill="background1" w:themeFillShade="80"/>
            <w:vAlign w:val="center"/>
            <w:hideMark/>
          </w:tcPr>
          <w:p w14:paraId="54DA23AB" w14:textId="77777777" w:rsidR="00DC629C" w:rsidRPr="0067257B" w:rsidRDefault="00DC629C" w:rsidP="0074413F">
            <w:pPr>
              <w:jc w:val="center"/>
              <w:rPr>
                <w:rFonts w:ascii="Helvetica" w:hAnsi="Helvetica" w:cs="Helvetica"/>
                <w:bCs/>
                <w:color w:val="FFFFFF" w:themeColor="background1"/>
                <w:sz w:val="21"/>
                <w:szCs w:val="21"/>
              </w:rPr>
            </w:pPr>
            <w:r w:rsidRPr="0067257B">
              <w:rPr>
                <w:rFonts w:ascii="Helvetica" w:hAnsi="Helvetica" w:cs="Helvetica"/>
                <w:bCs/>
                <w:color w:val="FFFFFF" w:themeColor="background1"/>
                <w:sz w:val="21"/>
                <w:szCs w:val="21"/>
              </w:rPr>
              <w:t>dolasci</w:t>
            </w:r>
          </w:p>
        </w:tc>
        <w:tc>
          <w:tcPr>
            <w:tcW w:w="786" w:type="pct"/>
            <w:shd w:val="clear" w:color="auto" w:fill="808080" w:themeFill="background1" w:themeFillShade="80"/>
            <w:vAlign w:val="center"/>
            <w:hideMark/>
          </w:tcPr>
          <w:p w14:paraId="4F97341B" w14:textId="77777777" w:rsidR="00DC629C" w:rsidRPr="0067257B" w:rsidRDefault="00DC629C" w:rsidP="0074413F">
            <w:pPr>
              <w:jc w:val="center"/>
              <w:rPr>
                <w:rFonts w:ascii="Helvetica" w:hAnsi="Helvetica" w:cs="Helvetica"/>
                <w:bCs/>
                <w:color w:val="FFFFFF" w:themeColor="background1"/>
                <w:sz w:val="21"/>
                <w:szCs w:val="21"/>
              </w:rPr>
            </w:pPr>
            <w:r w:rsidRPr="0067257B">
              <w:rPr>
                <w:rFonts w:ascii="Helvetica" w:hAnsi="Helvetica" w:cs="Helvetica"/>
                <w:bCs/>
                <w:color w:val="FFFFFF" w:themeColor="background1"/>
                <w:sz w:val="21"/>
                <w:szCs w:val="21"/>
              </w:rPr>
              <w:t>noćenja</w:t>
            </w:r>
          </w:p>
        </w:tc>
        <w:tc>
          <w:tcPr>
            <w:tcW w:w="865" w:type="pct"/>
            <w:shd w:val="clear" w:color="auto" w:fill="808080" w:themeFill="background1" w:themeFillShade="80"/>
            <w:vAlign w:val="center"/>
            <w:hideMark/>
          </w:tcPr>
          <w:p w14:paraId="76B6D99B" w14:textId="77777777" w:rsidR="00DC629C" w:rsidRPr="0067257B" w:rsidRDefault="00DC629C" w:rsidP="0074413F">
            <w:pPr>
              <w:jc w:val="center"/>
              <w:rPr>
                <w:rFonts w:ascii="Helvetica" w:hAnsi="Helvetica" w:cs="Helvetica"/>
                <w:bCs/>
                <w:color w:val="FFFFFF" w:themeColor="background1"/>
                <w:sz w:val="21"/>
                <w:szCs w:val="21"/>
              </w:rPr>
            </w:pPr>
            <w:r w:rsidRPr="0067257B">
              <w:rPr>
                <w:rFonts w:ascii="Helvetica" w:hAnsi="Helvetica" w:cs="Helvetica"/>
                <w:bCs/>
                <w:color w:val="FFFFFF" w:themeColor="background1"/>
                <w:sz w:val="21"/>
                <w:szCs w:val="21"/>
              </w:rPr>
              <w:t>dolasci</w:t>
            </w:r>
          </w:p>
        </w:tc>
        <w:tc>
          <w:tcPr>
            <w:tcW w:w="598" w:type="pct"/>
            <w:shd w:val="clear" w:color="auto" w:fill="808080" w:themeFill="background1" w:themeFillShade="80"/>
            <w:vAlign w:val="center"/>
            <w:hideMark/>
          </w:tcPr>
          <w:p w14:paraId="5FC6FB6E" w14:textId="77777777" w:rsidR="00DC629C" w:rsidRPr="0067257B" w:rsidRDefault="00DC629C" w:rsidP="0074413F">
            <w:pPr>
              <w:jc w:val="center"/>
              <w:rPr>
                <w:rFonts w:ascii="Helvetica" w:hAnsi="Helvetica" w:cs="Helvetica"/>
                <w:bCs/>
                <w:color w:val="FFFFFF" w:themeColor="background1"/>
                <w:sz w:val="21"/>
                <w:szCs w:val="21"/>
              </w:rPr>
            </w:pPr>
            <w:r w:rsidRPr="0067257B">
              <w:rPr>
                <w:rFonts w:ascii="Helvetica" w:hAnsi="Helvetica" w:cs="Helvetica"/>
                <w:bCs/>
                <w:color w:val="FFFFFF" w:themeColor="background1"/>
                <w:sz w:val="21"/>
                <w:szCs w:val="21"/>
              </w:rPr>
              <w:t>noćenja</w:t>
            </w:r>
          </w:p>
        </w:tc>
      </w:tr>
      <w:tr w:rsidR="00DC629C" w:rsidRPr="0067257B" w14:paraId="537E2786" w14:textId="77777777" w:rsidTr="0074413F">
        <w:trPr>
          <w:trHeight w:val="20"/>
        </w:trPr>
        <w:tc>
          <w:tcPr>
            <w:tcW w:w="2122" w:type="pct"/>
            <w:shd w:val="clear" w:color="auto" w:fill="808080" w:themeFill="background1" w:themeFillShade="80"/>
            <w:vAlign w:val="center"/>
            <w:hideMark/>
          </w:tcPr>
          <w:p w14:paraId="2F9C76E7" w14:textId="77777777" w:rsidR="00DC629C" w:rsidRPr="0067257B" w:rsidRDefault="00DC629C" w:rsidP="0074413F">
            <w:pPr>
              <w:rPr>
                <w:rFonts w:ascii="Helvetica" w:hAnsi="Helvetica" w:cs="Helvetica"/>
                <w:bCs/>
                <w:color w:val="FFFFFF" w:themeColor="background1"/>
                <w:sz w:val="21"/>
                <w:szCs w:val="21"/>
              </w:rPr>
            </w:pPr>
            <w:r w:rsidRPr="0067257B">
              <w:rPr>
                <w:rFonts w:ascii="Helvetica" w:hAnsi="Helvetica" w:cs="Helvetica"/>
                <w:bCs/>
                <w:color w:val="FFFFFF" w:themeColor="background1"/>
                <w:sz w:val="21"/>
                <w:szCs w:val="21"/>
              </w:rPr>
              <w:t>Ukupno</w:t>
            </w:r>
          </w:p>
        </w:tc>
        <w:tc>
          <w:tcPr>
            <w:tcW w:w="629" w:type="pct"/>
            <w:shd w:val="clear" w:color="auto" w:fill="808080" w:themeFill="background1" w:themeFillShade="80"/>
            <w:vAlign w:val="center"/>
          </w:tcPr>
          <w:p w14:paraId="208A54DC" w14:textId="77777777" w:rsidR="00DC629C" w:rsidRPr="0067257B" w:rsidRDefault="00DC629C" w:rsidP="0074413F">
            <w:pPr>
              <w:jc w:val="right"/>
              <w:rPr>
                <w:rFonts w:ascii="Helvetica" w:hAnsi="Helvetica" w:cs="Helvetica"/>
                <w:bCs/>
                <w:color w:val="FFFFFF" w:themeColor="background1"/>
                <w:sz w:val="21"/>
                <w:szCs w:val="21"/>
              </w:rPr>
            </w:pPr>
            <w:r w:rsidRPr="0067257B">
              <w:rPr>
                <w:rFonts w:ascii="Helvetica" w:hAnsi="Helvetica" w:cs="Helvetica"/>
                <w:bCs/>
                <w:color w:val="FFFFFF" w:themeColor="background1"/>
                <w:sz w:val="21"/>
                <w:szCs w:val="21"/>
              </w:rPr>
              <w:t>93 034</w:t>
            </w:r>
          </w:p>
        </w:tc>
        <w:tc>
          <w:tcPr>
            <w:tcW w:w="786" w:type="pct"/>
            <w:shd w:val="clear" w:color="auto" w:fill="808080" w:themeFill="background1" w:themeFillShade="80"/>
            <w:vAlign w:val="center"/>
          </w:tcPr>
          <w:p w14:paraId="75E646B3" w14:textId="77777777" w:rsidR="00DC629C" w:rsidRPr="0067257B" w:rsidRDefault="00DC629C" w:rsidP="0074413F">
            <w:pPr>
              <w:jc w:val="right"/>
              <w:rPr>
                <w:rFonts w:ascii="Helvetica" w:hAnsi="Helvetica" w:cs="Helvetica"/>
                <w:bCs/>
                <w:color w:val="FFFFFF" w:themeColor="background1"/>
                <w:sz w:val="21"/>
                <w:szCs w:val="21"/>
              </w:rPr>
            </w:pPr>
            <w:r w:rsidRPr="0067257B">
              <w:rPr>
                <w:rFonts w:ascii="Helvetica" w:hAnsi="Helvetica" w:cs="Helvetica"/>
                <w:bCs/>
                <w:color w:val="FFFFFF" w:themeColor="background1"/>
                <w:sz w:val="21"/>
                <w:szCs w:val="21"/>
              </w:rPr>
              <w:t>151 419</w:t>
            </w:r>
          </w:p>
        </w:tc>
        <w:tc>
          <w:tcPr>
            <w:tcW w:w="865" w:type="pct"/>
            <w:shd w:val="clear" w:color="auto" w:fill="808080" w:themeFill="background1" w:themeFillShade="80"/>
            <w:vAlign w:val="center"/>
          </w:tcPr>
          <w:p w14:paraId="1E332582" w14:textId="77777777" w:rsidR="00DC629C" w:rsidRPr="0067257B" w:rsidRDefault="00DC629C" w:rsidP="0074413F">
            <w:pPr>
              <w:jc w:val="right"/>
              <w:rPr>
                <w:rFonts w:ascii="Helvetica" w:hAnsi="Helvetica" w:cs="Helvetica"/>
                <w:bCs/>
                <w:color w:val="FFFFFF" w:themeColor="background1"/>
                <w:sz w:val="21"/>
                <w:szCs w:val="21"/>
              </w:rPr>
            </w:pPr>
            <w:r w:rsidRPr="0067257B">
              <w:rPr>
                <w:rFonts w:ascii="Helvetica" w:hAnsi="Helvetica" w:cs="Helvetica"/>
                <w:bCs/>
                <w:color w:val="FFFFFF" w:themeColor="background1"/>
                <w:sz w:val="21"/>
                <w:szCs w:val="21"/>
              </w:rPr>
              <w:t>85 004</w:t>
            </w:r>
          </w:p>
        </w:tc>
        <w:tc>
          <w:tcPr>
            <w:tcW w:w="598" w:type="pct"/>
            <w:shd w:val="clear" w:color="auto" w:fill="808080" w:themeFill="background1" w:themeFillShade="80"/>
            <w:vAlign w:val="center"/>
          </w:tcPr>
          <w:p w14:paraId="2B32B608" w14:textId="77777777" w:rsidR="00DC629C" w:rsidRPr="0067257B" w:rsidRDefault="00DC629C" w:rsidP="0074413F">
            <w:pPr>
              <w:jc w:val="right"/>
              <w:rPr>
                <w:rFonts w:ascii="Helvetica" w:hAnsi="Helvetica" w:cs="Helvetica"/>
                <w:bCs/>
                <w:color w:val="FFFFFF" w:themeColor="background1"/>
                <w:sz w:val="21"/>
                <w:szCs w:val="21"/>
              </w:rPr>
            </w:pPr>
            <w:r w:rsidRPr="0067257B">
              <w:rPr>
                <w:rFonts w:ascii="Helvetica" w:hAnsi="Helvetica" w:cs="Helvetica"/>
                <w:bCs/>
                <w:color w:val="FFFFFF" w:themeColor="background1"/>
                <w:sz w:val="21"/>
                <w:szCs w:val="21"/>
              </w:rPr>
              <w:t>148 110</w:t>
            </w:r>
          </w:p>
        </w:tc>
      </w:tr>
      <w:tr w:rsidR="00DC629C" w:rsidRPr="0067257B" w14:paraId="129F1E42" w14:textId="77777777" w:rsidTr="0074413F">
        <w:trPr>
          <w:trHeight w:val="20"/>
        </w:trPr>
        <w:tc>
          <w:tcPr>
            <w:tcW w:w="2122" w:type="pct"/>
            <w:shd w:val="clear" w:color="auto" w:fill="auto"/>
            <w:vAlign w:val="bottom"/>
            <w:hideMark/>
          </w:tcPr>
          <w:p w14:paraId="29BF189F"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Hrvatska</w:t>
            </w:r>
          </w:p>
        </w:tc>
        <w:tc>
          <w:tcPr>
            <w:tcW w:w="629" w:type="pct"/>
            <w:shd w:val="clear" w:color="auto" w:fill="auto"/>
            <w:vAlign w:val="bottom"/>
          </w:tcPr>
          <w:p w14:paraId="2320568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72 477</w:t>
            </w:r>
          </w:p>
        </w:tc>
        <w:tc>
          <w:tcPr>
            <w:tcW w:w="786" w:type="pct"/>
            <w:shd w:val="clear" w:color="auto" w:fill="auto"/>
            <w:vAlign w:val="bottom"/>
          </w:tcPr>
          <w:p w14:paraId="2AA4D09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118 589</w:t>
            </w:r>
          </w:p>
        </w:tc>
        <w:tc>
          <w:tcPr>
            <w:tcW w:w="865" w:type="pct"/>
            <w:shd w:val="clear" w:color="auto" w:fill="auto"/>
            <w:vAlign w:val="bottom"/>
          </w:tcPr>
          <w:p w14:paraId="0FE3E0C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70 824</w:t>
            </w:r>
          </w:p>
        </w:tc>
        <w:tc>
          <w:tcPr>
            <w:tcW w:w="598" w:type="pct"/>
            <w:shd w:val="clear" w:color="auto" w:fill="auto"/>
            <w:vAlign w:val="bottom"/>
          </w:tcPr>
          <w:p w14:paraId="34328ED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117 800</w:t>
            </w:r>
          </w:p>
        </w:tc>
      </w:tr>
      <w:tr w:rsidR="00DC629C" w:rsidRPr="0067257B" w14:paraId="277D42C5" w14:textId="77777777" w:rsidTr="0074413F">
        <w:trPr>
          <w:trHeight w:val="20"/>
        </w:trPr>
        <w:tc>
          <w:tcPr>
            <w:tcW w:w="2122" w:type="pct"/>
            <w:shd w:val="clear" w:color="auto" w:fill="auto"/>
            <w:vAlign w:val="bottom"/>
            <w:hideMark/>
          </w:tcPr>
          <w:p w14:paraId="7D589460"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Njemačka</w:t>
            </w:r>
          </w:p>
        </w:tc>
        <w:tc>
          <w:tcPr>
            <w:tcW w:w="629" w:type="pct"/>
            <w:shd w:val="clear" w:color="auto" w:fill="auto"/>
            <w:vAlign w:val="bottom"/>
          </w:tcPr>
          <w:p w14:paraId="4A41353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3 008</w:t>
            </w:r>
          </w:p>
        </w:tc>
        <w:tc>
          <w:tcPr>
            <w:tcW w:w="786" w:type="pct"/>
            <w:shd w:val="clear" w:color="auto" w:fill="auto"/>
            <w:vAlign w:val="bottom"/>
          </w:tcPr>
          <w:p w14:paraId="42A4437F"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5 459</w:t>
            </w:r>
          </w:p>
        </w:tc>
        <w:tc>
          <w:tcPr>
            <w:tcW w:w="865" w:type="pct"/>
            <w:shd w:val="clear" w:color="auto" w:fill="auto"/>
            <w:vAlign w:val="bottom"/>
          </w:tcPr>
          <w:p w14:paraId="32BE2CE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2 038</w:t>
            </w:r>
          </w:p>
        </w:tc>
        <w:tc>
          <w:tcPr>
            <w:tcW w:w="598" w:type="pct"/>
            <w:shd w:val="clear" w:color="auto" w:fill="auto"/>
            <w:vAlign w:val="bottom"/>
          </w:tcPr>
          <w:p w14:paraId="44CDD55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4 609</w:t>
            </w:r>
          </w:p>
        </w:tc>
      </w:tr>
      <w:tr w:rsidR="00DC629C" w:rsidRPr="0067257B" w14:paraId="08836E18" w14:textId="77777777" w:rsidTr="0074413F">
        <w:trPr>
          <w:trHeight w:val="20"/>
        </w:trPr>
        <w:tc>
          <w:tcPr>
            <w:tcW w:w="2122" w:type="pct"/>
            <w:shd w:val="clear" w:color="auto" w:fill="auto"/>
            <w:vAlign w:val="bottom"/>
            <w:hideMark/>
          </w:tcPr>
          <w:p w14:paraId="0B7737D7"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Bosna i Hercegovina</w:t>
            </w:r>
          </w:p>
        </w:tc>
        <w:tc>
          <w:tcPr>
            <w:tcW w:w="629" w:type="pct"/>
            <w:shd w:val="clear" w:color="auto" w:fill="auto"/>
            <w:vAlign w:val="bottom"/>
          </w:tcPr>
          <w:p w14:paraId="77A5F663"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1 617</w:t>
            </w:r>
          </w:p>
        </w:tc>
        <w:tc>
          <w:tcPr>
            <w:tcW w:w="786" w:type="pct"/>
            <w:shd w:val="clear" w:color="auto" w:fill="auto"/>
            <w:vAlign w:val="bottom"/>
          </w:tcPr>
          <w:p w14:paraId="34EA3884"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2 458</w:t>
            </w:r>
          </w:p>
        </w:tc>
        <w:tc>
          <w:tcPr>
            <w:tcW w:w="865" w:type="pct"/>
            <w:shd w:val="clear" w:color="auto" w:fill="auto"/>
            <w:vAlign w:val="bottom"/>
          </w:tcPr>
          <w:p w14:paraId="1886DFDF"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1 633</w:t>
            </w:r>
          </w:p>
        </w:tc>
        <w:tc>
          <w:tcPr>
            <w:tcW w:w="598" w:type="pct"/>
            <w:shd w:val="clear" w:color="auto" w:fill="auto"/>
            <w:vAlign w:val="bottom"/>
          </w:tcPr>
          <w:p w14:paraId="09471F2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3 231</w:t>
            </w:r>
          </w:p>
        </w:tc>
      </w:tr>
      <w:tr w:rsidR="00DC629C" w:rsidRPr="0067257B" w14:paraId="3CB58F32" w14:textId="77777777" w:rsidTr="0074413F">
        <w:trPr>
          <w:trHeight w:val="20"/>
        </w:trPr>
        <w:tc>
          <w:tcPr>
            <w:tcW w:w="2122" w:type="pct"/>
            <w:shd w:val="clear" w:color="auto" w:fill="auto"/>
            <w:vAlign w:val="bottom"/>
            <w:hideMark/>
          </w:tcPr>
          <w:p w14:paraId="35234E69"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Slovenija</w:t>
            </w:r>
          </w:p>
        </w:tc>
        <w:tc>
          <w:tcPr>
            <w:tcW w:w="629" w:type="pct"/>
            <w:shd w:val="clear" w:color="auto" w:fill="auto"/>
            <w:vAlign w:val="bottom"/>
          </w:tcPr>
          <w:p w14:paraId="2683D4C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1 132</w:t>
            </w:r>
          </w:p>
        </w:tc>
        <w:tc>
          <w:tcPr>
            <w:tcW w:w="786" w:type="pct"/>
            <w:shd w:val="clear" w:color="auto" w:fill="auto"/>
            <w:vAlign w:val="bottom"/>
          </w:tcPr>
          <w:p w14:paraId="2A85DC5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2 000</w:t>
            </w:r>
          </w:p>
        </w:tc>
        <w:tc>
          <w:tcPr>
            <w:tcW w:w="865" w:type="pct"/>
            <w:shd w:val="clear" w:color="auto" w:fill="auto"/>
            <w:vAlign w:val="bottom"/>
          </w:tcPr>
          <w:p w14:paraId="6C61A7A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1 525</w:t>
            </w:r>
          </w:p>
        </w:tc>
        <w:tc>
          <w:tcPr>
            <w:tcW w:w="598" w:type="pct"/>
            <w:shd w:val="clear" w:color="auto" w:fill="auto"/>
            <w:vAlign w:val="bottom"/>
          </w:tcPr>
          <w:p w14:paraId="796898A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2 623</w:t>
            </w:r>
          </w:p>
        </w:tc>
      </w:tr>
      <w:tr w:rsidR="00DC629C" w:rsidRPr="0067257B" w14:paraId="69C14481" w14:textId="77777777" w:rsidTr="0074413F">
        <w:trPr>
          <w:trHeight w:val="20"/>
        </w:trPr>
        <w:tc>
          <w:tcPr>
            <w:tcW w:w="2122" w:type="pct"/>
            <w:shd w:val="clear" w:color="auto" w:fill="auto"/>
            <w:vAlign w:val="bottom"/>
            <w:hideMark/>
          </w:tcPr>
          <w:p w14:paraId="1C433820"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Mađarska</w:t>
            </w:r>
          </w:p>
        </w:tc>
        <w:tc>
          <w:tcPr>
            <w:tcW w:w="629" w:type="pct"/>
            <w:shd w:val="clear" w:color="auto" w:fill="auto"/>
            <w:vAlign w:val="bottom"/>
          </w:tcPr>
          <w:p w14:paraId="59CCD7A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569</w:t>
            </w:r>
          </w:p>
        </w:tc>
        <w:tc>
          <w:tcPr>
            <w:tcW w:w="786" w:type="pct"/>
            <w:shd w:val="clear" w:color="auto" w:fill="auto"/>
            <w:vAlign w:val="bottom"/>
          </w:tcPr>
          <w:p w14:paraId="2278F13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835</w:t>
            </w:r>
          </w:p>
        </w:tc>
        <w:tc>
          <w:tcPr>
            <w:tcW w:w="865" w:type="pct"/>
            <w:shd w:val="clear" w:color="auto" w:fill="auto"/>
            <w:vAlign w:val="bottom"/>
          </w:tcPr>
          <w:p w14:paraId="14CA878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560</w:t>
            </w:r>
          </w:p>
        </w:tc>
        <w:tc>
          <w:tcPr>
            <w:tcW w:w="598" w:type="pct"/>
            <w:shd w:val="clear" w:color="auto" w:fill="auto"/>
            <w:vAlign w:val="bottom"/>
          </w:tcPr>
          <w:p w14:paraId="38BDF08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2 435</w:t>
            </w:r>
          </w:p>
        </w:tc>
      </w:tr>
      <w:tr w:rsidR="00DC629C" w:rsidRPr="0067257B" w14:paraId="01ACA18C" w14:textId="77777777" w:rsidTr="0074413F">
        <w:trPr>
          <w:trHeight w:val="20"/>
        </w:trPr>
        <w:tc>
          <w:tcPr>
            <w:tcW w:w="2122" w:type="pct"/>
            <w:shd w:val="clear" w:color="auto" w:fill="auto"/>
            <w:vAlign w:val="bottom"/>
            <w:hideMark/>
          </w:tcPr>
          <w:p w14:paraId="366E046C"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Srbija</w:t>
            </w:r>
          </w:p>
        </w:tc>
        <w:tc>
          <w:tcPr>
            <w:tcW w:w="629" w:type="pct"/>
            <w:shd w:val="clear" w:color="auto" w:fill="auto"/>
            <w:vAlign w:val="bottom"/>
          </w:tcPr>
          <w:p w14:paraId="35AC6ADE"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1 871</w:t>
            </w:r>
          </w:p>
        </w:tc>
        <w:tc>
          <w:tcPr>
            <w:tcW w:w="786" w:type="pct"/>
            <w:shd w:val="clear" w:color="auto" w:fill="auto"/>
            <w:vAlign w:val="bottom"/>
          </w:tcPr>
          <w:p w14:paraId="328C930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2 862</w:t>
            </w:r>
          </w:p>
        </w:tc>
        <w:tc>
          <w:tcPr>
            <w:tcW w:w="865" w:type="pct"/>
            <w:shd w:val="clear" w:color="auto" w:fill="auto"/>
            <w:vAlign w:val="bottom"/>
          </w:tcPr>
          <w:p w14:paraId="55F0445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1 071</w:t>
            </w:r>
          </w:p>
        </w:tc>
        <w:tc>
          <w:tcPr>
            <w:tcW w:w="598" w:type="pct"/>
            <w:shd w:val="clear" w:color="auto" w:fill="auto"/>
            <w:vAlign w:val="bottom"/>
          </w:tcPr>
          <w:p w14:paraId="7D7B63B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2 262</w:t>
            </w:r>
          </w:p>
        </w:tc>
      </w:tr>
      <w:tr w:rsidR="00DC629C" w:rsidRPr="0067257B" w14:paraId="322A5263" w14:textId="77777777" w:rsidTr="0074413F">
        <w:trPr>
          <w:trHeight w:val="20"/>
        </w:trPr>
        <w:tc>
          <w:tcPr>
            <w:tcW w:w="2122" w:type="pct"/>
            <w:shd w:val="clear" w:color="auto" w:fill="auto"/>
            <w:vAlign w:val="bottom"/>
            <w:hideMark/>
          </w:tcPr>
          <w:p w14:paraId="56BE3154"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Italija</w:t>
            </w:r>
          </w:p>
        </w:tc>
        <w:tc>
          <w:tcPr>
            <w:tcW w:w="629" w:type="pct"/>
            <w:shd w:val="clear" w:color="auto" w:fill="auto"/>
            <w:vAlign w:val="bottom"/>
          </w:tcPr>
          <w:p w14:paraId="5977499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1 507</w:t>
            </w:r>
          </w:p>
        </w:tc>
        <w:tc>
          <w:tcPr>
            <w:tcW w:w="786" w:type="pct"/>
            <w:shd w:val="clear" w:color="auto" w:fill="auto"/>
            <w:vAlign w:val="bottom"/>
          </w:tcPr>
          <w:p w14:paraId="504E3FA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2 665</w:t>
            </w:r>
          </w:p>
        </w:tc>
        <w:tc>
          <w:tcPr>
            <w:tcW w:w="865" w:type="pct"/>
            <w:shd w:val="clear" w:color="auto" w:fill="auto"/>
            <w:vAlign w:val="bottom"/>
          </w:tcPr>
          <w:p w14:paraId="64ECCCC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1 082</w:t>
            </w:r>
          </w:p>
        </w:tc>
        <w:tc>
          <w:tcPr>
            <w:tcW w:w="598" w:type="pct"/>
            <w:shd w:val="clear" w:color="auto" w:fill="auto"/>
            <w:vAlign w:val="bottom"/>
          </w:tcPr>
          <w:p w14:paraId="6B7993D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1 984</w:t>
            </w:r>
          </w:p>
        </w:tc>
      </w:tr>
      <w:tr w:rsidR="00DC629C" w:rsidRPr="0067257B" w14:paraId="777EFB04" w14:textId="77777777" w:rsidTr="0074413F">
        <w:trPr>
          <w:trHeight w:val="20"/>
        </w:trPr>
        <w:tc>
          <w:tcPr>
            <w:tcW w:w="2122" w:type="pct"/>
            <w:shd w:val="clear" w:color="auto" w:fill="auto"/>
            <w:vAlign w:val="bottom"/>
            <w:hideMark/>
          </w:tcPr>
          <w:p w14:paraId="1CA7765C"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Austrija</w:t>
            </w:r>
          </w:p>
        </w:tc>
        <w:tc>
          <w:tcPr>
            <w:tcW w:w="629" w:type="pct"/>
            <w:shd w:val="clear" w:color="auto" w:fill="auto"/>
            <w:vAlign w:val="bottom"/>
          </w:tcPr>
          <w:p w14:paraId="5F746B7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951</w:t>
            </w:r>
          </w:p>
        </w:tc>
        <w:tc>
          <w:tcPr>
            <w:tcW w:w="786" w:type="pct"/>
            <w:shd w:val="clear" w:color="auto" w:fill="auto"/>
            <w:vAlign w:val="bottom"/>
          </w:tcPr>
          <w:p w14:paraId="104B3EA6"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1 922</w:t>
            </w:r>
          </w:p>
        </w:tc>
        <w:tc>
          <w:tcPr>
            <w:tcW w:w="865" w:type="pct"/>
            <w:shd w:val="clear" w:color="auto" w:fill="auto"/>
            <w:vAlign w:val="bottom"/>
          </w:tcPr>
          <w:p w14:paraId="31AF234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858</w:t>
            </w:r>
          </w:p>
        </w:tc>
        <w:tc>
          <w:tcPr>
            <w:tcW w:w="598" w:type="pct"/>
            <w:shd w:val="clear" w:color="auto" w:fill="auto"/>
            <w:vAlign w:val="bottom"/>
          </w:tcPr>
          <w:p w14:paraId="26E9EEE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1 728</w:t>
            </w:r>
          </w:p>
        </w:tc>
      </w:tr>
      <w:tr w:rsidR="00DC629C" w:rsidRPr="0067257B" w14:paraId="362992E6" w14:textId="77777777" w:rsidTr="0074413F">
        <w:trPr>
          <w:trHeight w:val="20"/>
        </w:trPr>
        <w:tc>
          <w:tcPr>
            <w:tcW w:w="2122" w:type="pct"/>
            <w:shd w:val="clear" w:color="auto" w:fill="auto"/>
            <w:vAlign w:val="bottom"/>
            <w:hideMark/>
          </w:tcPr>
          <w:p w14:paraId="5D70C642"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Poljska</w:t>
            </w:r>
          </w:p>
        </w:tc>
        <w:tc>
          <w:tcPr>
            <w:tcW w:w="629" w:type="pct"/>
            <w:shd w:val="clear" w:color="auto" w:fill="auto"/>
            <w:vAlign w:val="bottom"/>
          </w:tcPr>
          <w:p w14:paraId="4A72AAE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439</w:t>
            </w:r>
          </w:p>
        </w:tc>
        <w:tc>
          <w:tcPr>
            <w:tcW w:w="786" w:type="pct"/>
            <w:shd w:val="clear" w:color="auto" w:fill="auto"/>
            <w:vAlign w:val="bottom"/>
          </w:tcPr>
          <w:p w14:paraId="2C13C42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720</w:t>
            </w:r>
          </w:p>
        </w:tc>
        <w:tc>
          <w:tcPr>
            <w:tcW w:w="865" w:type="pct"/>
            <w:shd w:val="clear" w:color="auto" w:fill="auto"/>
            <w:vAlign w:val="bottom"/>
          </w:tcPr>
          <w:p w14:paraId="0D58CA4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446</w:t>
            </w:r>
          </w:p>
        </w:tc>
        <w:tc>
          <w:tcPr>
            <w:tcW w:w="598" w:type="pct"/>
            <w:shd w:val="clear" w:color="auto" w:fill="auto"/>
            <w:vAlign w:val="bottom"/>
          </w:tcPr>
          <w:p w14:paraId="22551C4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1 374</w:t>
            </w:r>
          </w:p>
        </w:tc>
      </w:tr>
      <w:tr w:rsidR="00DC629C" w:rsidRPr="0067257B" w14:paraId="56BF4AB0" w14:textId="77777777" w:rsidTr="0074413F">
        <w:trPr>
          <w:trHeight w:val="20"/>
        </w:trPr>
        <w:tc>
          <w:tcPr>
            <w:tcW w:w="2122" w:type="pct"/>
            <w:shd w:val="clear" w:color="auto" w:fill="auto"/>
            <w:vAlign w:val="bottom"/>
            <w:hideMark/>
          </w:tcPr>
          <w:p w14:paraId="73F55E9D"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Nizozemska</w:t>
            </w:r>
          </w:p>
        </w:tc>
        <w:tc>
          <w:tcPr>
            <w:tcW w:w="629" w:type="pct"/>
            <w:shd w:val="clear" w:color="auto" w:fill="auto"/>
            <w:vAlign w:val="bottom"/>
          </w:tcPr>
          <w:p w14:paraId="273B9DCE"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531</w:t>
            </w:r>
          </w:p>
        </w:tc>
        <w:tc>
          <w:tcPr>
            <w:tcW w:w="786" w:type="pct"/>
            <w:shd w:val="clear" w:color="auto" w:fill="auto"/>
            <w:vAlign w:val="bottom"/>
          </w:tcPr>
          <w:p w14:paraId="3521A98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699</w:t>
            </w:r>
          </w:p>
        </w:tc>
        <w:tc>
          <w:tcPr>
            <w:tcW w:w="865" w:type="pct"/>
            <w:shd w:val="clear" w:color="auto" w:fill="auto"/>
            <w:vAlign w:val="bottom"/>
          </w:tcPr>
          <w:p w14:paraId="6772452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397</w:t>
            </w:r>
          </w:p>
        </w:tc>
        <w:tc>
          <w:tcPr>
            <w:tcW w:w="598" w:type="pct"/>
            <w:shd w:val="clear" w:color="auto" w:fill="auto"/>
            <w:vAlign w:val="bottom"/>
          </w:tcPr>
          <w:p w14:paraId="25D425E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868</w:t>
            </w:r>
          </w:p>
        </w:tc>
      </w:tr>
      <w:tr w:rsidR="00DC629C" w:rsidRPr="0067257B" w14:paraId="29562CCF" w14:textId="77777777" w:rsidTr="0074413F">
        <w:trPr>
          <w:trHeight w:val="20"/>
        </w:trPr>
        <w:tc>
          <w:tcPr>
            <w:tcW w:w="2122" w:type="pct"/>
            <w:shd w:val="clear" w:color="auto" w:fill="auto"/>
            <w:vAlign w:val="bottom"/>
            <w:hideMark/>
          </w:tcPr>
          <w:p w14:paraId="03A12320"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Švicarska</w:t>
            </w:r>
          </w:p>
        </w:tc>
        <w:tc>
          <w:tcPr>
            <w:tcW w:w="629" w:type="pct"/>
            <w:shd w:val="clear" w:color="auto" w:fill="auto"/>
            <w:vAlign w:val="bottom"/>
          </w:tcPr>
          <w:p w14:paraId="57CD264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1 424</w:t>
            </w:r>
          </w:p>
        </w:tc>
        <w:tc>
          <w:tcPr>
            <w:tcW w:w="786" w:type="pct"/>
            <w:shd w:val="clear" w:color="auto" w:fill="auto"/>
            <w:vAlign w:val="bottom"/>
          </w:tcPr>
          <w:p w14:paraId="7442D06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1 971</w:t>
            </w:r>
          </w:p>
        </w:tc>
        <w:tc>
          <w:tcPr>
            <w:tcW w:w="865" w:type="pct"/>
            <w:shd w:val="clear" w:color="auto" w:fill="auto"/>
            <w:vAlign w:val="bottom"/>
          </w:tcPr>
          <w:p w14:paraId="4241F25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480</w:t>
            </w:r>
          </w:p>
        </w:tc>
        <w:tc>
          <w:tcPr>
            <w:tcW w:w="598" w:type="pct"/>
            <w:shd w:val="clear" w:color="auto" w:fill="auto"/>
            <w:vAlign w:val="bottom"/>
          </w:tcPr>
          <w:p w14:paraId="76FB7F7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867</w:t>
            </w:r>
          </w:p>
        </w:tc>
      </w:tr>
      <w:tr w:rsidR="00DC629C" w:rsidRPr="0067257B" w14:paraId="3732ACDD" w14:textId="77777777" w:rsidTr="0074413F">
        <w:trPr>
          <w:trHeight w:val="20"/>
        </w:trPr>
        <w:tc>
          <w:tcPr>
            <w:tcW w:w="2122" w:type="pct"/>
            <w:shd w:val="clear" w:color="auto" w:fill="auto"/>
            <w:vAlign w:val="bottom"/>
            <w:hideMark/>
          </w:tcPr>
          <w:p w14:paraId="6A01D1BF"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Francuska</w:t>
            </w:r>
          </w:p>
        </w:tc>
        <w:tc>
          <w:tcPr>
            <w:tcW w:w="629" w:type="pct"/>
            <w:shd w:val="clear" w:color="auto" w:fill="auto"/>
            <w:vAlign w:val="bottom"/>
          </w:tcPr>
          <w:p w14:paraId="62D8705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895</w:t>
            </w:r>
          </w:p>
        </w:tc>
        <w:tc>
          <w:tcPr>
            <w:tcW w:w="786" w:type="pct"/>
            <w:shd w:val="clear" w:color="auto" w:fill="auto"/>
            <w:vAlign w:val="bottom"/>
          </w:tcPr>
          <w:p w14:paraId="245A9F4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1 126</w:t>
            </w:r>
          </w:p>
        </w:tc>
        <w:tc>
          <w:tcPr>
            <w:tcW w:w="865" w:type="pct"/>
            <w:shd w:val="clear" w:color="auto" w:fill="auto"/>
            <w:vAlign w:val="bottom"/>
          </w:tcPr>
          <w:p w14:paraId="439D79A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415</w:t>
            </w:r>
          </w:p>
        </w:tc>
        <w:tc>
          <w:tcPr>
            <w:tcW w:w="598" w:type="pct"/>
            <w:shd w:val="clear" w:color="auto" w:fill="auto"/>
            <w:vAlign w:val="bottom"/>
          </w:tcPr>
          <w:p w14:paraId="0B50D61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837</w:t>
            </w:r>
          </w:p>
        </w:tc>
      </w:tr>
      <w:tr w:rsidR="00DC629C" w:rsidRPr="0067257B" w14:paraId="24F23675" w14:textId="77777777" w:rsidTr="0074413F">
        <w:trPr>
          <w:trHeight w:val="20"/>
        </w:trPr>
        <w:tc>
          <w:tcPr>
            <w:tcW w:w="2122" w:type="pct"/>
            <w:shd w:val="clear" w:color="auto" w:fill="auto"/>
            <w:vAlign w:val="bottom"/>
            <w:hideMark/>
          </w:tcPr>
          <w:p w14:paraId="2E1E7912"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Australija</w:t>
            </w:r>
          </w:p>
        </w:tc>
        <w:tc>
          <w:tcPr>
            <w:tcW w:w="629" w:type="pct"/>
            <w:shd w:val="clear" w:color="auto" w:fill="auto"/>
            <w:vAlign w:val="bottom"/>
          </w:tcPr>
          <w:p w14:paraId="621778C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195</w:t>
            </w:r>
          </w:p>
        </w:tc>
        <w:tc>
          <w:tcPr>
            <w:tcW w:w="786" w:type="pct"/>
            <w:shd w:val="clear" w:color="auto" w:fill="auto"/>
            <w:vAlign w:val="bottom"/>
          </w:tcPr>
          <w:p w14:paraId="3980A6C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477</w:t>
            </w:r>
          </w:p>
        </w:tc>
        <w:tc>
          <w:tcPr>
            <w:tcW w:w="865" w:type="pct"/>
            <w:shd w:val="clear" w:color="auto" w:fill="auto"/>
            <w:vAlign w:val="bottom"/>
          </w:tcPr>
          <w:p w14:paraId="178B2D9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309</w:t>
            </w:r>
          </w:p>
        </w:tc>
        <w:tc>
          <w:tcPr>
            <w:tcW w:w="598" w:type="pct"/>
            <w:shd w:val="clear" w:color="auto" w:fill="auto"/>
            <w:vAlign w:val="bottom"/>
          </w:tcPr>
          <w:p w14:paraId="5161832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835</w:t>
            </w:r>
          </w:p>
        </w:tc>
      </w:tr>
      <w:tr w:rsidR="00DC629C" w:rsidRPr="0067257B" w14:paraId="7B361351" w14:textId="77777777" w:rsidTr="0074413F">
        <w:trPr>
          <w:trHeight w:val="20"/>
        </w:trPr>
        <w:tc>
          <w:tcPr>
            <w:tcW w:w="2122" w:type="pct"/>
            <w:shd w:val="clear" w:color="auto" w:fill="auto"/>
            <w:vAlign w:val="bottom"/>
            <w:hideMark/>
          </w:tcPr>
          <w:p w14:paraId="7B1FE990"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Makedonija</w:t>
            </w:r>
          </w:p>
        </w:tc>
        <w:tc>
          <w:tcPr>
            <w:tcW w:w="629" w:type="pct"/>
            <w:shd w:val="clear" w:color="auto" w:fill="auto"/>
            <w:vAlign w:val="bottom"/>
          </w:tcPr>
          <w:p w14:paraId="125028F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804</w:t>
            </w:r>
          </w:p>
        </w:tc>
        <w:tc>
          <w:tcPr>
            <w:tcW w:w="786" w:type="pct"/>
            <w:shd w:val="clear" w:color="auto" w:fill="auto"/>
            <w:vAlign w:val="bottom"/>
          </w:tcPr>
          <w:p w14:paraId="28400B5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1 055</w:t>
            </w:r>
          </w:p>
        </w:tc>
        <w:tc>
          <w:tcPr>
            <w:tcW w:w="865" w:type="pct"/>
            <w:shd w:val="clear" w:color="auto" w:fill="auto"/>
            <w:vAlign w:val="bottom"/>
          </w:tcPr>
          <w:p w14:paraId="3C007F6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281</w:t>
            </w:r>
          </w:p>
        </w:tc>
        <w:tc>
          <w:tcPr>
            <w:tcW w:w="598" w:type="pct"/>
            <w:shd w:val="clear" w:color="auto" w:fill="auto"/>
            <w:vAlign w:val="bottom"/>
          </w:tcPr>
          <w:p w14:paraId="7A25122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630</w:t>
            </w:r>
          </w:p>
        </w:tc>
      </w:tr>
      <w:tr w:rsidR="00DC629C" w:rsidRPr="0067257B" w14:paraId="7F87C7F0" w14:textId="77777777" w:rsidTr="0074413F">
        <w:trPr>
          <w:trHeight w:val="20"/>
        </w:trPr>
        <w:tc>
          <w:tcPr>
            <w:tcW w:w="2122" w:type="pct"/>
            <w:shd w:val="clear" w:color="auto" w:fill="auto"/>
            <w:vAlign w:val="bottom"/>
            <w:hideMark/>
          </w:tcPr>
          <w:p w14:paraId="6490109F"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Bugarska</w:t>
            </w:r>
          </w:p>
        </w:tc>
        <w:tc>
          <w:tcPr>
            <w:tcW w:w="629" w:type="pct"/>
            <w:shd w:val="clear" w:color="auto" w:fill="auto"/>
            <w:vAlign w:val="bottom"/>
          </w:tcPr>
          <w:p w14:paraId="05DA89E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871</w:t>
            </w:r>
          </w:p>
        </w:tc>
        <w:tc>
          <w:tcPr>
            <w:tcW w:w="786" w:type="pct"/>
            <w:shd w:val="clear" w:color="auto" w:fill="auto"/>
            <w:vAlign w:val="bottom"/>
          </w:tcPr>
          <w:p w14:paraId="2BE8B96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965</w:t>
            </w:r>
          </w:p>
        </w:tc>
        <w:tc>
          <w:tcPr>
            <w:tcW w:w="865" w:type="pct"/>
            <w:shd w:val="clear" w:color="auto" w:fill="auto"/>
            <w:vAlign w:val="bottom"/>
          </w:tcPr>
          <w:p w14:paraId="1A1DB2D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269</w:t>
            </w:r>
          </w:p>
        </w:tc>
        <w:tc>
          <w:tcPr>
            <w:tcW w:w="598" w:type="pct"/>
            <w:shd w:val="clear" w:color="auto" w:fill="auto"/>
            <w:vAlign w:val="bottom"/>
          </w:tcPr>
          <w:p w14:paraId="006360DE"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588</w:t>
            </w:r>
          </w:p>
        </w:tc>
      </w:tr>
      <w:tr w:rsidR="00DC629C" w:rsidRPr="0067257B" w14:paraId="677088DA" w14:textId="77777777" w:rsidTr="0074413F">
        <w:trPr>
          <w:trHeight w:val="20"/>
        </w:trPr>
        <w:tc>
          <w:tcPr>
            <w:tcW w:w="2122" w:type="pct"/>
            <w:shd w:val="clear" w:color="auto" w:fill="auto"/>
            <w:vAlign w:val="bottom"/>
            <w:hideMark/>
          </w:tcPr>
          <w:p w14:paraId="170E313C"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SAD</w:t>
            </w:r>
          </w:p>
        </w:tc>
        <w:tc>
          <w:tcPr>
            <w:tcW w:w="629" w:type="pct"/>
            <w:shd w:val="clear" w:color="auto" w:fill="auto"/>
            <w:vAlign w:val="bottom"/>
          </w:tcPr>
          <w:p w14:paraId="16839401"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167</w:t>
            </w:r>
          </w:p>
        </w:tc>
        <w:tc>
          <w:tcPr>
            <w:tcW w:w="786" w:type="pct"/>
            <w:shd w:val="clear" w:color="auto" w:fill="auto"/>
            <w:vAlign w:val="bottom"/>
          </w:tcPr>
          <w:p w14:paraId="50D1AF9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262</w:t>
            </w:r>
          </w:p>
        </w:tc>
        <w:tc>
          <w:tcPr>
            <w:tcW w:w="865" w:type="pct"/>
            <w:shd w:val="clear" w:color="auto" w:fill="auto"/>
            <w:vAlign w:val="bottom"/>
          </w:tcPr>
          <w:p w14:paraId="174A5421"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264</w:t>
            </w:r>
          </w:p>
        </w:tc>
        <w:tc>
          <w:tcPr>
            <w:tcW w:w="598" w:type="pct"/>
            <w:shd w:val="clear" w:color="auto" w:fill="auto"/>
            <w:vAlign w:val="bottom"/>
          </w:tcPr>
          <w:p w14:paraId="198A3DC6"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540</w:t>
            </w:r>
          </w:p>
        </w:tc>
      </w:tr>
      <w:tr w:rsidR="00DC629C" w:rsidRPr="0067257B" w14:paraId="55295B54" w14:textId="77777777" w:rsidTr="0074413F">
        <w:trPr>
          <w:trHeight w:val="20"/>
        </w:trPr>
        <w:tc>
          <w:tcPr>
            <w:tcW w:w="2122" w:type="pct"/>
            <w:shd w:val="clear" w:color="auto" w:fill="auto"/>
            <w:vAlign w:val="bottom"/>
            <w:hideMark/>
          </w:tcPr>
          <w:p w14:paraId="633F0EAD"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Rumunjska</w:t>
            </w:r>
          </w:p>
        </w:tc>
        <w:tc>
          <w:tcPr>
            <w:tcW w:w="629" w:type="pct"/>
            <w:shd w:val="clear" w:color="auto" w:fill="auto"/>
            <w:vAlign w:val="bottom"/>
          </w:tcPr>
          <w:p w14:paraId="0522E9E1"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397</w:t>
            </w:r>
          </w:p>
        </w:tc>
        <w:tc>
          <w:tcPr>
            <w:tcW w:w="786" w:type="pct"/>
            <w:shd w:val="clear" w:color="auto" w:fill="auto"/>
            <w:vAlign w:val="bottom"/>
          </w:tcPr>
          <w:p w14:paraId="277306D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823</w:t>
            </w:r>
          </w:p>
        </w:tc>
        <w:tc>
          <w:tcPr>
            <w:tcW w:w="865" w:type="pct"/>
            <w:shd w:val="clear" w:color="auto" w:fill="auto"/>
            <w:vAlign w:val="bottom"/>
          </w:tcPr>
          <w:p w14:paraId="02DA8FD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258</w:t>
            </w:r>
          </w:p>
        </w:tc>
        <w:tc>
          <w:tcPr>
            <w:tcW w:w="598" w:type="pct"/>
            <w:shd w:val="clear" w:color="auto" w:fill="auto"/>
            <w:vAlign w:val="bottom"/>
          </w:tcPr>
          <w:p w14:paraId="15CC2EB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446</w:t>
            </w:r>
          </w:p>
        </w:tc>
      </w:tr>
      <w:tr w:rsidR="00DC629C" w:rsidRPr="0067257B" w14:paraId="2DDA4C62" w14:textId="77777777" w:rsidTr="0074413F">
        <w:trPr>
          <w:trHeight w:val="20"/>
        </w:trPr>
        <w:tc>
          <w:tcPr>
            <w:tcW w:w="2122" w:type="pct"/>
            <w:shd w:val="clear" w:color="auto" w:fill="auto"/>
            <w:vAlign w:val="bottom"/>
            <w:hideMark/>
          </w:tcPr>
          <w:p w14:paraId="2EA19A7B"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Švedska</w:t>
            </w:r>
          </w:p>
        </w:tc>
        <w:tc>
          <w:tcPr>
            <w:tcW w:w="629" w:type="pct"/>
            <w:shd w:val="clear" w:color="auto" w:fill="auto"/>
            <w:vAlign w:val="bottom"/>
          </w:tcPr>
          <w:p w14:paraId="08B028E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205</w:t>
            </w:r>
          </w:p>
        </w:tc>
        <w:tc>
          <w:tcPr>
            <w:tcW w:w="786" w:type="pct"/>
            <w:shd w:val="clear" w:color="auto" w:fill="auto"/>
            <w:vAlign w:val="bottom"/>
          </w:tcPr>
          <w:p w14:paraId="691E76BE"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346</w:t>
            </w:r>
          </w:p>
        </w:tc>
        <w:tc>
          <w:tcPr>
            <w:tcW w:w="865" w:type="pct"/>
            <w:shd w:val="clear" w:color="auto" w:fill="auto"/>
            <w:vAlign w:val="bottom"/>
          </w:tcPr>
          <w:p w14:paraId="50BE39C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136</w:t>
            </w:r>
          </w:p>
        </w:tc>
        <w:tc>
          <w:tcPr>
            <w:tcW w:w="598" w:type="pct"/>
            <w:shd w:val="clear" w:color="auto" w:fill="auto"/>
            <w:vAlign w:val="bottom"/>
          </w:tcPr>
          <w:p w14:paraId="2CBB709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419</w:t>
            </w:r>
          </w:p>
        </w:tc>
      </w:tr>
      <w:tr w:rsidR="00DC629C" w:rsidRPr="0067257B" w14:paraId="41E5C95B" w14:textId="77777777" w:rsidTr="0074413F">
        <w:trPr>
          <w:trHeight w:val="20"/>
        </w:trPr>
        <w:tc>
          <w:tcPr>
            <w:tcW w:w="2122" w:type="pct"/>
            <w:shd w:val="clear" w:color="auto" w:fill="auto"/>
            <w:vAlign w:val="bottom"/>
            <w:hideMark/>
          </w:tcPr>
          <w:p w14:paraId="2AB1200C"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Ujedinjena Kraljevina</w:t>
            </w:r>
          </w:p>
        </w:tc>
        <w:tc>
          <w:tcPr>
            <w:tcW w:w="629" w:type="pct"/>
            <w:shd w:val="clear" w:color="auto" w:fill="auto"/>
            <w:vAlign w:val="bottom"/>
          </w:tcPr>
          <w:p w14:paraId="68273B0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387</w:t>
            </w:r>
          </w:p>
        </w:tc>
        <w:tc>
          <w:tcPr>
            <w:tcW w:w="786" w:type="pct"/>
            <w:shd w:val="clear" w:color="auto" w:fill="auto"/>
            <w:vAlign w:val="bottom"/>
          </w:tcPr>
          <w:p w14:paraId="4410977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601</w:t>
            </w:r>
          </w:p>
        </w:tc>
        <w:tc>
          <w:tcPr>
            <w:tcW w:w="865" w:type="pct"/>
            <w:shd w:val="clear" w:color="auto" w:fill="auto"/>
            <w:vAlign w:val="bottom"/>
          </w:tcPr>
          <w:p w14:paraId="4B8FB03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214</w:t>
            </w:r>
          </w:p>
        </w:tc>
        <w:tc>
          <w:tcPr>
            <w:tcW w:w="598" w:type="pct"/>
            <w:shd w:val="clear" w:color="auto" w:fill="auto"/>
            <w:vAlign w:val="bottom"/>
          </w:tcPr>
          <w:p w14:paraId="6267C46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386</w:t>
            </w:r>
          </w:p>
        </w:tc>
      </w:tr>
      <w:tr w:rsidR="00DC629C" w:rsidRPr="0067257B" w14:paraId="2EC6B0EA" w14:textId="77777777" w:rsidTr="0074413F">
        <w:trPr>
          <w:trHeight w:val="20"/>
        </w:trPr>
        <w:tc>
          <w:tcPr>
            <w:tcW w:w="2122" w:type="pct"/>
            <w:shd w:val="clear" w:color="auto" w:fill="auto"/>
            <w:vAlign w:val="bottom"/>
            <w:hideMark/>
          </w:tcPr>
          <w:p w14:paraId="276A7529"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Slovačka</w:t>
            </w:r>
          </w:p>
        </w:tc>
        <w:tc>
          <w:tcPr>
            <w:tcW w:w="629" w:type="pct"/>
            <w:shd w:val="clear" w:color="auto" w:fill="auto"/>
            <w:vAlign w:val="bottom"/>
          </w:tcPr>
          <w:p w14:paraId="3A1D7C36"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284</w:t>
            </w:r>
          </w:p>
        </w:tc>
        <w:tc>
          <w:tcPr>
            <w:tcW w:w="786" w:type="pct"/>
            <w:shd w:val="clear" w:color="auto" w:fill="auto"/>
            <w:vAlign w:val="bottom"/>
          </w:tcPr>
          <w:p w14:paraId="1833070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391</w:t>
            </w:r>
          </w:p>
        </w:tc>
        <w:tc>
          <w:tcPr>
            <w:tcW w:w="865" w:type="pct"/>
            <w:shd w:val="clear" w:color="auto" w:fill="auto"/>
            <w:vAlign w:val="bottom"/>
          </w:tcPr>
          <w:p w14:paraId="78A2329E"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228</w:t>
            </w:r>
          </w:p>
        </w:tc>
        <w:tc>
          <w:tcPr>
            <w:tcW w:w="598" w:type="pct"/>
            <w:shd w:val="clear" w:color="auto" w:fill="auto"/>
            <w:vAlign w:val="bottom"/>
          </w:tcPr>
          <w:p w14:paraId="017CE0BF"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333</w:t>
            </w:r>
          </w:p>
        </w:tc>
      </w:tr>
      <w:tr w:rsidR="00DC629C" w:rsidRPr="0067257B" w14:paraId="799739BF" w14:textId="77777777" w:rsidTr="0074413F">
        <w:trPr>
          <w:trHeight w:val="20"/>
        </w:trPr>
        <w:tc>
          <w:tcPr>
            <w:tcW w:w="2122" w:type="pct"/>
            <w:shd w:val="clear" w:color="auto" w:fill="auto"/>
            <w:vAlign w:val="bottom"/>
            <w:hideMark/>
          </w:tcPr>
          <w:p w14:paraId="177DDD53"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Češka</w:t>
            </w:r>
          </w:p>
        </w:tc>
        <w:tc>
          <w:tcPr>
            <w:tcW w:w="629" w:type="pct"/>
            <w:shd w:val="clear" w:color="auto" w:fill="auto"/>
            <w:vAlign w:val="bottom"/>
          </w:tcPr>
          <w:p w14:paraId="52A06FB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182</w:t>
            </w:r>
          </w:p>
        </w:tc>
        <w:tc>
          <w:tcPr>
            <w:tcW w:w="786" w:type="pct"/>
            <w:shd w:val="clear" w:color="auto" w:fill="auto"/>
            <w:vAlign w:val="bottom"/>
          </w:tcPr>
          <w:p w14:paraId="6FEB78C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272</w:t>
            </w:r>
          </w:p>
        </w:tc>
        <w:tc>
          <w:tcPr>
            <w:tcW w:w="865" w:type="pct"/>
            <w:shd w:val="clear" w:color="auto" w:fill="auto"/>
            <w:vAlign w:val="bottom"/>
          </w:tcPr>
          <w:p w14:paraId="3785DEB6"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160</w:t>
            </w:r>
          </w:p>
        </w:tc>
        <w:tc>
          <w:tcPr>
            <w:tcW w:w="598" w:type="pct"/>
            <w:shd w:val="clear" w:color="auto" w:fill="auto"/>
            <w:vAlign w:val="bottom"/>
          </w:tcPr>
          <w:p w14:paraId="25BDB36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293</w:t>
            </w:r>
          </w:p>
        </w:tc>
      </w:tr>
      <w:tr w:rsidR="00DC629C" w:rsidRPr="0067257B" w14:paraId="098957F2" w14:textId="77777777" w:rsidTr="0074413F">
        <w:trPr>
          <w:trHeight w:val="20"/>
        </w:trPr>
        <w:tc>
          <w:tcPr>
            <w:tcW w:w="2122" w:type="pct"/>
            <w:shd w:val="clear" w:color="auto" w:fill="auto"/>
            <w:vAlign w:val="bottom"/>
            <w:hideMark/>
          </w:tcPr>
          <w:p w14:paraId="398F465A"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Španjolska</w:t>
            </w:r>
          </w:p>
        </w:tc>
        <w:tc>
          <w:tcPr>
            <w:tcW w:w="629" w:type="pct"/>
            <w:shd w:val="clear" w:color="auto" w:fill="auto"/>
            <w:vAlign w:val="bottom"/>
          </w:tcPr>
          <w:p w14:paraId="488ACF2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115</w:t>
            </w:r>
          </w:p>
        </w:tc>
        <w:tc>
          <w:tcPr>
            <w:tcW w:w="786" w:type="pct"/>
            <w:shd w:val="clear" w:color="auto" w:fill="auto"/>
            <w:vAlign w:val="bottom"/>
          </w:tcPr>
          <w:p w14:paraId="103ABB1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246</w:t>
            </w:r>
          </w:p>
        </w:tc>
        <w:tc>
          <w:tcPr>
            <w:tcW w:w="865" w:type="pct"/>
            <w:shd w:val="clear" w:color="auto" w:fill="auto"/>
            <w:vAlign w:val="bottom"/>
          </w:tcPr>
          <w:p w14:paraId="3827BDE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138</w:t>
            </w:r>
          </w:p>
        </w:tc>
        <w:tc>
          <w:tcPr>
            <w:tcW w:w="598" w:type="pct"/>
            <w:shd w:val="clear" w:color="auto" w:fill="auto"/>
            <w:vAlign w:val="bottom"/>
          </w:tcPr>
          <w:p w14:paraId="67AD9711"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271</w:t>
            </w:r>
          </w:p>
        </w:tc>
      </w:tr>
      <w:tr w:rsidR="00DC629C" w:rsidRPr="0067257B" w14:paraId="384160D8" w14:textId="77777777" w:rsidTr="0074413F">
        <w:trPr>
          <w:trHeight w:val="20"/>
        </w:trPr>
        <w:tc>
          <w:tcPr>
            <w:tcW w:w="2122" w:type="pct"/>
            <w:shd w:val="clear" w:color="auto" w:fill="auto"/>
            <w:vAlign w:val="bottom"/>
            <w:hideMark/>
          </w:tcPr>
          <w:p w14:paraId="74FFA08C"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Ukrajina</w:t>
            </w:r>
          </w:p>
        </w:tc>
        <w:tc>
          <w:tcPr>
            <w:tcW w:w="629" w:type="pct"/>
            <w:shd w:val="clear" w:color="auto" w:fill="auto"/>
            <w:vAlign w:val="bottom"/>
          </w:tcPr>
          <w:p w14:paraId="0DBF1F9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159</w:t>
            </w:r>
          </w:p>
        </w:tc>
        <w:tc>
          <w:tcPr>
            <w:tcW w:w="786" w:type="pct"/>
            <w:shd w:val="clear" w:color="auto" w:fill="auto"/>
            <w:vAlign w:val="bottom"/>
          </w:tcPr>
          <w:p w14:paraId="782A7EC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204</w:t>
            </w:r>
          </w:p>
        </w:tc>
        <w:tc>
          <w:tcPr>
            <w:tcW w:w="865" w:type="pct"/>
            <w:shd w:val="clear" w:color="auto" w:fill="auto"/>
            <w:vAlign w:val="bottom"/>
          </w:tcPr>
          <w:p w14:paraId="114F4DC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143</w:t>
            </w:r>
          </w:p>
        </w:tc>
        <w:tc>
          <w:tcPr>
            <w:tcW w:w="598" w:type="pct"/>
            <w:shd w:val="clear" w:color="auto" w:fill="auto"/>
            <w:vAlign w:val="bottom"/>
          </w:tcPr>
          <w:p w14:paraId="2A66791F"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257</w:t>
            </w:r>
          </w:p>
        </w:tc>
      </w:tr>
      <w:tr w:rsidR="00DC629C" w:rsidRPr="0067257B" w14:paraId="52399717" w14:textId="77777777" w:rsidTr="0074413F">
        <w:trPr>
          <w:trHeight w:val="20"/>
        </w:trPr>
        <w:tc>
          <w:tcPr>
            <w:tcW w:w="2122" w:type="pct"/>
            <w:shd w:val="clear" w:color="auto" w:fill="auto"/>
            <w:vAlign w:val="bottom"/>
            <w:hideMark/>
          </w:tcPr>
          <w:p w14:paraId="3F2D1C5B"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Kanada</w:t>
            </w:r>
          </w:p>
        </w:tc>
        <w:tc>
          <w:tcPr>
            <w:tcW w:w="629" w:type="pct"/>
            <w:shd w:val="clear" w:color="auto" w:fill="auto"/>
            <w:vAlign w:val="bottom"/>
          </w:tcPr>
          <w:p w14:paraId="40A59963"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91</w:t>
            </w:r>
          </w:p>
        </w:tc>
        <w:tc>
          <w:tcPr>
            <w:tcW w:w="786" w:type="pct"/>
            <w:shd w:val="clear" w:color="auto" w:fill="auto"/>
            <w:vAlign w:val="bottom"/>
          </w:tcPr>
          <w:p w14:paraId="2BFA4C0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188</w:t>
            </w:r>
          </w:p>
        </w:tc>
        <w:tc>
          <w:tcPr>
            <w:tcW w:w="865" w:type="pct"/>
            <w:shd w:val="clear" w:color="auto" w:fill="auto"/>
            <w:vAlign w:val="bottom"/>
          </w:tcPr>
          <w:p w14:paraId="3C42581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95</w:t>
            </w:r>
          </w:p>
        </w:tc>
        <w:tc>
          <w:tcPr>
            <w:tcW w:w="598" w:type="pct"/>
            <w:shd w:val="clear" w:color="auto" w:fill="auto"/>
            <w:vAlign w:val="bottom"/>
          </w:tcPr>
          <w:p w14:paraId="583A5E1E"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213</w:t>
            </w:r>
          </w:p>
        </w:tc>
      </w:tr>
      <w:tr w:rsidR="00DC629C" w:rsidRPr="0067257B" w14:paraId="1FF2EAE7" w14:textId="77777777" w:rsidTr="0074413F">
        <w:trPr>
          <w:trHeight w:val="20"/>
        </w:trPr>
        <w:tc>
          <w:tcPr>
            <w:tcW w:w="2122" w:type="pct"/>
            <w:shd w:val="clear" w:color="auto" w:fill="auto"/>
            <w:vAlign w:val="bottom"/>
            <w:hideMark/>
          </w:tcPr>
          <w:p w14:paraId="0666204E"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Turska</w:t>
            </w:r>
          </w:p>
        </w:tc>
        <w:tc>
          <w:tcPr>
            <w:tcW w:w="629" w:type="pct"/>
            <w:shd w:val="clear" w:color="auto" w:fill="auto"/>
            <w:vAlign w:val="bottom"/>
          </w:tcPr>
          <w:p w14:paraId="16F206B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1 018</w:t>
            </w:r>
          </w:p>
        </w:tc>
        <w:tc>
          <w:tcPr>
            <w:tcW w:w="786" w:type="pct"/>
            <w:shd w:val="clear" w:color="auto" w:fill="auto"/>
            <w:vAlign w:val="bottom"/>
          </w:tcPr>
          <w:p w14:paraId="5DF92F3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1 107</w:t>
            </w:r>
          </w:p>
        </w:tc>
        <w:tc>
          <w:tcPr>
            <w:tcW w:w="865" w:type="pct"/>
            <w:shd w:val="clear" w:color="auto" w:fill="auto"/>
            <w:vAlign w:val="bottom"/>
          </w:tcPr>
          <w:p w14:paraId="3B943CE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108</w:t>
            </w:r>
          </w:p>
        </w:tc>
        <w:tc>
          <w:tcPr>
            <w:tcW w:w="598" w:type="pct"/>
            <w:shd w:val="clear" w:color="auto" w:fill="auto"/>
            <w:vAlign w:val="bottom"/>
          </w:tcPr>
          <w:p w14:paraId="40F2069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199</w:t>
            </w:r>
          </w:p>
        </w:tc>
      </w:tr>
      <w:tr w:rsidR="00DC629C" w:rsidRPr="0067257B" w14:paraId="6BD7DA63" w14:textId="77777777" w:rsidTr="0074413F">
        <w:trPr>
          <w:trHeight w:val="20"/>
        </w:trPr>
        <w:tc>
          <w:tcPr>
            <w:tcW w:w="2122" w:type="pct"/>
            <w:shd w:val="clear" w:color="auto" w:fill="auto"/>
            <w:vAlign w:val="bottom"/>
            <w:hideMark/>
          </w:tcPr>
          <w:p w14:paraId="452A6DEB"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Belgija</w:t>
            </w:r>
          </w:p>
        </w:tc>
        <w:tc>
          <w:tcPr>
            <w:tcW w:w="629" w:type="pct"/>
            <w:shd w:val="clear" w:color="auto" w:fill="auto"/>
            <w:vAlign w:val="bottom"/>
          </w:tcPr>
          <w:p w14:paraId="07C7AD96"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434</w:t>
            </w:r>
          </w:p>
        </w:tc>
        <w:tc>
          <w:tcPr>
            <w:tcW w:w="786" w:type="pct"/>
            <w:shd w:val="clear" w:color="auto" w:fill="auto"/>
            <w:vAlign w:val="bottom"/>
          </w:tcPr>
          <w:p w14:paraId="125B057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648</w:t>
            </w:r>
          </w:p>
        </w:tc>
        <w:tc>
          <w:tcPr>
            <w:tcW w:w="865" w:type="pct"/>
            <w:shd w:val="clear" w:color="auto" w:fill="auto"/>
            <w:vAlign w:val="bottom"/>
          </w:tcPr>
          <w:p w14:paraId="48EDAC5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140</w:t>
            </w:r>
          </w:p>
        </w:tc>
        <w:tc>
          <w:tcPr>
            <w:tcW w:w="598" w:type="pct"/>
            <w:shd w:val="clear" w:color="auto" w:fill="auto"/>
            <w:vAlign w:val="bottom"/>
          </w:tcPr>
          <w:p w14:paraId="60F9D7C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177</w:t>
            </w:r>
          </w:p>
        </w:tc>
      </w:tr>
      <w:tr w:rsidR="00DC629C" w:rsidRPr="0067257B" w14:paraId="28D0D9A2" w14:textId="77777777" w:rsidTr="0074413F">
        <w:trPr>
          <w:trHeight w:val="20"/>
        </w:trPr>
        <w:tc>
          <w:tcPr>
            <w:tcW w:w="2122" w:type="pct"/>
            <w:shd w:val="clear" w:color="auto" w:fill="auto"/>
            <w:vAlign w:val="bottom"/>
            <w:hideMark/>
          </w:tcPr>
          <w:p w14:paraId="52E1F3C9"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Norveška</w:t>
            </w:r>
          </w:p>
        </w:tc>
        <w:tc>
          <w:tcPr>
            <w:tcW w:w="629" w:type="pct"/>
            <w:shd w:val="clear" w:color="auto" w:fill="auto"/>
            <w:vAlign w:val="bottom"/>
          </w:tcPr>
          <w:p w14:paraId="41524E8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84</w:t>
            </w:r>
          </w:p>
        </w:tc>
        <w:tc>
          <w:tcPr>
            <w:tcW w:w="786" w:type="pct"/>
            <w:shd w:val="clear" w:color="auto" w:fill="auto"/>
            <w:vAlign w:val="bottom"/>
          </w:tcPr>
          <w:p w14:paraId="0D9C134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158</w:t>
            </w:r>
          </w:p>
        </w:tc>
        <w:tc>
          <w:tcPr>
            <w:tcW w:w="865" w:type="pct"/>
            <w:shd w:val="clear" w:color="auto" w:fill="auto"/>
            <w:vAlign w:val="bottom"/>
          </w:tcPr>
          <w:p w14:paraId="379B2F2E"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72</w:t>
            </w:r>
          </w:p>
        </w:tc>
        <w:tc>
          <w:tcPr>
            <w:tcW w:w="598" w:type="pct"/>
            <w:shd w:val="clear" w:color="auto" w:fill="auto"/>
            <w:vAlign w:val="bottom"/>
          </w:tcPr>
          <w:p w14:paraId="576DC2A3"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171</w:t>
            </w:r>
          </w:p>
        </w:tc>
      </w:tr>
      <w:tr w:rsidR="00DC629C" w:rsidRPr="0067257B" w14:paraId="6F39C57A" w14:textId="77777777" w:rsidTr="0074413F">
        <w:trPr>
          <w:trHeight w:val="20"/>
        </w:trPr>
        <w:tc>
          <w:tcPr>
            <w:tcW w:w="2122" w:type="pct"/>
            <w:shd w:val="clear" w:color="auto" w:fill="auto"/>
            <w:vAlign w:val="bottom"/>
            <w:hideMark/>
          </w:tcPr>
          <w:p w14:paraId="6F39DD56"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Kosovo</w:t>
            </w:r>
          </w:p>
        </w:tc>
        <w:tc>
          <w:tcPr>
            <w:tcW w:w="629" w:type="pct"/>
            <w:shd w:val="clear" w:color="auto" w:fill="auto"/>
            <w:vAlign w:val="bottom"/>
          </w:tcPr>
          <w:p w14:paraId="19ED230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84</w:t>
            </w:r>
          </w:p>
        </w:tc>
        <w:tc>
          <w:tcPr>
            <w:tcW w:w="786" w:type="pct"/>
            <w:shd w:val="clear" w:color="auto" w:fill="auto"/>
            <w:vAlign w:val="bottom"/>
          </w:tcPr>
          <w:p w14:paraId="3964B37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99</w:t>
            </w:r>
          </w:p>
        </w:tc>
        <w:tc>
          <w:tcPr>
            <w:tcW w:w="865" w:type="pct"/>
            <w:shd w:val="clear" w:color="auto" w:fill="auto"/>
            <w:vAlign w:val="bottom"/>
          </w:tcPr>
          <w:p w14:paraId="67455E0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106</w:t>
            </w:r>
          </w:p>
        </w:tc>
        <w:tc>
          <w:tcPr>
            <w:tcW w:w="598" w:type="pct"/>
            <w:shd w:val="clear" w:color="auto" w:fill="auto"/>
            <w:vAlign w:val="bottom"/>
          </w:tcPr>
          <w:p w14:paraId="6B351A2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155</w:t>
            </w:r>
          </w:p>
        </w:tc>
      </w:tr>
      <w:tr w:rsidR="00DC629C" w:rsidRPr="0067257B" w14:paraId="71CE167A" w14:textId="77777777" w:rsidTr="0074413F">
        <w:trPr>
          <w:trHeight w:val="20"/>
        </w:trPr>
        <w:tc>
          <w:tcPr>
            <w:tcW w:w="2122" w:type="pct"/>
            <w:shd w:val="clear" w:color="auto" w:fill="auto"/>
            <w:vAlign w:val="bottom"/>
            <w:hideMark/>
          </w:tcPr>
          <w:p w14:paraId="1659BBDB"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Rusija</w:t>
            </w:r>
          </w:p>
        </w:tc>
        <w:tc>
          <w:tcPr>
            <w:tcW w:w="629" w:type="pct"/>
            <w:shd w:val="clear" w:color="auto" w:fill="auto"/>
            <w:vAlign w:val="bottom"/>
          </w:tcPr>
          <w:p w14:paraId="0B886EA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123</w:t>
            </w:r>
          </w:p>
        </w:tc>
        <w:tc>
          <w:tcPr>
            <w:tcW w:w="786" w:type="pct"/>
            <w:shd w:val="clear" w:color="auto" w:fill="auto"/>
            <w:vAlign w:val="bottom"/>
          </w:tcPr>
          <w:p w14:paraId="0C09584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222</w:t>
            </w:r>
          </w:p>
        </w:tc>
        <w:tc>
          <w:tcPr>
            <w:tcW w:w="865" w:type="pct"/>
            <w:shd w:val="clear" w:color="auto" w:fill="auto"/>
            <w:vAlign w:val="bottom"/>
          </w:tcPr>
          <w:p w14:paraId="5D8B84D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72</w:t>
            </w:r>
          </w:p>
        </w:tc>
        <w:tc>
          <w:tcPr>
            <w:tcW w:w="598" w:type="pct"/>
            <w:shd w:val="clear" w:color="auto" w:fill="auto"/>
            <w:vAlign w:val="bottom"/>
          </w:tcPr>
          <w:p w14:paraId="4C72F92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148</w:t>
            </w:r>
          </w:p>
        </w:tc>
      </w:tr>
      <w:tr w:rsidR="00DC629C" w:rsidRPr="0067257B" w14:paraId="7A9FE009" w14:textId="77777777" w:rsidTr="0074413F">
        <w:trPr>
          <w:trHeight w:val="20"/>
        </w:trPr>
        <w:tc>
          <w:tcPr>
            <w:tcW w:w="2122" w:type="pct"/>
            <w:shd w:val="clear" w:color="auto" w:fill="auto"/>
            <w:vAlign w:val="bottom"/>
            <w:hideMark/>
          </w:tcPr>
          <w:p w14:paraId="0A412C14"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Portugal</w:t>
            </w:r>
          </w:p>
        </w:tc>
        <w:tc>
          <w:tcPr>
            <w:tcW w:w="629" w:type="pct"/>
            <w:shd w:val="clear" w:color="auto" w:fill="auto"/>
            <w:vAlign w:val="bottom"/>
          </w:tcPr>
          <w:p w14:paraId="0144A22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46</w:t>
            </w:r>
          </w:p>
        </w:tc>
        <w:tc>
          <w:tcPr>
            <w:tcW w:w="786" w:type="pct"/>
            <w:shd w:val="clear" w:color="auto" w:fill="auto"/>
            <w:vAlign w:val="bottom"/>
          </w:tcPr>
          <w:p w14:paraId="410D966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134</w:t>
            </w:r>
          </w:p>
        </w:tc>
        <w:tc>
          <w:tcPr>
            <w:tcW w:w="865" w:type="pct"/>
            <w:shd w:val="clear" w:color="auto" w:fill="auto"/>
            <w:vAlign w:val="bottom"/>
          </w:tcPr>
          <w:p w14:paraId="4150886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41</w:t>
            </w:r>
          </w:p>
        </w:tc>
        <w:tc>
          <w:tcPr>
            <w:tcW w:w="598" w:type="pct"/>
            <w:shd w:val="clear" w:color="auto" w:fill="auto"/>
            <w:vAlign w:val="bottom"/>
          </w:tcPr>
          <w:p w14:paraId="498E7EB6"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109</w:t>
            </w:r>
          </w:p>
        </w:tc>
      </w:tr>
      <w:tr w:rsidR="00DC629C" w:rsidRPr="0067257B" w14:paraId="2C56EC1F" w14:textId="77777777" w:rsidTr="0074413F">
        <w:trPr>
          <w:trHeight w:val="20"/>
        </w:trPr>
        <w:tc>
          <w:tcPr>
            <w:tcW w:w="2122" w:type="pct"/>
            <w:shd w:val="clear" w:color="auto" w:fill="auto"/>
            <w:vAlign w:val="bottom"/>
            <w:hideMark/>
          </w:tcPr>
          <w:p w14:paraId="6262A3E4"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Grčka</w:t>
            </w:r>
          </w:p>
        </w:tc>
        <w:tc>
          <w:tcPr>
            <w:tcW w:w="629" w:type="pct"/>
            <w:shd w:val="clear" w:color="auto" w:fill="auto"/>
            <w:vAlign w:val="bottom"/>
          </w:tcPr>
          <w:p w14:paraId="7D364DF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271</w:t>
            </w:r>
          </w:p>
        </w:tc>
        <w:tc>
          <w:tcPr>
            <w:tcW w:w="786" w:type="pct"/>
            <w:shd w:val="clear" w:color="auto" w:fill="auto"/>
            <w:vAlign w:val="bottom"/>
          </w:tcPr>
          <w:p w14:paraId="2759413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310</w:t>
            </w:r>
          </w:p>
        </w:tc>
        <w:tc>
          <w:tcPr>
            <w:tcW w:w="865" w:type="pct"/>
            <w:shd w:val="clear" w:color="auto" w:fill="auto"/>
            <w:vAlign w:val="bottom"/>
          </w:tcPr>
          <w:p w14:paraId="2628929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51</w:t>
            </w:r>
          </w:p>
        </w:tc>
        <w:tc>
          <w:tcPr>
            <w:tcW w:w="598" w:type="pct"/>
            <w:shd w:val="clear" w:color="auto" w:fill="auto"/>
            <w:vAlign w:val="bottom"/>
          </w:tcPr>
          <w:p w14:paraId="7D8D2F2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108</w:t>
            </w:r>
          </w:p>
        </w:tc>
      </w:tr>
      <w:tr w:rsidR="00DC629C" w:rsidRPr="0067257B" w14:paraId="331DF8FA" w14:textId="77777777" w:rsidTr="0074413F">
        <w:trPr>
          <w:trHeight w:val="20"/>
        </w:trPr>
        <w:tc>
          <w:tcPr>
            <w:tcW w:w="2122" w:type="pct"/>
            <w:shd w:val="clear" w:color="auto" w:fill="auto"/>
            <w:vAlign w:val="bottom"/>
            <w:hideMark/>
          </w:tcPr>
          <w:p w14:paraId="1DAD2BF8"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Ostale azijske zemlje</w:t>
            </w:r>
          </w:p>
        </w:tc>
        <w:tc>
          <w:tcPr>
            <w:tcW w:w="629" w:type="pct"/>
            <w:shd w:val="clear" w:color="auto" w:fill="auto"/>
            <w:vAlign w:val="bottom"/>
          </w:tcPr>
          <w:p w14:paraId="177C803E"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42</w:t>
            </w:r>
          </w:p>
        </w:tc>
        <w:tc>
          <w:tcPr>
            <w:tcW w:w="786" w:type="pct"/>
            <w:shd w:val="clear" w:color="auto" w:fill="auto"/>
            <w:vAlign w:val="bottom"/>
          </w:tcPr>
          <w:p w14:paraId="1E50986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59</w:t>
            </w:r>
          </w:p>
        </w:tc>
        <w:tc>
          <w:tcPr>
            <w:tcW w:w="865" w:type="pct"/>
            <w:shd w:val="clear" w:color="auto" w:fill="auto"/>
            <w:vAlign w:val="bottom"/>
          </w:tcPr>
          <w:p w14:paraId="14F26A2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43</w:t>
            </w:r>
          </w:p>
        </w:tc>
        <w:tc>
          <w:tcPr>
            <w:tcW w:w="598" w:type="pct"/>
            <w:shd w:val="clear" w:color="auto" w:fill="auto"/>
            <w:vAlign w:val="bottom"/>
          </w:tcPr>
          <w:p w14:paraId="32DF1463"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85</w:t>
            </w:r>
          </w:p>
        </w:tc>
      </w:tr>
      <w:tr w:rsidR="00DC629C" w:rsidRPr="0067257B" w14:paraId="7E750204" w14:textId="77777777" w:rsidTr="0074413F">
        <w:trPr>
          <w:trHeight w:val="20"/>
        </w:trPr>
        <w:tc>
          <w:tcPr>
            <w:tcW w:w="2122" w:type="pct"/>
            <w:shd w:val="clear" w:color="auto" w:fill="auto"/>
            <w:vAlign w:val="bottom"/>
            <w:hideMark/>
          </w:tcPr>
          <w:p w14:paraId="1FE54E96"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Brazil</w:t>
            </w:r>
          </w:p>
        </w:tc>
        <w:tc>
          <w:tcPr>
            <w:tcW w:w="629" w:type="pct"/>
            <w:shd w:val="clear" w:color="auto" w:fill="auto"/>
            <w:vAlign w:val="bottom"/>
          </w:tcPr>
          <w:p w14:paraId="3B049A13"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33</w:t>
            </w:r>
          </w:p>
        </w:tc>
        <w:tc>
          <w:tcPr>
            <w:tcW w:w="786" w:type="pct"/>
            <w:shd w:val="clear" w:color="auto" w:fill="auto"/>
            <w:vAlign w:val="bottom"/>
          </w:tcPr>
          <w:p w14:paraId="3A978C9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57</w:t>
            </w:r>
          </w:p>
        </w:tc>
        <w:tc>
          <w:tcPr>
            <w:tcW w:w="865" w:type="pct"/>
            <w:shd w:val="clear" w:color="auto" w:fill="auto"/>
            <w:vAlign w:val="bottom"/>
          </w:tcPr>
          <w:p w14:paraId="62FA4856"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37</w:t>
            </w:r>
          </w:p>
        </w:tc>
        <w:tc>
          <w:tcPr>
            <w:tcW w:w="598" w:type="pct"/>
            <w:shd w:val="clear" w:color="auto" w:fill="auto"/>
            <w:vAlign w:val="bottom"/>
          </w:tcPr>
          <w:p w14:paraId="36B5FB43"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82</w:t>
            </w:r>
          </w:p>
        </w:tc>
      </w:tr>
      <w:tr w:rsidR="00DC629C" w:rsidRPr="0067257B" w14:paraId="30CE3BBD" w14:textId="77777777" w:rsidTr="0074413F">
        <w:trPr>
          <w:trHeight w:val="20"/>
        </w:trPr>
        <w:tc>
          <w:tcPr>
            <w:tcW w:w="2122" w:type="pct"/>
            <w:shd w:val="clear" w:color="auto" w:fill="auto"/>
            <w:vAlign w:val="bottom"/>
            <w:hideMark/>
          </w:tcPr>
          <w:p w14:paraId="69DB5AFF"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Crna Gora</w:t>
            </w:r>
          </w:p>
        </w:tc>
        <w:tc>
          <w:tcPr>
            <w:tcW w:w="629" w:type="pct"/>
            <w:shd w:val="clear" w:color="auto" w:fill="auto"/>
            <w:vAlign w:val="bottom"/>
          </w:tcPr>
          <w:p w14:paraId="1F3ED91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68</w:t>
            </w:r>
          </w:p>
        </w:tc>
        <w:tc>
          <w:tcPr>
            <w:tcW w:w="786" w:type="pct"/>
            <w:shd w:val="clear" w:color="auto" w:fill="auto"/>
            <w:vAlign w:val="bottom"/>
          </w:tcPr>
          <w:p w14:paraId="491BACEF"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102</w:t>
            </w:r>
          </w:p>
        </w:tc>
        <w:tc>
          <w:tcPr>
            <w:tcW w:w="865" w:type="pct"/>
            <w:shd w:val="clear" w:color="auto" w:fill="auto"/>
            <w:vAlign w:val="bottom"/>
          </w:tcPr>
          <w:p w14:paraId="45C63BA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54</w:t>
            </w:r>
          </w:p>
        </w:tc>
        <w:tc>
          <w:tcPr>
            <w:tcW w:w="598" w:type="pct"/>
            <w:shd w:val="clear" w:color="auto" w:fill="auto"/>
            <w:vAlign w:val="bottom"/>
          </w:tcPr>
          <w:p w14:paraId="60EAF53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81</w:t>
            </w:r>
          </w:p>
        </w:tc>
      </w:tr>
      <w:tr w:rsidR="00DC629C" w:rsidRPr="0067257B" w14:paraId="304A2CEF" w14:textId="77777777" w:rsidTr="0074413F">
        <w:trPr>
          <w:trHeight w:val="20"/>
        </w:trPr>
        <w:tc>
          <w:tcPr>
            <w:tcW w:w="2122" w:type="pct"/>
            <w:shd w:val="clear" w:color="auto" w:fill="auto"/>
            <w:vAlign w:val="bottom"/>
            <w:hideMark/>
          </w:tcPr>
          <w:p w14:paraId="72D685B1"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Irska</w:t>
            </w:r>
          </w:p>
        </w:tc>
        <w:tc>
          <w:tcPr>
            <w:tcW w:w="629" w:type="pct"/>
            <w:shd w:val="clear" w:color="auto" w:fill="auto"/>
            <w:vAlign w:val="bottom"/>
          </w:tcPr>
          <w:p w14:paraId="2AD3D4CF"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31</w:t>
            </w:r>
          </w:p>
        </w:tc>
        <w:tc>
          <w:tcPr>
            <w:tcW w:w="786" w:type="pct"/>
            <w:shd w:val="clear" w:color="auto" w:fill="auto"/>
            <w:vAlign w:val="bottom"/>
          </w:tcPr>
          <w:p w14:paraId="1B97C64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50</w:t>
            </w:r>
          </w:p>
        </w:tc>
        <w:tc>
          <w:tcPr>
            <w:tcW w:w="865" w:type="pct"/>
            <w:shd w:val="clear" w:color="auto" w:fill="auto"/>
            <w:vAlign w:val="bottom"/>
          </w:tcPr>
          <w:p w14:paraId="289DF9F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43</w:t>
            </w:r>
          </w:p>
        </w:tc>
        <w:tc>
          <w:tcPr>
            <w:tcW w:w="598" w:type="pct"/>
            <w:shd w:val="clear" w:color="auto" w:fill="auto"/>
            <w:vAlign w:val="bottom"/>
          </w:tcPr>
          <w:p w14:paraId="4F8B5BB6"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81</w:t>
            </w:r>
          </w:p>
        </w:tc>
      </w:tr>
      <w:tr w:rsidR="00DC629C" w:rsidRPr="0067257B" w14:paraId="4F516A00" w14:textId="77777777" w:rsidTr="0074413F">
        <w:trPr>
          <w:trHeight w:val="20"/>
        </w:trPr>
        <w:tc>
          <w:tcPr>
            <w:tcW w:w="2122" w:type="pct"/>
            <w:shd w:val="clear" w:color="auto" w:fill="auto"/>
            <w:vAlign w:val="bottom"/>
            <w:hideMark/>
          </w:tcPr>
          <w:p w14:paraId="28AAA22B"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Litva</w:t>
            </w:r>
          </w:p>
        </w:tc>
        <w:tc>
          <w:tcPr>
            <w:tcW w:w="629" w:type="pct"/>
            <w:shd w:val="clear" w:color="auto" w:fill="auto"/>
            <w:vAlign w:val="bottom"/>
          </w:tcPr>
          <w:p w14:paraId="351C2131"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13</w:t>
            </w:r>
          </w:p>
        </w:tc>
        <w:tc>
          <w:tcPr>
            <w:tcW w:w="786" w:type="pct"/>
            <w:shd w:val="clear" w:color="auto" w:fill="auto"/>
            <w:vAlign w:val="bottom"/>
          </w:tcPr>
          <w:p w14:paraId="133218E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35</w:t>
            </w:r>
          </w:p>
        </w:tc>
        <w:tc>
          <w:tcPr>
            <w:tcW w:w="865" w:type="pct"/>
            <w:shd w:val="clear" w:color="auto" w:fill="auto"/>
            <w:vAlign w:val="bottom"/>
          </w:tcPr>
          <w:p w14:paraId="03F280C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25</w:t>
            </w:r>
          </w:p>
        </w:tc>
        <w:tc>
          <w:tcPr>
            <w:tcW w:w="598" w:type="pct"/>
            <w:shd w:val="clear" w:color="auto" w:fill="auto"/>
            <w:vAlign w:val="bottom"/>
          </w:tcPr>
          <w:p w14:paraId="09424B5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79</w:t>
            </w:r>
          </w:p>
        </w:tc>
      </w:tr>
      <w:tr w:rsidR="00DC629C" w:rsidRPr="0067257B" w14:paraId="2274224F" w14:textId="77777777" w:rsidTr="0074413F">
        <w:trPr>
          <w:trHeight w:val="20"/>
        </w:trPr>
        <w:tc>
          <w:tcPr>
            <w:tcW w:w="2122" w:type="pct"/>
            <w:shd w:val="clear" w:color="auto" w:fill="auto"/>
            <w:vAlign w:val="bottom"/>
            <w:hideMark/>
          </w:tcPr>
          <w:p w14:paraId="015C6595"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Estonija</w:t>
            </w:r>
          </w:p>
        </w:tc>
        <w:tc>
          <w:tcPr>
            <w:tcW w:w="629" w:type="pct"/>
            <w:shd w:val="clear" w:color="auto" w:fill="auto"/>
            <w:vAlign w:val="bottom"/>
          </w:tcPr>
          <w:p w14:paraId="50B1C7F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16</w:t>
            </w:r>
          </w:p>
        </w:tc>
        <w:tc>
          <w:tcPr>
            <w:tcW w:w="786" w:type="pct"/>
            <w:shd w:val="clear" w:color="auto" w:fill="auto"/>
            <w:vAlign w:val="bottom"/>
          </w:tcPr>
          <w:p w14:paraId="4F51297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40</w:t>
            </w:r>
          </w:p>
        </w:tc>
        <w:tc>
          <w:tcPr>
            <w:tcW w:w="865" w:type="pct"/>
            <w:shd w:val="clear" w:color="auto" w:fill="auto"/>
            <w:vAlign w:val="bottom"/>
          </w:tcPr>
          <w:p w14:paraId="77B0C49F"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28</w:t>
            </w:r>
          </w:p>
        </w:tc>
        <w:tc>
          <w:tcPr>
            <w:tcW w:w="598" w:type="pct"/>
            <w:shd w:val="clear" w:color="auto" w:fill="auto"/>
            <w:vAlign w:val="bottom"/>
          </w:tcPr>
          <w:p w14:paraId="5373F46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77</w:t>
            </w:r>
          </w:p>
        </w:tc>
      </w:tr>
      <w:tr w:rsidR="00DC629C" w:rsidRPr="0067257B" w14:paraId="7A98410B" w14:textId="77777777" w:rsidTr="0074413F">
        <w:trPr>
          <w:trHeight w:val="20"/>
        </w:trPr>
        <w:tc>
          <w:tcPr>
            <w:tcW w:w="2122" w:type="pct"/>
            <w:shd w:val="clear" w:color="auto" w:fill="auto"/>
            <w:vAlign w:val="bottom"/>
            <w:hideMark/>
          </w:tcPr>
          <w:p w14:paraId="5C54F316"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Ostale afričke zemlje</w:t>
            </w:r>
          </w:p>
        </w:tc>
        <w:tc>
          <w:tcPr>
            <w:tcW w:w="629" w:type="pct"/>
            <w:shd w:val="clear" w:color="auto" w:fill="auto"/>
            <w:vAlign w:val="bottom"/>
          </w:tcPr>
          <w:p w14:paraId="41FE6A4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55</w:t>
            </w:r>
          </w:p>
        </w:tc>
        <w:tc>
          <w:tcPr>
            <w:tcW w:w="786" w:type="pct"/>
            <w:shd w:val="clear" w:color="auto" w:fill="auto"/>
            <w:vAlign w:val="bottom"/>
          </w:tcPr>
          <w:p w14:paraId="58403D7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86</w:t>
            </w:r>
          </w:p>
        </w:tc>
        <w:tc>
          <w:tcPr>
            <w:tcW w:w="865" w:type="pct"/>
            <w:shd w:val="clear" w:color="auto" w:fill="auto"/>
            <w:vAlign w:val="bottom"/>
          </w:tcPr>
          <w:p w14:paraId="338230D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42</w:t>
            </w:r>
          </w:p>
        </w:tc>
        <w:tc>
          <w:tcPr>
            <w:tcW w:w="598" w:type="pct"/>
            <w:shd w:val="clear" w:color="auto" w:fill="auto"/>
            <w:vAlign w:val="bottom"/>
          </w:tcPr>
          <w:p w14:paraId="24981CDE"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74</w:t>
            </w:r>
          </w:p>
        </w:tc>
      </w:tr>
      <w:tr w:rsidR="00DC629C" w:rsidRPr="0067257B" w14:paraId="1BF24AFE" w14:textId="77777777" w:rsidTr="0074413F">
        <w:trPr>
          <w:trHeight w:val="20"/>
        </w:trPr>
        <w:tc>
          <w:tcPr>
            <w:tcW w:w="2122" w:type="pct"/>
            <w:shd w:val="clear" w:color="auto" w:fill="auto"/>
            <w:vAlign w:val="bottom"/>
            <w:hideMark/>
          </w:tcPr>
          <w:p w14:paraId="3E043F61"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Kina</w:t>
            </w:r>
          </w:p>
        </w:tc>
        <w:tc>
          <w:tcPr>
            <w:tcW w:w="629" w:type="pct"/>
            <w:shd w:val="clear" w:color="auto" w:fill="auto"/>
            <w:vAlign w:val="bottom"/>
          </w:tcPr>
          <w:p w14:paraId="440033C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35</w:t>
            </w:r>
          </w:p>
        </w:tc>
        <w:tc>
          <w:tcPr>
            <w:tcW w:w="786" w:type="pct"/>
            <w:shd w:val="clear" w:color="auto" w:fill="auto"/>
            <w:vAlign w:val="bottom"/>
          </w:tcPr>
          <w:p w14:paraId="56CFDE7E"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58</w:t>
            </w:r>
          </w:p>
        </w:tc>
        <w:tc>
          <w:tcPr>
            <w:tcW w:w="865" w:type="pct"/>
            <w:shd w:val="clear" w:color="auto" w:fill="auto"/>
            <w:vAlign w:val="bottom"/>
          </w:tcPr>
          <w:p w14:paraId="7F97694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44</w:t>
            </w:r>
          </w:p>
        </w:tc>
        <w:tc>
          <w:tcPr>
            <w:tcW w:w="598" w:type="pct"/>
            <w:shd w:val="clear" w:color="auto" w:fill="auto"/>
            <w:vAlign w:val="bottom"/>
          </w:tcPr>
          <w:p w14:paraId="6EADC883"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64</w:t>
            </w:r>
          </w:p>
        </w:tc>
      </w:tr>
      <w:tr w:rsidR="00DC629C" w:rsidRPr="0067257B" w14:paraId="569A7273" w14:textId="77777777" w:rsidTr="0074413F">
        <w:trPr>
          <w:trHeight w:val="20"/>
        </w:trPr>
        <w:tc>
          <w:tcPr>
            <w:tcW w:w="2122" w:type="pct"/>
            <w:shd w:val="clear" w:color="auto" w:fill="auto"/>
            <w:vAlign w:val="bottom"/>
            <w:hideMark/>
          </w:tcPr>
          <w:p w14:paraId="3933C06D"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Finska</w:t>
            </w:r>
          </w:p>
        </w:tc>
        <w:tc>
          <w:tcPr>
            <w:tcW w:w="629" w:type="pct"/>
            <w:shd w:val="clear" w:color="auto" w:fill="auto"/>
            <w:vAlign w:val="bottom"/>
          </w:tcPr>
          <w:p w14:paraId="1169DA63"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36</w:t>
            </w:r>
          </w:p>
        </w:tc>
        <w:tc>
          <w:tcPr>
            <w:tcW w:w="786" w:type="pct"/>
            <w:shd w:val="clear" w:color="auto" w:fill="auto"/>
            <w:vAlign w:val="bottom"/>
          </w:tcPr>
          <w:p w14:paraId="24EBB1B4"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59</w:t>
            </w:r>
          </w:p>
        </w:tc>
        <w:tc>
          <w:tcPr>
            <w:tcW w:w="865" w:type="pct"/>
            <w:shd w:val="clear" w:color="auto" w:fill="auto"/>
            <w:vAlign w:val="bottom"/>
          </w:tcPr>
          <w:p w14:paraId="010D008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25</w:t>
            </w:r>
          </w:p>
        </w:tc>
        <w:tc>
          <w:tcPr>
            <w:tcW w:w="598" w:type="pct"/>
            <w:shd w:val="clear" w:color="auto" w:fill="auto"/>
            <w:vAlign w:val="bottom"/>
          </w:tcPr>
          <w:p w14:paraId="6ADA5FCF"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61</w:t>
            </w:r>
          </w:p>
        </w:tc>
      </w:tr>
      <w:tr w:rsidR="00DC629C" w:rsidRPr="0067257B" w14:paraId="44E466F0" w14:textId="77777777" w:rsidTr="0074413F">
        <w:trPr>
          <w:trHeight w:val="20"/>
        </w:trPr>
        <w:tc>
          <w:tcPr>
            <w:tcW w:w="2122" w:type="pct"/>
            <w:shd w:val="clear" w:color="auto" w:fill="auto"/>
            <w:vAlign w:val="bottom"/>
            <w:hideMark/>
          </w:tcPr>
          <w:p w14:paraId="7E257A85"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Japan</w:t>
            </w:r>
          </w:p>
        </w:tc>
        <w:tc>
          <w:tcPr>
            <w:tcW w:w="629" w:type="pct"/>
            <w:shd w:val="clear" w:color="auto" w:fill="auto"/>
            <w:vAlign w:val="bottom"/>
          </w:tcPr>
          <w:p w14:paraId="7EDA2AD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26</w:t>
            </w:r>
          </w:p>
        </w:tc>
        <w:tc>
          <w:tcPr>
            <w:tcW w:w="786" w:type="pct"/>
            <w:shd w:val="clear" w:color="auto" w:fill="auto"/>
            <w:vAlign w:val="bottom"/>
          </w:tcPr>
          <w:p w14:paraId="12AB4584"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92</w:t>
            </w:r>
          </w:p>
        </w:tc>
        <w:tc>
          <w:tcPr>
            <w:tcW w:w="865" w:type="pct"/>
            <w:shd w:val="clear" w:color="auto" w:fill="auto"/>
            <w:vAlign w:val="bottom"/>
          </w:tcPr>
          <w:p w14:paraId="4F969BB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39</w:t>
            </w:r>
          </w:p>
        </w:tc>
        <w:tc>
          <w:tcPr>
            <w:tcW w:w="598" w:type="pct"/>
            <w:shd w:val="clear" w:color="auto" w:fill="auto"/>
            <w:vAlign w:val="bottom"/>
          </w:tcPr>
          <w:p w14:paraId="5FE08F4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61</w:t>
            </w:r>
          </w:p>
        </w:tc>
      </w:tr>
      <w:tr w:rsidR="00DC629C" w:rsidRPr="0067257B" w14:paraId="107B045D" w14:textId="77777777" w:rsidTr="0074413F">
        <w:trPr>
          <w:trHeight w:val="20"/>
        </w:trPr>
        <w:tc>
          <w:tcPr>
            <w:tcW w:w="2122" w:type="pct"/>
            <w:shd w:val="clear" w:color="auto" w:fill="auto"/>
            <w:vAlign w:val="bottom"/>
            <w:hideMark/>
          </w:tcPr>
          <w:p w14:paraId="094DD31E"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Novi Zeland</w:t>
            </w:r>
          </w:p>
        </w:tc>
        <w:tc>
          <w:tcPr>
            <w:tcW w:w="629" w:type="pct"/>
            <w:shd w:val="clear" w:color="auto" w:fill="auto"/>
            <w:vAlign w:val="bottom"/>
          </w:tcPr>
          <w:p w14:paraId="09A8D5C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20</w:t>
            </w:r>
          </w:p>
        </w:tc>
        <w:tc>
          <w:tcPr>
            <w:tcW w:w="786" w:type="pct"/>
            <w:shd w:val="clear" w:color="auto" w:fill="auto"/>
            <w:vAlign w:val="bottom"/>
          </w:tcPr>
          <w:p w14:paraId="2D1E0FC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46</w:t>
            </w:r>
          </w:p>
        </w:tc>
        <w:tc>
          <w:tcPr>
            <w:tcW w:w="865" w:type="pct"/>
            <w:shd w:val="clear" w:color="auto" w:fill="auto"/>
            <w:vAlign w:val="bottom"/>
          </w:tcPr>
          <w:p w14:paraId="754F3E7E"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18</w:t>
            </w:r>
          </w:p>
        </w:tc>
        <w:tc>
          <w:tcPr>
            <w:tcW w:w="598" w:type="pct"/>
            <w:shd w:val="clear" w:color="auto" w:fill="auto"/>
            <w:vAlign w:val="bottom"/>
          </w:tcPr>
          <w:p w14:paraId="7C1D70B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57</w:t>
            </w:r>
          </w:p>
        </w:tc>
      </w:tr>
      <w:tr w:rsidR="00DC629C" w:rsidRPr="0067257B" w14:paraId="390025D3" w14:textId="77777777" w:rsidTr="0074413F">
        <w:trPr>
          <w:trHeight w:val="20"/>
        </w:trPr>
        <w:tc>
          <w:tcPr>
            <w:tcW w:w="2122" w:type="pct"/>
            <w:shd w:val="clear" w:color="auto" w:fill="auto"/>
            <w:vAlign w:val="bottom"/>
            <w:hideMark/>
          </w:tcPr>
          <w:p w14:paraId="5A632772"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Danska</w:t>
            </w:r>
          </w:p>
        </w:tc>
        <w:tc>
          <w:tcPr>
            <w:tcW w:w="629" w:type="pct"/>
            <w:shd w:val="clear" w:color="auto" w:fill="auto"/>
            <w:vAlign w:val="bottom"/>
          </w:tcPr>
          <w:p w14:paraId="28ED1B14"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54</w:t>
            </w:r>
          </w:p>
        </w:tc>
        <w:tc>
          <w:tcPr>
            <w:tcW w:w="786" w:type="pct"/>
            <w:shd w:val="clear" w:color="auto" w:fill="auto"/>
            <w:vAlign w:val="bottom"/>
          </w:tcPr>
          <w:p w14:paraId="2B349FD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103</w:t>
            </w:r>
          </w:p>
        </w:tc>
        <w:tc>
          <w:tcPr>
            <w:tcW w:w="865" w:type="pct"/>
            <w:shd w:val="clear" w:color="auto" w:fill="auto"/>
            <w:vAlign w:val="bottom"/>
          </w:tcPr>
          <w:p w14:paraId="1CE5B3B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22</w:t>
            </w:r>
          </w:p>
        </w:tc>
        <w:tc>
          <w:tcPr>
            <w:tcW w:w="598" w:type="pct"/>
            <w:shd w:val="clear" w:color="auto" w:fill="auto"/>
            <w:vAlign w:val="bottom"/>
          </w:tcPr>
          <w:p w14:paraId="332BF91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45</w:t>
            </w:r>
          </w:p>
        </w:tc>
      </w:tr>
      <w:tr w:rsidR="00DC629C" w:rsidRPr="0067257B" w14:paraId="729B9590" w14:textId="77777777" w:rsidTr="0074413F">
        <w:trPr>
          <w:trHeight w:val="20"/>
        </w:trPr>
        <w:tc>
          <w:tcPr>
            <w:tcW w:w="2122" w:type="pct"/>
            <w:shd w:val="clear" w:color="auto" w:fill="auto"/>
            <w:vAlign w:val="bottom"/>
            <w:hideMark/>
          </w:tcPr>
          <w:p w14:paraId="55B7DF26"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Albanija</w:t>
            </w:r>
          </w:p>
        </w:tc>
        <w:tc>
          <w:tcPr>
            <w:tcW w:w="629" w:type="pct"/>
            <w:shd w:val="clear" w:color="auto" w:fill="auto"/>
            <w:vAlign w:val="bottom"/>
          </w:tcPr>
          <w:p w14:paraId="09F8AA4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60</w:t>
            </w:r>
          </w:p>
        </w:tc>
        <w:tc>
          <w:tcPr>
            <w:tcW w:w="786" w:type="pct"/>
            <w:shd w:val="clear" w:color="auto" w:fill="auto"/>
            <w:vAlign w:val="bottom"/>
          </w:tcPr>
          <w:p w14:paraId="23A9D1E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81</w:t>
            </w:r>
          </w:p>
        </w:tc>
        <w:tc>
          <w:tcPr>
            <w:tcW w:w="865" w:type="pct"/>
            <w:shd w:val="clear" w:color="auto" w:fill="auto"/>
            <w:vAlign w:val="bottom"/>
          </w:tcPr>
          <w:p w14:paraId="44E5FF14"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27</w:t>
            </w:r>
          </w:p>
        </w:tc>
        <w:tc>
          <w:tcPr>
            <w:tcW w:w="598" w:type="pct"/>
            <w:shd w:val="clear" w:color="auto" w:fill="auto"/>
            <w:vAlign w:val="bottom"/>
          </w:tcPr>
          <w:p w14:paraId="467787A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44</w:t>
            </w:r>
          </w:p>
        </w:tc>
      </w:tr>
      <w:tr w:rsidR="00DC629C" w:rsidRPr="0067257B" w14:paraId="0F988E27" w14:textId="77777777" w:rsidTr="0074413F">
        <w:trPr>
          <w:trHeight w:val="20"/>
        </w:trPr>
        <w:tc>
          <w:tcPr>
            <w:tcW w:w="2122" w:type="pct"/>
            <w:shd w:val="clear" w:color="auto" w:fill="auto"/>
            <w:vAlign w:val="bottom"/>
            <w:hideMark/>
          </w:tcPr>
          <w:p w14:paraId="55C5A03C"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Makao, Kina</w:t>
            </w:r>
          </w:p>
        </w:tc>
        <w:tc>
          <w:tcPr>
            <w:tcW w:w="629" w:type="pct"/>
            <w:shd w:val="clear" w:color="auto" w:fill="auto"/>
            <w:vAlign w:val="bottom"/>
          </w:tcPr>
          <w:p w14:paraId="19A0FF6E"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c>
          <w:tcPr>
            <w:tcW w:w="786" w:type="pct"/>
            <w:shd w:val="clear" w:color="auto" w:fill="auto"/>
            <w:vAlign w:val="bottom"/>
          </w:tcPr>
          <w:p w14:paraId="5073EC7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c>
          <w:tcPr>
            <w:tcW w:w="865" w:type="pct"/>
            <w:shd w:val="clear" w:color="auto" w:fill="auto"/>
            <w:vAlign w:val="bottom"/>
          </w:tcPr>
          <w:p w14:paraId="0A42577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6</w:t>
            </w:r>
          </w:p>
        </w:tc>
        <w:tc>
          <w:tcPr>
            <w:tcW w:w="598" w:type="pct"/>
            <w:shd w:val="clear" w:color="auto" w:fill="auto"/>
            <w:vAlign w:val="bottom"/>
          </w:tcPr>
          <w:p w14:paraId="2E22FEDF"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42</w:t>
            </w:r>
          </w:p>
        </w:tc>
      </w:tr>
      <w:tr w:rsidR="00DC629C" w:rsidRPr="0067257B" w14:paraId="28CEDAA8" w14:textId="77777777" w:rsidTr="0074413F">
        <w:trPr>
          <w:trHeight w:val="20"/>
        </w:trPr>
        <w:tc>
          <w:tcPr>
            <w:tcW w:w="2122" w:type="pct"/>
            <w:shd w:val="clear" w:color="auto" w:fill="auto"/>
            <w:vAlign w:val="bottom"/>
            <w:hideMark/>
          </w:tcPr>
          <w:p w14:paraId="6A92192D"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Ostale europske zemlje</w:t>
            </w:r>
          </w:p>
        </w:tc>
        <w:tc>
          <w:tcPr>
            <w:tcW w:w="629" w:type="pct"/>
            <w:shd w:val="clear" w:color="auto" w:fill="auto"/>
            <w:vAlign w:val="bottom"/>
          </w:tcPr>
          <w:p w14:paraId="01DCB73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36</w:t>
            </w:r>
          </w:p>
        </w:tc>
        <w:tc>
          <w:tcPr>
            <w:tcW w:w="786" w:type="pct"/>
            <w:shd w:val="clear" w:color="auto" w:fill="auto"/>
            <w:vAlign w:val="bottom"/>
          </w:tcPr>
          <w:p w14:paraId="0B6E0AC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41</w:t>
            </w:r>
          </w:p>
        </w:tc>
        <w:tc>
          <w:tcPr>
            <w:tcW w:w="865" w:type="pct"/>
            <w:shd w:val="clear" w:color="auto" w:fill="auto"/>
            <w:vAlign w:val="bottom"/>
          </w:tcPr>
          <w:p w14:paraId="17A064E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w:t>
            </w:r>
          </w:p>
        </w:tc>
        <w:tc>
          <w:tcPr>
            <w:tcW w:w="598" w:type="pct"/>
            <w:shd w:val="clear" w:color="auto" w:fill="auto"/>
            <w:vAlign w:val="bottom"/>
          </w:tcPr>
          <w:p w14:paraId="7F4C2FB3"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32</w:t>
            </w:r>
          </w:p>
        </w:tc>
      </w:tr>
      <w:tr w:rsidR="00DC629C" w:rsidRPr="0067257B" w14:paraId="76984A64" w14:textId="77777777" w:rsidTr="0074413F">
        <w:trPr>
          <w:trHeight w:val="20"/>
        </w:trPr>
        <w:tc>
          <w:tcPr>
            <w:tcW w:w="2122" w:type="pct"/>
            <w:shd w:val="clear" w:color="auto" w:fill="auto"/>
            <w:vAlign w:val="bottom"/>
            <w:hideMark/>
          </w:tcPr>
          <w:p w14:paraId="22A71B33"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Ostale zemlje Južne i Srednje Amerike</w:t>
            </w:r>
          </w:p>
        </w:tc>
        <w:tc>
          <w:tcPr>
            <w:tcW w:w="629" w:type="pct"/>
            <w:shd w:val="clear" w:color="auto" w:fill="auto"/>
            <w:vAlign w:val="bottom"/>
          </w:tcPr>
          <w:p w14:paraId="7FCB47E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17</w:t>
            </w:r>
          </w:p>
        </w:tc>
        <w:tc>
          <w:tcPr>
            <w:tcW w:w="786" w:type="pct"/>
            <w:shd w:val="clear" w:color="auto" w:fill="auto"/>
            <w:vAlign w:val="bottom"/>
          </w:tcPr>
          <w:p w14:paraId="34920A43"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25</w:t>
            </w:r>
          </w:p>
        </w:tc>
        <w:tc>
          <w:tcPr>
            <w:tcW w:w="865" w:type="pct"/>
            <w:shd w:val="clear" w:color="auto" w:fill="auto"/>
            <w:vAlign w:val="bottom"/>
          </w:tcPr>
          <w:p w14:paraId="61A07FB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7</w:t>
            </w:r>
          </w:p>
        </w:tc>
        <w:tc>
          <w:tcPr>
            <w:tcW w:w="598" w:type="pct"/>
            <w:shd w:val="clear" w:color="auto" w:fill="auto"/>
            <w:vAlign w:val="bottom"/>
          </w:tcPr>
          <w:p w14:paraId="65512F81"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32</w:t>
            </w:r>
          </w:p>
        </w:tc>
      </w:tr>
      <w:tr w:rsidR="00DC629C" w:rsidRPr="0067257B" w14:paraId="5B40737B" w14:textId="77777777" w:rsidTr="0074413F">
        <w:trPr>
          <w:trHeight w:val="20"/>
        </w:trPr>
        <w:tc>
          <w:tcPr>
            <w:tcW w:w="2122" w:type="pct"/>
            <w:shd w:val="clear" w:color="auto" w:fill="auto"/>
            <w:vAlign w:val="bottom"/>
            <w:hideMark/>
          </w:tcPr>
          <w:p w14:paraId="4B6AD90F"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Koreja, Republika</w:t>
            </w:r>
          </w:p>
        </w:tc>
        <w:tc>
          <w:tcPr>
            <w:tcW w:w="629" w:type="pct"/>
            <w:shd w:val="clear" w:color="auto" w:fill="auto"/>
            <w:vAlign w:val="center"/>
          </w:tcPr>
          <w:p w14:paraId="5D1602A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w:t>
            </w:r>
          </w:p>
        </w:tc>
        <w:tc>
          <w:tcPr>
            <w:tcW w:w="786" w:type="pct"/>
            <w:shd w:val="clear" w:color="auto" w:fill="auto"/>
            <w:vAlign w:val="center"/>
          </w:tcPr>
          <w:p w14:paraId="30713B61"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w:t>
            </w:r>
          </w:p>
        </w:tc>
        <w:tc>
          <w:tcPr>
            <w:tcW w:w="865" w:type="pct"/>
            <w:shd w:val="clear" w:color="auto" w:fill="auto"/>
            <w:vAlign w:val="bottom"/>
          </w:tcPr>
          <w:p w14:paraId="02FFC93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17</w:t>
            </w:r>
          </w:p>
        </w:tc>
        <w:tc>
          <w:tcPr>
            <w:tcW w:w="598" w:type="pct"/>
            <w:shd w:val="clear" w:color="auto" w:fill="auto"/>
            <w:vAlign w:val="bottom"/>
          </w:tcPr>
          <w:p w14:paraId="29D7EA33"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29</w:t>
            </w:r>
          </w:p>
        </w:tc>
      </w:tr>
      <w:tr w:rsidR="00DC629C" w:rsidRPr="0067257B" w14:paraId="36F31323" w14:textId="77777777" w:rsidTr="0074413F">
        <w:trPr>
          <w:trHeight w:val="20"/>
        </w:trPr>
        <w:tc>
          <w:tcPr>
            <w:tcW w:w="2122" w:type="pct"/>
            <w:shd w:val="clear" w:color="auto" w:fill="auto"/>
            <w:vAlign w:val="bottom"/>
            <w:hideMark/>
          </w:tcPr>
          <w:p w14:paraId="529B1511"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lastRenderedPageBreak/>
              <w:t>Indija</w:t>
            </w:r>
          </w:p>
        </w:tc>
        <w:tc>
          <w:tcPr>
            <w:tcW w:w="629" w:type="pct"/>
            <w:shd w:val="clear" w:color="auto" w:fill="auto"/>
            <w:vAlign w:val="bottom"/>
          </w:tcPr>
          <w:p w14:paraId="22840FC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w:t>
            </w:r>
          </w:p>
        </w:tc>
        <w:tc>
          <w:tcPr>
            <w:tcW w:w="786" w:type="pct"/>
            <w:shd w:val="clear" w:color="auto" w:fill="auto"/>
            <w:vAlign w:val="bottom"/>
          </w:tcPr>
          <w:p w14:paraId="3F5E46FF"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w:t>
            </w:r>
          </w:p>
        </w:tc>
        <w:tc>
          <w:tcPr>
            <w:tcW w:w="865" w:type="pct"/>
            <w:shd w:val="clear" w:color="auto" w:fill="auto"/>
            <w:vAlign w:val="bottom"/>
          </w:tcPr>
          <w:p w14:paraId="1ED6683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9</w:t>
            </w:r>
          </w:p>
        </w:tc>
        <w:tc>
          <w:tcPr>
            <w:tcW w:w="598" w:type="pct"/>
            <w:shd w:val="clear" w:color="auto" w:fill="auto"/>
            <w:vAlign w:val="bottom"/>
          </w:tcPr>
          <w:p w14:paraId="2269266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25</w:t>
            </w:r>
          </w:p>
        </w:tc>
      </w:tr>
      <w:tr w:rsidR="00DC629C" w:rsidRPr="0067257B" w14:paraId="484AA532" w14:textId="77777777" w:rsidTr="0074413F">
        <w:trPr>
          <w:trHeight w:val="20"/>
        </w:trPr>
        <w:tc>
          <w:tcPr>
            <w:tcW w:w="2122" w:type="pct"/>
            <w:shd w:val="clear" w:color="auto" w:fill="auto"/>
            <w:vAlign w:val="center"/>
            <w:hideMark/>
          </w:tcPr>
          <w:p w14:paraId="2631F7C3"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Ostale izvaneuropske zemlje</w:t>
            </w:r>
          </w:p>
        </w:tc>
        <w:tc>
          <w:tcPr>
            <w:tcW w:w="629" w:type="pct"/>
            <w:shd w:val="clear" w:color="auto" w:fill="auto"/>
            <w:vAlign w:val="center"/>
          </w:tcPr>
          <w:p w14:paraId="65FAC9B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c>
          <w:tcPr>
            <w:tcW w:w="786" w:type="pct"/>
            <w:shd w:val="clear" w:color="auto" w:fill="auto"/>
            <w:vAlign w:val="center"/>
          </w:tcPr>
          <w:p w14:paraId="611904B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c>
          <w:tcPr>
            <w:tcW w:w="865" w:type="pct"/>
            <w:shd w:val="clear" w:color="auto" w:fill="auto"/>
            <w:vAlign w:val="bottom"/>
          </w:tcPr>
          <w:p w14:paraId="17D7944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12</w:t>
            </w:r>
          </w:p>
        </w:tc>
        <w:tc>
          <w:tcPr>
            <w:tcW w:w="598" w:type="pct"/>
            <w:shd w:val="clear" w:color="auto" w:fill="auto"/>
            <w:vAlign w:val="bottom"/>
          </w:tcPr>
          <w:p w14:paraId="44609541"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19</w:t>
            </w:r>
          </w:p>
        </w:tc>
      </w:tr>
      <w:tr w:rsidR="00DC629C" w:rsidRPr="0067257B" w14:paraId="13B2CDC6" w14:textId="77777777" w:rsidTr="0074413F">
        <w:trPr>
          <w:trHeight w:val="20"/>
        </w:trPr>
        <w:tc>
          <w:tcPr>
            <w:tcW w:w="2122" w:type="pct"/>
            <w:shd w:val="clear" w:color="auto" w:fill="auto"/>
            <w:vAlign w:val="bottom"/>
          </w:tcPr>
          <w:p w14:paraId="72B04D0C"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Malta</w:t>
            </w:r>
          </w:p>
        </w:tc>
        <w:tc>
          <w:tcPr>
            <w:tcW w:w="629" w:type="pct"/>
            <w:shd w:val="clear" w:color="auto" w:fill="auto"/>
            <w:vAlign w:val="bottom"/>
          </w:tcPr>
          <w:p w14:paraId="7088B60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w:t>
            </w:r>
          </w:p>
        </w:tc>
        <w:tc>
          <w:tcPr>
            <w:tcW w:w="786" w:type="pct"/>
            <w:shd w:val="clear" w:color="auto" w:fill="auto"/>
            <w:vAlign w:val="bottom"/>
          </w:tcPr>
          <w:p w14:paraId="47BCF1C1"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7</w:t>
            </w:r>
          </w:p>
        </w:tc>
        <w:tc>
          <w:tcPr>
            <w:tcW w:w="865" w:type="pct"/>
            <w:shd w:val="clear" w:color="auto" w:fill="auto"/>
            <w:vAlign w:val="bottom"/>
          </w:tcPr>
          <w:p w14:paraId="36935BA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14</w:t>
            </w:r>
          </w:p>
        </w:tc>
        <w:tc>
          <w:tcPr>
            <w:tcW w:w="598" w:type="pct"/>
            <w:shd w:val="clear" w:color="auto" w:fill="auto"/>
            <w:vAlign w:val="bottom"/>
          </w:tcPr>
          <w:p w14:paraId="4E2F9D4F"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18</w:t>
            </w:r>
          </w:p>
        </w:tc>
      </w:tr>
      <w:tr w:rsidR="00DC629C" w:rsidRPr="0067257B" w14:paraId="7B9BF06D" w14:textId="77777777" w:rsidTr="0074413F">
        <w:trPr>
          <w:trHeight w:val="20"/>
        </w:trPr>
        <w:tc>
          <w:tcPr>
            <w:tcW w:w="2122" w:type="pct"/>
            <w:shd w:val="clear" w:color="auto" w:fill="auto"/>
            <w:vAlign w:val="bottom"/>
          </w:tcPr>
          <w:p w14:paraId="4D8CD1E3"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Argentina</w:t>
            </w:r>
          </w:p>
        </w:tc>
        <w:tc>
          <w:tcPr>
            <w:tcW w:w="629" w:type="pct"/>
            <w:shd w:val="clear" w:color="auto" w:fill="auto"/>
            <w:vAlign w:val="bottom"/>
          </w:tcPr>
          <w:p w14:paraId="2E5CCAB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14</w:t>
            </w:r>
          </w:p>
        </w:tc>
        <w:tc>
          <w:tcPr>
            <w:tcW w:w="786" w:type="pct"/>
            <w:shd w:val="clear" w:color="auto" w:fill="auto"/>
            <w:vAlign w:val="bottom"/>
          </w:tcPr>
          <w:p w14:paraId="38D9420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22</w:t>
            </w:r>
          </w:p>
        </w:tc>
        <w:tc>
          <w:tcPr>
            <w:tcW w:w="865" w:type="pct"/>
            <w:shd w:val="clear" w:color="auto" w:fill="auto"/>
            <w:vAlign w:val="bottom"/>
          </w:tcPr>
          <w:p w14:paraId="01C773FF"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6</w:t>
            </w:r>
          </w:p>
        </w:tc>
        <w:tc>
          <w:tcPr>
            <w:tcW w:w="598" w:type="pct"/>
            <w:shd w:val="clear" w:color="auto" w:fill="auto"/>
            <w:vAlign w:val="bottom"/>
          </w:tcPr>
          <w:p w14:paraId="5BB9A28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16</w:t>
            </w:r>
          </w:p>
        </w:tc>
      </w:tr>
      <w:tr w:rsidR="00DC629C" w:rsidRPr="0067257B" w14:paraId="0DA6036E" w14:textId="77777777" w:rsidTr="0074413F">
        <w:trPr>
          <w:trHeight w:val="20"/>
        </w:trPr>
        <w:tc>
          <w:tcPr>
            <w:tcW w:w="2122" w:type="pct"/>
            <w:shd w:val="clear" w:color="auto" w:fill="auto"/>
            <w:vAlign w:val="bottom"/>
          </w:tcPr>
          <w:p w14:paraId="286373F8"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Katar</w:t>
            </w:r>
          </w:p>
        </w:tc>
        <w:tc>
          <w:tcPr>
            <w:tcW w:w="629" w:type="pct"/>
            <w:shd w:val="clear" w:color="auto" w:fill="auto"/>
            <w:vAlign w:val="center"/>
          </w:tcPr>
          <w:p w14:paraId="0A64BA01" w14:textId="77777777" w:rsidR="00DC629C" w:rsidRPr="0067257B" w:rsidRDefault="00DC629C" w:rsidP="0074413F">
            <w:pPr>
              <w:jc w:val="right"/>
              <w:rPr>
                <w:rFonts w:ascii="Helvetica" w:hAnsi="Helvetica" w:cs="Helvetica"/>
                <w:sz w:val="21"/>
                <w:szCs w:val="21"/>
              </w:rPr>
            </w:pPr>
          </w:p>
        </w:tc>
        <w:tc>
          <w:tcPr>
            <w:tcW w:w="786" w:type="pct"/>
            <w:shd w:val="clear" w:color="auto" w:fill="auto"/>
            <w:vAlign w:val="center"/>
          </w:tcPr>
          <w:p w14:paraId="554061B9" w14:textId="77777777" w:rsidR="00DC629C" w:rsidRPr="0067257B" w:rsidRDefault="00DC629C" w:rsidP="0074413F">
            <w:pPr>
              <w:jc w:val="right"/>
              <w:rPr>
                <w:rFonts w:ascii="Helvetica" w:hAnsi="Helvetica" w:cs="Helvetica"/>
                <w:sz w:val="21"/>
                <w:szCs w:val="21"/>
              </w:rPr>
            </w:pPr>
          </w:p>
        </w:tc>
        <w:tc>
          <w:tcPr>
            <w:tcW w:w="865" w:type="pct"/>
            <w:shd w:val="clear" w:color="auto" w:fill="auto"/>
            <w:vAlign w:val="bottom"/>
          </w:tcPr>
          <w:p w14:paraId="21F1DA3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9</w:t>
            </w:r>
          </w:p>
        </w:tc>
        <w:tc>
          <w:tcPr>
            <w:tcW w:w="598" w:type="pct"/>
            <w:shd w:val="clear" w:color="auto" w:fill="auto"/>
            <w:vAlign w:val="bottom"/>
          </w:tcPr>
          <w:p w14:paraId="564E1C71"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15</w:t>
            </w:r>
          </w:p>
        </w:tc>
      </w:tr>
      <w:tr w:rsidR="00DC629C" w:rsidRPr="0067257B" w14:paraId="082ED07B" w14:textId="77777777" w:rsidTr="0074413F">
        <w:trPr>
          <w:trHeight w:val="20"/>
        </w:trPr>
        <w:tc>
          <w:tcPr>
            <w:tcW w:w="2122" w:type="pct"/>
            <w:shd w:val="clear" w:color="auto" w:fill="auto"/>
            <w:vAlign w:val="bottom"/>
          </w:tcPr>
          <w:p w14:paraId="34DE4769"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Kuvajt</w:t>
            </w:r>
          </w:p>
        </w:tc>
        <w:tc>
          <w:tcPr>
            <w:tcW w:w="629" w:type="pct"/>
            <w:shd w:val="clear" w:color="auto" w:fill="auto"/>
            <w:vAlign w:val="bottom"/>
          </w:tcPr>
          <w:p w14:paraId="4E6666A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w:t>
            </w:r>
          </w:p>
        </w:tc>
        <w:tc>
          <w:tcPr>
            <w:tcW w:w="786" w:type="pct"/>
            <w:shd w:val="clear" w:color="auto" w:fill="auto"/>
            <w:vAlign w:val="bottom"/>
          </w:tcPr>
          <w:p w14:paraId="497DEB64"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12</w:t>
            </w:r>
          </w:p>
        </w:tc>
        <w:tc>
          <w:tcPr>
            <w:tcW w:w="865" w:type="pct"/>
            <w:shd w:val="clear" w:color="auto" w:fill="auto"/>
            <w:vAlign w:val="bottom"/>
          </w:tcPr>
          <w:p w14:paraId="7EBC2E6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9</w:t>
            </w:r>
          </w:p>
        </w:tc>
        <w:tc>
          <w:tcPr>
            <w:tcW w:w="598" w:type="pct"/>
            <w:shd w:val="clear" w:color="auto" w:fill="auto"/>
            <w:vAlign w:val="bottom"/>
          </w:tcPr>
          <w:p w14:paraId="144DCFEF"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14</w:t>
            </w:r>
          </w:p>
        </w:tc>
      </w:tr>
      <w:tr w:rsidR="00DC629C" w:rsidRPr="0067257B" w14:paraId="0F8EC9AB" w14:textId="77777777" w:rsidTr="0074413F">
        <w:trPr>
          <w:trHeight w:val="20"/>
        </w:trPr>
        <w:tc>
          <w:tcPr>
            <w:tcW w:w="2122" w:type="pct"/>
            <w:shd w:val="clear" w:color="auto" w:fill="auto"/>
            <w:vAlign w:val="bottom"/>
          </w:tcPr>
          <w:p w14:paraId="0700AB32"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Izrael</w:t>
            </w:r>
          </w:p>
        </w:tc>
        <w:tc>
          <w:tcPr>
            <w:tcW w:w="629" w:type="pct"/>
            <w:shd w:val="clear" w:color="auto" w:fill="auto"/>
            <w:vAlign w:val="bottom"/>
          </w:tcPr>
          <w:p w14:paraId="3FB44C9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34</w:t>
            </w:r>
          </w:p>
        </w:tc>
        <w:tc>
          <w:tcPr>
            <w:tcW w:w="786" w:type="pct"/>
            <w:shd w:val="clear" w:color="auto" w:fill="auto"/>
            <w:vAlign w:val="bottom"/>
          </w:tcPr>
          <w:p w14:paraId="02EB3C3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120</w:t>
            </w:r>
          </w:p>
        </w:tc>
        <w:tc>
          <w:tcPr>
            <w:tcW w:w="865" w:type="pct"/>
            <w:shd w:val="clear" w:color="auto" w:fill="auto"/>
            <w:vAlign w:val="bottom"/>
          </w:tcPr>
          <w:p w14:paraId="15729B8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w:t>
            </w:r>
          </w:p>
        </w:tc>
        <w:tc>
          <w:tcPr>
            <w:tcW w:w="598" w:type="pct"/>
            <w:shd w:val="clear" w:color="auto" w:fill="auto"/>
            <w:vAlign w:val="bottom"/>
          </w:tcPr>
          <w:p w14:paraId="68C603D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12</w:t>
            </w:r>
          </w:p>
        </w:tc>
      </w:tr>
      <w:tr w:rsidR="00DC629C" w:rsidRPr="0067257B" w14:paraId="1F301357" w14:textId="77777777" w:rsidTr="0074413F">
        <w:trPr>
          <w:trHeight w:val="20"/>
        </w:trPr>
        <w:tc>
          <w:tcPr>
            <w:tcW w:w="2122" w:type="pct"/>
            <w:shd w:val="clear" w:color="auto" w:fill="auto"/>
            <w:vAlign w:val="bottom"/>
          </w:tcPr>
          <w:p w14:paraId="73DB682E"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Južnoafrička Republika</w:t>
            </w:r>
          </w:p>
        </w:tc>
        <w:tc>
          <w:tcPr>
            <w:tcW w:w="629" w:type="pct"/>
            <w:shd w:val="clear" w:color="auto" w:fill="auto"/>
            <w:vAlign w:val="bottom"/>
          </w:tcPr>
          <w:p w14:paraId="43389C5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w:t>
            </w:r>
          </w:p>
        </w:tc>
        <w:tc>
          <w:tcPr>
            <w:tcW w:w="786" w:type="pct"/>
            <w:shd w:val="clear" w:color="auto" w:fill="auto"/>
            <w:vAlign w:val="bottom"/>
          </w:tcPr>
          <w:p w14:paraId="6DD31B6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w:t>
            </w:r>
          </w:p>
        </w:tc>
        <w:tc>
          <w:tcPr>
            <w:tcW w:w="865" w:type="pct"/>
            <w:shd w:val="clear" w:color="auto" w:fill="auto"/>
            <w:vAlign w:val="bottom"/>
          </w:tcPr>
          <w:p w14:paraId="56CF6881"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w:t>
            </w:r>
          </w:p>
        </w:tc>
        <w:tc>
          <w:tcPr>
            <w:tcW w:w="598" w:type="pct"/>
            <w:shd w:val="clear" w:color="auto" w:fill="auto"/>
            <w:vAlign w:val="bottom"/>
          </w:tcPr>
          <w:p w14:paraId="6DE9034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12</w:t>
            </w:r>
          </w:p>
        </w:tc>
      </w:tr>
      <w:tr w:rsidR="00DC629C" w:rsidRPr="0067257B" w14:paraId="318A60F5" w14:textId="77777777" w:rsidTr="0074413F">
        <w:trPr>
          <w:trHeight w:val="20"/>
        </w:trPr>
        <w:tc>
          <w:tcPr>
            <w:tcW w:w="2122" w:type="pct"/>
            <w:shd w:val="clear" w:color="auto" w:fill="auto"/>
            <w:vAlign w:val="bottom"/>
          </w:tcPr>
          <w:p w14:paraId="1262A1FC"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Ujedinjeni Arapski Emirati</w:t>
            </w:r>
          </w:p>
        </w:tc>
        <w:tc>
          <w:tcPr>
            <w:tcW w:w="629" w:type="pct"/>
            <w:shd w:val="clear" w:color="auto" w:fill="auto"/>
            <w:vAlign w:val="center"/>
          </w:tcPr>
          <w:p w14:paraId="6CED0EE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w:t>
            </w:r>
          </w:p>
        </w:tc>
        <w:tc>
          <w:tcPr>
            <w:tcW w:w="786" w:type="pct"/>
            <w:shd w:val="clear" w:color="auto" w:fill="auto"/>
            <w:vAlign w:val="center"/>
          </w:tcPr>
          <w:p w14:paraId="5D624D6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w:t>
            </w:r>
          </w:p>
        </w:tc>
        <w:tc>
          <w:tcPr>
            <w:tcW w:w="865" w:type="pct"/>
            <w:shd w:val="clear" w:color="auto" w:fill="auto"/>
            <w:vAlign w:val="bottom"/>
          </w:tcPr>
          <w:p w14:paraId="1F41126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6</w:t>
            </w:r>
          </w:p>
        </w:tc>
        <w:tc>
          <w:tcPr>
            <w:tcW w:w="598" w:type="pct"/>
            <w:shd w:val="clear" w:color="auto" w:fill="auto"/>
            <w:vAlign w:val="bottom"/>
          </w:tcPr>
          <w:p w14:paraId="1E6C086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9</w:t>
            </w:r>
          </w:p>
        </w:tc>
      </w:tr>
      <w:tr w:rsidR="00DC629C" w:rsidRPr="0067257B" w14:paraId="3466AA2C" w14:textId="77777777" w:rsidTr="0074413F">
        <w:trPr>
          <w:trHeight w:val="20"/>
        </w:trPr>
        <w:tc>
          <w:tcPr>
            <w:tcW w:w="2122" w:type="pct"/>
            <w:shd w:val="clear" w:color="auto" w:fill="auto"/>
            <w:vAlign w:val="bottom"/>
          </w:tcPr>
          <w:p w14:paraId="24B66A2D"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Bjelorusija</w:t>
            </w:r>
          </w:p>
        </w:tc>
        <w:tc>
          <w:tcPr>
            <w:tcW w:w="629" w:type="pct"/>
            <w:shd w:val="clear" w:color="auto" w:fill="auto"/>
            <w:vAlign w:val="bottom"/>
          </w:tcPr>
          <w:p w14:paraId="05140BA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w:t>
            </w:r>
          </w:p>
        </w:tc>
        <w:tc>
          <w:tcPr>
            <w:tcW w:w="786" w:type="pct"/>
            <w:shd w:val="clear" w:color="auto" w:fill="auto"/>
            <w:vAlign w:val="bottom"/>
          </w:tcPr>
          <w:p w14:paraId="6D0FCE3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w:t>
            </w:r>
          </w:p>
        </w:tc>
        <w:tc>
          <w:tcPr>
            <w:tcW w:w="865" w:type="pct"/>
            <w:shd w:val="clear" w:color="auto" w:fill="auto"/>
            <w:vAlign w:val="bottom"/>
          </w:tcPr>
          <w:p w14:paraId="12664DC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w:t>
            </w:r>
          </w:p>
        </w:tc>
        <w:tc>
          <w:tcPr>
            <w:tcW w:w="598" w:type="pct"/>
            <w:shd w:val="clear" w:color="auto" w:fill="auto"/>
            <w:vAlign w:val="bottom"/>
          </w:tcPr>
          <w:p w14:paraId="79C27746"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9</w:t>
            </w:r>
          </w:p>
        </w:tc>
      </w:tr>
      <w:tr w:rsidR="00DC629C" w:rsidRPr="0067257B" w14:paraId="0A305812" w14:textId="77777777" w:rsidTr="0074413F">
        <w:trPr>
          <w:trHeight w:val="20"/>
        </w:trPr>
        <w:tc>
          <w:tcPr>
            <w:tcW w:w="2122" w:type="pct"/>
            <w:shd w:val="clear" w:color="auto" w:fill="auto"/>
            <w:vAlign w:val="bottom"/>
          </w:tcPr>
          <w:p w14:paraId="619B29A2"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Letonija</w:t>
            </w:r>
          </w:p>
        </w:tc>
        <w:tc>
          <w:tcPr>
            <w:tcW w:w="629" w:type="pct"/>
            <w:shd w:val="clear" w:color="auto" w:fill="auto"/>
            <w:vAlign w:val="bottom"/>
          </w:tcPr>
          <w:p w14:paraId="189908E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48</w:t>
            </w:r>
          </w:p>
        </w:tc>
        <w:tc>
          <w:tcPr>
            <w:tcW w:w="786" w:type="pct"/>
            <w:shd w:val="clear" w:color="auto" w:fill="auto"/>
            <w:vAlign w:val="bottom"/>
          </w:tcPr>
          <w:p w14:paraId="41F7C36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442</w:t>
            </w:r>
          </w:p>
        </w:tc>
        <w:tc>
          <w:tcPr>
            <w:tcW w:w="865" w:type="pct"/>
            <w:shd w:val="clear" w:color="auto" w:fill="auto"/>
            <w:vAlign w:val="bottom"/>
          </w:tcPr>
          <w:p w14:paraId="59107B2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7</w:t>
            </w:r>
          </w:p>
        </w:tc>
        <w:tc>
          <w:tcPr>
            <w:tcW w:w="598" w:type="pct"/>
            <w:shd w:val="clear" w:color="auto" w:fill="auto"/>
            <w:vAlign w:val="bottom"/>
          </w:tcPr>
          <w:p w14:paraId="685118C6"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9</w:t>
            </w:r>
          </w:p>
        </w:tc>
      </w:tr>
      <w:tr w:rsidR="00DC629C" w:rsidRPr="0067257B" w14:paraId="318596B3" w14:textId="77777777" w:rsidTr="0074413F">
        <w:trPr>
          <w:trHeight w:val="20"/>
        </w:trPr>
        <w:tc>
          <w:tcPr>
            <w:tcW w:w="2122" w:type="pct"/>
            <w:shd w:val="clear" w:color="auto" w:fill="auto"/>
            <w:vAlign w:val="bottom"/>
          </w:tcPr>
          <w:p w14:paraId="7BAF72D7"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Luksemburg</w:t>
            </w:r>
          </w:p>
        </w:tc>
        <w:tc>
          <w:tcPr>
            <w:tcW w:w="629" w:type="pct"/>
            <w:shd w:val="clear" w:color="auto" w:fill="auto"/>
            <w:vAlign w:val="bottom"/>
          </w:tcPr>
          <w:p w14:paraId="14D5AD2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13</w:t>
            </w:r>
          </w:p>
        </w:tc>
        <w:tc>
          <w:tcPr>
            <w:tcW w:w="786" w:type="pct"/>
            <w:shd w:val="clear" w:color="auto" w:fill="auto"/>
            <w:vAlign w:val="bottom"/>
          </w:tcPr>
          <w:p w14:paraId="64614F9E"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13</w:t>
            </w:r>
          </w:p>
        </w:tc>
        <w:tc>
          <w:tcPr>
            <w:tcW w:w="865" w:type="pct"/>
            <w:shd w:val="clear" w:color="auto" w:fill="auto"/>
            <w:vAlign w:val="bottom"/>
          </w:tcPr>
          <w:p w14:paraId="04384A0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w:t>
            </w:r>
          </w:p>
        </w:tc>
        <w:tc>
          <w:tcPr>
            <w:tcW w:w="598" w:type="pct"/>
            <w:shd w:val="clear" w:color="auto" w:fill="auto"/>
            <w:vAlign w:val="bottom"/>
          </w:tcPr>
          <w:p w14:paraId="7E7D8C8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8</w:t>
            </w:r>
          </w:p>
        </w:tc>
      </w:tr>
      <w:tr w:rsidR="00DC629C" w:rsidRPr="0067257B" w14:paraId="43E9E489" w14:textId="77777777" w:rsidTr="0074413F">
        <w:trPr>
          <w:trHeight w:val="20"/>
        </w:trPr>
        <w:tc>
          <w:tcPr>
            <w:tcW w:w="2122" w:type="pct"/>
            <w:shd w:val="clear" w:color="auto" w:fill="auto"/>
            <w:vAlign w:val="bottom"/>
          </w:tcPr>
          <w:p w14:paraId="6CF32193"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Ostale zemlje Oceanije</w:t>
            </w:r>
          </w:p>
        </w:tc>
        <w:tc>
          <w:tcPr>
            <w:tcW w:w="629" w:type="pct"/>
            <w:shd w:val="clear" w:color="auto" w:fill="auto"/>
            <w:vAlign w:val="bottom"/>
          </w:tcPr>
          <w:p w14:paraId="465BE85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w:t>
            </w:r>
          </w:p>
        </w:tc>
        <w:tc>
          <w:tcPr>
            <w:tcW w:w="786" w:type="pct"/>
            <w:shd w:val="clear" w:color="auto" w:fill="auto"/>
            <w:vAlign w:val="bottom"/>
          </w:tcPr>
          <w:p w14:paraId="4EEDD0E3"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11</w:t>
            </w:r>
          </w:p>
        </w:tc>
        <w:tc>
          <w:tcPr>
            <w:tcW w:w="865" w:type="pct"/>
            <w:shd w:val="clear" w:color="auto" w:fill="auto"/>
            <w:vAlign w:val="bottom"/>
          </w:tcPr>
          <w:p w14:paraId="1473688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w:t>
            </w:r>
          </w:p>
        </w:tc>
        <w:tc>
          <w:tcPr>
            <w:tcW w:w="598" w:type="pct"/>
            <w:shd w:val="clear" w:color="auto" w:fill="auto"/>
            <w:vAlign w:val="bottom"/>
          </w:tcPr>
          <w:p w14:paraId="2A7E21F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6</w:t>
            </w:r>
          </w:p>
        </w:tc>
      </w:tr>
      <w:tr w:rsidR="00DC629C" w:rsidRPr="0067257B" w14:paraId="2D7A7574" w14:textId="77777777" w:rsidTr="0074413F">
        <w:trPr>
          <w:trHeight w:val="20"/>
        </w:trPr>
        <w:tc>
          <w:tcPr>
            <w:tcW w:w="2122" w:type="pct"/>
            <w:shd w:val="clear" w:color="auto" w:fill="auto"/>
            <w:vAlign w:val="bottom"/>
          </w:tcPr>
          <w:p w14:paraId="7EF13382"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Tunis</w:t>
            </w:r>
          </w:p>
        </w:tc>
        <w:tc>
          <w:tcPr>
            <w:tcW w:w="629" w:type="pct"/>
            <w:shd w:val="clear" w:color="auto" w:fill="auto"/>
            <w:vAlign w:val="bottom"/>
          </w:tcPr>
          <w:p w14:paraId="0651F6F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w:t>
            </w:r>
          </w:p>
        </w:tc>
        <w:tc>
          <w:tcPr>
            <w:tcW w:w="786" w:type="pct"/>
            <w:shd w:val="clear" w:color="auto" w:fill="auto"/>
            <w:vAlign w:val="bottom"/>
          </w:tcPr>
          <w:p w14:paraId="117C3B93"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w:t>
            </w:r>
          </w:p>
        </w:tc>
        <w:tc>
          <w:tcPr>
            <w:tcW w:w="865" w:type="pct"/>
            <w:shd w:val="clear" w:color="auto" w:fill="auto"/>
            <w:vAlign w:val="bottom"/>
          </w:tcPr>
          <w:p w14:paraId="660621B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w:t>
            </w:r>
          </w:p>
        </w:tc>
        <w:tc>
          <w:tcPr>
            <w:tcW w:w="598" w:type="pct"/>
            <w:shd w:val="clear" w:color="auto" w:fill="auto"/>
            <w:vAlign w:val="bottom"/>
          </w:tcPr>
          <w:p w14:paraId="14481C8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w:t>
            </w:r>
          </w:p>
        </w:tc>
      </w:tr>
      <w:tr w:rsidR="00DC629C" w:rsidRPr="0067257B" w14:paraId="39EC1AF7" w14:textId="77777777" w:rsidTr="0074413F">
        <w:trPr>
          <w:trHeight w:val="20"/>
        </w:trPr>
        <w:tc>
          <w:tcPr>
            <w:tcW w:w="2122" w:type="pct"/>
            <w:shd w:val="clear" w:color="auto" w:fill="auto"/>
            <w:vAlign w:val="bottom"/>
          </w:tcPr>
          <w:p w14:paraId="4DF8AEE5"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Ostale zemlje Sjeverne Amerike</w:t>
            </w:r>
          </w:p>
        </w:tc>
        <w:tc>
          <w:tcPr>
            <w:tcW w:w="629" w:type="pct"/>
            <w:shd w:val="clear" w:color="auto" w:fill="auto"/>
            <w:vAlign w:val="bottom"/>
          </w:tcPr>
          <w:p w14:paraId="585A532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w:t>
            </w:r>
          </w:p>
        </w:tc>
        <w:tc>
          <w:tcPr>
            <w:tcW w:w="786" w:type="pct"/>
            <w:shd w:val="clear" w:color="auto" w:fill="auto"/>
            <w:vAlign w:val="bottom"/>
          </w:tcPr>
          <w:p w14:paraId="1C35798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w:t>
            </w:r>
          </w:p>
        </w:tc>
        <w:tc>
          <w:tcPr>
            <w:tcW w:w="865" w:type="pct"/>
            <w:shd w:val="clear" w:color="auto" w:fill="auto"/>
            <w:vAlign w:val="bottom"/>
          </w:tcPr>
          <w:p w14:paraId="4A831E6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w:t>
            </w:r>
          </w:p>
        </w:tc>
        <w:tc>
          <w:tcPr>
            <w:tcW w:w="598" w:type="pct"/>
            <w:shd w:val="clear" w:color="auto" w:fill="auto"/>
            <w:vAlign w:val="bottom"/>
          </w:tcPr>
          <w:p w14:paraId="23316B3F"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w:t>
            </w:r>
          </w:p>
        </w:tc>
      </w:tr>
      <w:tr w:rsidR="00DC629C" w:rsidRPr="0067257B" w14:paraId="64745CFB" w14:textId="77777777" w:rsidTr="0074413F">
        <w:trPr>
          <w:trHeight w:val="20"/>
        </w:trPr>
        <w:tc>
          <w:tcPr>
            <w:tcW w:w="2122" w:type="pct"/>
            <w:shd w:val="clear" w:color="auto" w:fill="auto"/>
            <w:vAlign w:val="bottom"/>
          </w:tcPr>
          <w:p w14:paraId="31D34FB8"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Cipar</w:t>
            </w:r>
          </w:p>
        </w:tc>
        <w:tc>
          <w:tcPr>
            <w:tcW w:w="629" w:type="pct"/>
            <w:shd w:val="clear" w:color="auto" w:fill="auto"/>
            <w:vAlign w:val="center"/>
          </w:tcPr>
          <w:p w14:paraId="12A6257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c>
          <w:tcPr>
            <w:tcW w:w="786" w:type="pct"/>
            <w:shd w:val="clear" w:color="auto" w:fill="auto"/>
            <w:vAlign w:val="center"/>
          </w:tcPr>
          <w:p w14:paraId="0AF7A44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c>
          <w:tcPr>
            <w:tcW w:w="865" w:type="pct"/>
            <w:shd w:val="clear" w:color="auto" w:fill="auto"/>
            <w:vAlign w:val="bottom"/>
          </w:tcPr>
          <w:p w14:paraId="596679D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w:t>
            </w:r>
          </w:p>
        </w:tc>
        <w:tc>
          <w:tcPr>
            <w:tcW w:w="598" w:type="pct"/>
            <w:shd w:val="clear" w:color="auto" w:fill="auto"/>
            <w:vAlign w:val="bottom"/>
          </w:tcPr>
          <w:p w14:paraId="4B5DB1A1"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w:t>
            </w:r>
          </w:p>
        </w:tc>
      </w:tr>
      <w:tr w:rsidR="00DC629C" w:rsidRPr="0067257B" w14:paraId="66332C16" w14:textId="77777777" w:rsidTr="0074413F">
        <w:trPr>
          <w:trHeight w:val="20"/>
        </w:trPr>
        <w:tc>
          <w:tcPr>
            <w:tcW w:w="2122" w:type="pct"/>
            <w:shd w:val="clear" w:color="auto" w:fill="auto"/>
            <w:vAlign w:val="bottom"/>
          </w:tcPr>
          <w:p w14:paraId="5F1FEDD0"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Jordan</w:t>
            </w:r>
          </w:p>
        </w:tc>
        <w:tc>
          <w:tcPr>
            <w:tcW w:w="629" w:type="pct"/>
            <w:shd w:val="clear" w:color="auto" w:fill="auto"/>
            <w:vAlign w:val="center"/>
          </w:tcPr>
          <w:p w14:paraId="66F31C3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c>
          <w:tcPr>
            <w:tcW w:w="786" w:type="pct"/>
            <w:shd w:val="clear" w:color="auto" w:fill="auto"/>
            <w:vAlign w:val="center"/>
          </w:tcPr>
          <w:p w14:paraId="178ECAD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c>
          <w:tcPr>
            <w:tcW w:w="865" w:type="pct"/>
            <w:shd w:val="clear" w:color="auto" w:fill="auto"/>
            <w:vAlign w:val="bottom"/>
          </w:tcPr>
          <w:p w14:paraId="5C0877E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w:t>
            </w:r>
          </w:p>
        </w:tc>
        <w:tc>
          <w:tcPr>
            <w:tcW w:w="598" w:type="pct"/>
            <w:shd w:val="clear" w:color="auto" w:fill="auto"/>
            <w:vAlign w:val="bottom"/>
          </w:tcPr>
          <w:p w14:paraId="4BED35B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w:t>
            </w:r>
          </w:p>
        </w:tc>
      </w:tr>
      <w:tr w:rsidR="00DC629C" w:rsidRPr="0067257B" w14:paraId="198D72E8" w14:textId="77777777" w:rsidTr="0074413F">
        <w:trPr>
          <w:trHeight w:val="20"/>
        </w:trPr>
        <w:tc>
          <w:tcPr>
            <w:tcW w:w="2122" w:type="pct"/>
            <w:shd w:val="clear" w:color="auto" w:fill="auto"/>
            <w:vAlign w:val="bottom"/>
          </w:tcPr>
          <w:p w14:paraId="542F2A13"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Lihtenštajn</w:t>
            </w:r>
          </w:p>
        </w:tc>
        <w:tc>
          <w:tcPr>
            <w:tcW w:w="629" w:type="pct"/>
            <w:shd w:val="clear" w:color="auto" w:fill="auto"/>
            <w:vAlign w:val="center"/>
          </w:tcPr>
          <w:p w14:paraId="306DEBD4"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c>
          <w:tcPr>
            <w:tcW w:w="786" w:type="pct"/>
            <w:shd w:val="clear" w:color="auto" w:fill="auto"/>
            <w:vAlign w:val="center"/>
          </w:tcPr>
          <w:p w14:paraId="03FCDE1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c>
          <w:tcPr>
            <w:tcW w:w="865" w:type="pct"/>
            <w:shd w:val="clear" w:color="auto" w:fill="auto"/>
            <w:vAlign w:val="bottom"/>
          </w:tcPr>
          <w:p w14:paraId="16E0C311"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w:t>
            </w:r>
          </w:p>
        </w:tc>
        <w:tc>
          <w:tcPr>
            <w:tcW w:w="598" w:type="pct"/>
            <w:shd w:val="clear" w:color="auto" w:fill="auto"/>
            <w:vAlign w:val="bottom"/>
          </w:tcPr>
          <w:p w14:paraId="47A82B2F"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w:t>
            </w:r>
          </w:p>
        </w:tc>
      </w:tr>
      <w:tr w:rsidR="00DC629C" w:rsidRPr="0067257B" w14:paraId="02FEA71D" w14:textId="77777777" w:rsidTr="0074413F">
        <w:trPr>
          <w:trHeight w:val="20"/>
        </w:trPr>
        <w:tc>
          <w:tcPr>
            <w:tcW w:w="2122" w:type="pct"/>
            <w:shd w:val="clear" w:color="auto" w:fill="auto"/>
            <w:vAlign w:val="bottom"/>
          </w:tcPr>
          <w:p w14:paraId="627DF709"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Meksiko</w:t>
            </w:r>
          </w:p>
        </w:tc>
        <w:tc>
          <w:tcPr>
            <w:tcW w:w="629" w:type="pct"/>
            <w:shd w:val="clear" w:color="auto" w:fill="auto"/>
            <w:vAlign w:val="bottom"/>
          </w:tcPr>
          <w:p w14:paraId="157AFC6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3</w:t>
            </w:r>
          </w:p>
        </w:tc>
        <w:tc>
          <w:tcPr>
            <w:tcW w:w="786" w:type="pct"/>
            <w:shd w:val="clear" w:color="auto" w:fill="auto"/>
            <w:vAlign w:val="bottom"/>
          </w:tcPr>
          <w:p w14:paraId="2A32812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w:t>
            </w:r>
          </w:p>
        </w:tc>
        <w:tc>
          <w:tcPr>
            <w:tcW w:w="865" w:type="pct"/>
            <w:shd w:val="clear" w:color="auto" w:fill="auto"/>
            <w:vAlign w:val="bottom"/>
          </w:tcPr>
          <w:p w14:paraId="6E912DF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w:t>
            </w:r>
          </w:p>
        </w:tc>
        <w:tc>
          <w:tcPr>
            <w:tcW w:w="598" w:type="pct"/>
            <w:shd w:val="clear" w:color="auto" w:fill="auto"/>
            <w:vAlign w:val="bottom"/>
          </w:tcPr>
          <w:p w14:paraId="529D98E0"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w:t>
            </w:r>
          </w:p>
        </w:tc>
      </w:tr>
      <w:tr w:rsidR="00DC629C" w:rsidRPr="0067257B" w14:paraId="5DE248C9" w14:textId="77777777" w:rsidTr="0074413F">
        <w:trPr>
          <w:trHeight w:val="20"/>
        </w:trPr>
        <w:tc>
          <w:tcPr>
            <w:tcW w:w="2122" w:type="pct"/>
            <w:shd w:val="clear" w:color="auto" w:fill="auto"/>
            <w:vAlign w:val="bottom"/>
          </w:tcPr>
          <w:p w14:paraId="7E5DBFED"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Tajland</w:t>
            </w:r>
          </w:p>
        </w:tc>
        <w:tc>
          <w:tcPr>
            <w:tcW w:w="629" w:type="pct"/>
            <w:shd w:val="clear" w:color="auto" w:fill="auto"/>
            <w:vAlign w:val="bottom"/>
          </w:tcPr>
          <w:p w14:paraId="6D98D05F"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w:t>
            </w:r>
          </w:p>
        </w:tc>
        <w:tc>
          <w:tcPr>
            <w:tcW w:w="786" w:type="pct"/>
            <w:shd w:val="clear" w:color="auto" w:fill="auto"/>
            <w:vAlign w:val="bottom"/>
          </w:tcPr>
          <w:p w14:paraId="1A7EC53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w:t>
            </w:r>
          </w:p>
        </w:tc>
        <w:tc>
          <w:tcPr>
            <w:tcW w:w="865" w:type="pct"/>
            <w:shd w:val="clear" w:color="auto" w:fill="auto"/>
            <w:vAlign w:val="bottom"/>
          </w:tcPr>
          <w:p w14:paraId="0C60E72A"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w:t>
            </w:r>
          </w:p>
        </w:tc>
        <w:tc>
          <w:tcPr>
            <w:tcW w:w="598" w:type="pct"/>
            <w:shd w:val="clear" w:color="auto" w:fill="auto"/>
            <w:vAlign w:val="bottom"/>
          </w:tcPr>
          <w:p w14:paraId="7C90E65C"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w:t>
            </w:r>
          </w:p>
        </w:tc>
      </w:tr>
      <w:tr w:rsidR="00DC629C" w:rsidRPr="0067257B" w14:paraId="5A993B45" w14:textId="77777777" w:rsidTr="0074413F">
        <w:trPr>
          <w:trHeight w:val="20"/>
        </w:trPr>
        <w:tc>
          <w:tcPr>
            <w:tcW w:w="2122" w:type="pct"/>
            <w:shd w:val="clear" w:color="auto" w:fill="auto"/>
            <w:vAlign w:val="bottom"/>
          </w:tcPr>
          <w:p w14:paraId="4D0F407A"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Tajvan, Kina</w:t>
            </w:r>
          </w:p>
        </w:tc>
        <w:tc>
          <w:tcPr>
            <w:tcW w:w="629" w:type="pct"/>
            <w:shd w:val="clear" w:color="auto" w:fill="auto"/>
            <w:vAlign w:val="center"/>
          </w:tcPr>
          <w:p w14:paraId="5D297304"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c>
          <w:tcPr>
            <w:tcW w:w="786" w:type="pct"/>
            <w:shd w:val="clear" w:color="auto" w:fill="auto"/>
            <w:vAlign w:val="center"/>
          </w:tcPr>
          <w:p w14:paraId="1A2E537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c>
          <w:tcPr>
            <w:tcW w:w="865" w:type="pct"/>
            <w:shd w:val="clear" w:color="auto" w:fill="auto"/>
            <w:vAlign w:val="bottom"/>
          </w:tcPr>
          <w:p w14:paraId="7E44F576"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w:t>
            </w:r>
          </w:p>
        </w:tc>
        <w:tc>
          <w:tcPr>
            <w:tcW w:w="598" w:type="pct"/>
            <w:shd w:val="clear" w:color="auto" w:fill="auto"/>
            <w:vAlign w:val="bottom"/>
          </w:tcPr>
          <w:p w14:paraId="3689AC06"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w:t>
            </w:r>
          </w:p>
        </w:tc>
      </w:tr>
      <w:tr w:rsidR="00DC629C" w:rsidRPr="0067257B" w14:paraId="61577330" w14:textId="77777777" w:rsidTr="0074413F">
        <w:trPr>
          <w:trHeight w:val="20"/>
        </w:trPr>
        <w:tc>
          <w:tcPr>
            <w:tcW w:w="2122" w:type="pct"/>
            <w:shd w:val="clear" w:color="auto" w:fill="auto"/>
            <w:vAlign w:val="bottom"/>
          </w:tcPr>
          <w:p w14:paraId="43839EC8"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Indonezija</w:t>
            </w:r>
          </w:p>
        </w:tc>
        <w:tc>
          <w:tcPr>
            <w:tcW w:w="629" w:type="pct"/>
            <w:shd w:val="clear" w:color="auto" w:fill="auto"/>
            <w:vAlign w:val="bottom"/>
          </w:tcPr>
          <w:p w14:paraId="2B6F3AE5"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w:t>
            </w:r>
          </w:p>
        </w:tc>
        <w:tc>
          <w:tcPr>
            <w:tcW w:w="786" w:type="pct"/>
            <w:shd w:val="clear" w:color="auto" w:fill="auto"/>
            <w:vAlign w:val="bottom"/>
          </w:tcPr>
          <w:p w14:paraId="65332DAB"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5</w:t>
            </w:r>
          </w:p>
        </w:tc>
        <w:tc>
          <w:tcPr>
            <w:tcW w:w="865" w:type="pct"/>
            <w:shd w:val="clear" w:color="auto" w:fill="auto"/>
            <w:vAlign w:val="bottom"/>
          </w:tcPr>
          <w:p w14:paraId="776BE816"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w:t>
            </w:r>
          </w:p>
        </w:tc>
        <w:tc>
          <w:tcPr>
            <w:tcW w:w="598" w:type="pct"/>
            <w:shd w:val="clear" w:color="auto" w:fill="auto"/>
            <w:vAlign w:val="bottom"/>
          </w:tcPr>
          <w:p w14:paraId="01B39493"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w:t>
            </w:r>
          </w:p>
        </w:tc>
      </w:tr>
      <w:tr w:rsidR="00DC629C" w:rsidRPr="0067257B" w14:paraId="6D976A67" w14:textId="77777777" w:rsidTr="0074413F">
        <w:trPr>
          <w:trHeight w:val="20"/>
        </w:trPr>
        <w:tc>
          <w:tcPr>
            <w:tcW w:w="2122" w:type="pct"/>
            <w:shd w:val="clear" w:color="auto" w:fill="auto"/>
            <w:vAlign w:val="bottom"/>
          </w:tcPr>
          <w:p w14:paraId="72EAE396"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Island</w:t>
            </w:r>
          </w:p>
        </w:tc>
        <w:tc>
          <w:tcPr>
            <w:tcW w:w="629" w:type="pct"/>
            <w:shd w:val="clear" w:color="auto" w:fill="auto"/>
            <w:vAlign w:val="bottom"/>
          </w:tcPr>
          <w:p w14:paraId="3829D898"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w:t>
            </w:r>
          </w:p>
        </w:tc>
        <w:tc>
          <w:tcPr>
            <w:tcW w:w="786" w:type="pct"/>
            <w:shd w:val="clear" w:color="auto" w:fill="auto"/>
            <w:vAlign w:val="bottom"/>
          </w:tcPr>
          <w:p w14:paraId="386716A9"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2</w:t>
            </w:r>
          </w:p>
        </w:tc>
        <w:tc>
          <w:tcPr>
            <w:tcW w:w="865" w:type="pct"/>
            <w:shd w:val="clear" w:color="auto" w:fill="auto"/>
            <w:vAlign w:val="bottom"/>
          </w:tcPr>
          <w:p w14:paraId="65DD2A4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w:t>
            </w:r>
          </w:p>
        </w:tc>
        <w:tc>
          <w:tcPr>
            <w:tcW w:w="598" w:type="pct"/>
            <w:shd w:val="clear" w:color="auto" w:fill="auto"/>
            <w:vAlign w:val="bottom"/>
          </w:tcPr>
          <w:p w14:paraId="70AB1026"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1</w:t>
            </w:r>
          </w:p>
        </w:tc>
      </w:tr>
      <w:tr w:rsidR="00DC629C" w:rsidRPr="0067257B" w14:paraId="3062C128" w14:textId="77777777" w:rsidTr="0074413F">
        <w:trPr>
          <w:trHeight w:val="20"/>
        </w:trPr>
        <w:tc>
          <w:tcPr>
            <w:tcW w:w="2122" w:type="pct"/>
            <w:shd w:val="clear" w:color="auto" w:fill="auto"/>
            <w:vAlign w:val="bottom"/>
          </w:tcPr>
          <w:p w14:paraId="64D9E122"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Maroko</w:t>
            </w:r>
          </w:p>
        </w:tc>
        <w:tc>
          <w:tcPr>
            <w:tcW w:w="629" w:type="pct"/>
            <w:shd w:val="clear" w:color="auto" w:fill="auto"/>
            <w:vAlign w:val="bottom"/>
          </w:tcPr>
          <w:p w14:paraId="159ECEF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w:t>
            </w:r>
          </w:p>
        </w:tc>
        <w:tc>
          <w:tcPr>
            <w:tcW w:w="786" w:type="pct"/>
            <w:shd w:val="clear" w:color="auto" w:fill="auto"/>
            <w:vAlign w:val="bottom"/>
          </w:tcPr>
          <w:p w14:paraId="087685A4"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4</w:t>
            </w:r>
          </w:p>
        </w:tc>
        <w:tc>
          <w:tcPr>
            <w:tcW w:w="865" w:type="pct"/>
            <w:shd w:val="clear" w:color="auto" w:fill="auto"/>
            <w:vAlign w:val="bottom"/>
          </w:tcPr>
          <w:p w14:paraId="45F1A8F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c>
          <w:tcPr>
            <w:tcW w:w="598" w:type="pct"/>
            <w:shd w:val="clear" w:color="auto" w:fill="auto"/>
            <w:vAlign w:val="bottom"/>
          </w:tcPr>
          <w:p w14:paraId="62ECC587"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r>
      <w:tr w:rsidR="00DC629C" w:rsidRPr="0067257B" w14:paraId="5428138A" w14:textId="77777777" w:rsidTr="0074413F">
        <w:trPr>
          <w:trHeight w:val="20"/>
        </w:trPr>
        <w:tc>
          <w:tcPr>
            <w:tcW w:w="2122" w:type="pct"/>
            <w:shd w:val="clear" w:color="auto" w:fill="auto"/>
            <w:vAlign w:val="bottom"/>
          </w:tcPr>
          <w:p w14:paraId="5798F1B3" w14:textId="77777777" w:rsidR="00DC629C" w:rsidRPr="0067257B" w:rsidRDefault="00DC629C" w:rsidP="0074413F">
            <w:pPr>
              <w:rPr>
                <w:rFonts w:ascii="Helvetica" w:hAnsi="Helvetica" w:cs="Helvetica"/>
                <w:sz w:val="21"/>
                <w:szCs w:val="21"/>
              </w:rPr>
            </w:pPr>
            <w:r w:rsidRPr="0067257B">
              <w:rPr>
                <w:rFonts w:ascii="Helvetica" w:hAnsi="Helvetica" w:cs="Helvetica"/>
                <w:sz w:val="21"/>
                <w:szCs w:val="21"/>
              </w:rPr>
              <w:t>Oman</w:t>
            </w:r>
          </w:p>
        </w:tc>
        <w:tc>
          <w:tcPr>
            <w:tcW w:w="629" w:type="pct"/>
            <w:shd w:val="clear" w:color="auto" w:fill="auto"/>
            <w:vAlign w:val="center"/>
          </w:tcPr>
          <w:p w14:paraId="217D3586"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c>
          <w:tcPr>
            <w:tcW w:w="786" w:type="pct"/>
            <w:shd w:val="clear" w:color="auto" w:fill="auto"/>
            <w:vAlign w:val="center"/>
          </w:tcPr>
          <w:p w14:paraId="5B7B12D2"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c>
          <w:tcPr>
            <w:tcW w:w="865" w:type="pct"/>
            <w:shd w:val="clear" w:color="auto" w:fill="auto"/>
            <w:vAlign w:val="bottom"/>
          </w:tcPr>
          <w:p w14:paraId="1B8DE486"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c>
          <w:tcPr>
            <w:tcW w:w="598" w:type="pct"/>
            <w:shd w:val="clear" w:color="auto" w:fill="auto"/>
            <w:vAlign w:val="bottom"/>
          </w:tcPr>
          <w:p w14:paraId="2D84A12D" w14:textId="77777777" w:rsidR="00DC629C" w:rsidRPr="0067257B" w:rsidRDefault="00DC629C" w:rsidP="0074413F">
            <w:pPr>
              <w:jc w:val="right"/>
              <w:rPr>
                <w:rFonts w:ascii="Helvetica" w:hAnsi="Helvetica" w:cs="Helvetica"/>
                <w:sz w:val="21"/>
                <w:szCs w:val="21"/>
              </w:rPr>
            </w:pPr>
            <w:r w:rsidRPr="0067257B">
              <w:rPr>
                <w:rFonts w:ascii="Helvetica" w:hAnsi="Helvetica" w:cs="Helvetica"/>
                <w:sz w:val="21"/>
                <w:szCs w:val="21"/>
              </w:rPr>
              <w:t>0</w:t>
            </w:r>
          </w:p>
        </w:tc>
      </w:tr>
    </w:tbl>
    <w:p w14:paraId="208266F5" w14:textId="77777777" w:rsidR="00DC629C" w:rsidRPr="00601CAC" w:rsidRDefault="00DC629C" w:rsidP="00DC629C">
      <w:pPr>
        <w:rPr>
          <w:rFonts w:ascii="Helvetica" w:hAnsi="Helvetica"/>
          <w:i/>
          <w:sz w:val="20"/>
        </w:rPr>
      </w:pPr>
      <w:r w:rsidRPr="00601CAC">
        <w:rPr>
          <w:rFonts w:ascii="Helvetica" w:hAnsi="Helvetica"/>
          <w:i/>
          <w:sz w:val="20"/>
        </w:rPr>
        <w:t>Izvor: TZ Vukovarsko-srijemska</w:t>
      </w:r>
    </w:p>
    <w:p w14:paraId="45B485F7" w14:textId="77777777" w:rsidR="00DC629C" w:rsidRPr="00812B0B" w:rsidRDefault="00DC629C" w:rsidP="00DC629C">
      <w:pPr>
        <w:rPr>
          <w:rFonts w:ascii="Helvetica" w:hAnsi="Helvetica"/>
        </w:rPr>
      </w:pPr>
    </w:p>
    <w:p w14:paraId="39844114" w14:textId="77777777" w:rsidR="00DC629C" w:rsidRPr="00812B0B" w:rsidRDefault="00DC629C" w:rsidP="00DC629C">
      <w:pPr>
        <w:jc w:val="both"/>
        <w:rPr>
          <w:rFonts w:ascii="Helvetica" w:hAnsi="Helvetica"/>
          <w:sz w:val="22"/>
          <w:szCs w:val="22"/>
        </w:rPr>
      </w:pPr>
      <w:r w:rsidRPr="00812B0B">
        <w:rPr>
          <w:rFonts w:ascii="Helvetica" w:hAnsi="Helvetica"/>
          <w:sz w:val="22"/>
          <w:szCs w:val="22"/>
        </w:rPr>
        <w:t xml:space="preserve">U pogledu emitivnih tržišta najznačajnije je domaće tržište. Posjetitelji najčešće dolaze iz Zagreba i iz Slavonije. Po dobnoj analizi najčešći su turisti mlađi od 30 godina i stariji od 50 godina a u prosjeku su visoko obrazovani i </w:t>
      </w:r>
      <w:r w:rsidRPr="00E1169D">
        <w:rPr>
          <w:rFonts w:ascii="Helvetica" w:hAnsi="Helvetica"/>
          <w:sz w:val="22"/>
          <w:szCs w:val="22"/>
        </w:rPr>
        <w:t>dobrostojeći.</w:t>
      </w:r>
      <w:r w:rsidRPr="00812B0B">
        <w:rPr>
          <w:rFonts w:ascii="Helvetica" w:hAnsi="Helvetica"/>
          <w:sz w:val="22"/>
          <w:szCs w:val="22"/>
        </w:rPr>
        <w:t xml:space="preserve"> Otprilike 25 % turista misli da će u sljedećih 12 mjeseci putovati u Slavoniju što bi bilo oko 200 000 dnevnih posjetitelja i oko 360 000 noćenja. Ovim turistima je najprivlačnija prirodna i kulturna baština uključujući posjete slavonskim gradovima. Preferiraju jedno do dva noćenja (dolaze vikendom) i smještaj na seoskim imanjima. Anketa koju je proveo Institut za turizam otkrila je da dvije trećine domaćih turoperatora organizira izlete u Slavoniju i to većinom na zahtjev. Turoperatori su izjavili da bi više promovirali Slavoniju ukoliko bi se nudila viša kvaliteta turističkih proizvoda i kultura usluge te bolji smještaj. </w:t>
      </w:r>
    </w:p>
    <w:p w14:paraId="21C168C5" w14:textId="77777777" w:rsidR="00DC629C" w:rsidRDefault="00DC629C" w:rsidP="00DC629C">
      <w:pPr>
        <w:jc w:val="both"/>
        <w:rPr>
          <w:rFonts w:ascii="Helvetica" w:hAnsi="Helvetica"/>
          <w:sz w:val="22"/>
          <w:szCs w:val="22"/>
        </w:rPr>
      </w:pPr>
    </w:p>
    <w:p w14:paraId="13DD1281" w14:textId="77777777" w:rsidR="00DC629C" w:rsidRPr="00812B0B" w:rsidRDefault="00DC629C" w:rsidP="00DC629C">
      <w:pPr>
        <w:jc w:val="both"/>
        <w:rPr>
          <w:rFonts w:ascii="Helvetica" w:hAnsi="Helvetica"/>
          <w:sz w:val="22"/>
          <w:szCs w:val="22"/>
        </w:rPr>
      </w:pPr>
      <w:r w:rsidRPr="00812B0B">
        <w:rPr>
          <w:rFonts w:ascii="Helvetica" w:hAnsi="Helvetica"/>
          <w:sz w:val="22"/>
          <w:szCs w:val="22"/>
        </w:rPr>
        <w:t xml:space="preserve">Nakon domaćeg tržišta najznačajnije je europsko tržište a Njemačka, Austrija i Italija su joj glavna emitivna tržišta. Za ova tržišta kontinentalna Hrvatska nije toliko interesantna zbog slabo razvijenog turizma te zbog veće atraktivnosti jadranske obale. Europska tržišta su slabo informirana o ponudi Slavonije pa stoga i nemaju veliku želju za posjetom. </w:t>
      </w:r>
    </w:p>
    <w:p w14:paraId="231B9689" w14:textId="77777777" w:rsidR="00DC629C" w:rsidRDefault="00DC629C" w:rsidP="00DC629C">
      <w:pPr>
        <w:jc w:val="both"/>
        <w:rPr>
          <w:rFonts w:ascii="Helvetica" w:hAnsi="Helvetica"/>
          <w:sz w:val="22"/>
          <w:szCs w:val="22"/>
        </w:rPr>
      </w:pPr>
    </w:p>
    <w:p w14:paraId="746ADE08" w14:textId="77777777" w:rsidR="00DC629C" w:rsidRDefault="00DC629C" w:rsidP="00DC629C">
      <w:pPr>
        <w:jc w:val="both"/>
        <w:rPr>
          <w:rFonts w:ascii="Helvetica" w:hAnsi="Helvetica"/>
          <w:sz w:val="22"/>
          <w:szCs w:val="22"/>
        </w:rPr>
      </w:pPr>
      <w:r w:rsidRPr="00812B0B">
        <w:rPr>
          <w:rFonts w:ascii="Helvetica" w:hAnsi="Helvetica"/>
          <w:sz w:val="22"/>
          <w:szCs w:val="22"/>
        </w:rPr>
        <w:t>Prema vrsti smještaja u Vukovarsko-srijemskoj županiji po broju ležajeva prednjače hosteli i hoteli. U 2016. godini u Vukovarsko-srijemskoj županiji se nalazio 2 351 ležaj. Tako se u 2016. godini 46 % ležajeva (1 103 ležaja) nalazilo u hostelima dok je 27,78 % bilo u hotelskom smještaju (653 ležaja). Ostali oblici smještaja imaju znatno manji udio primjerice sobe za iznajmljivanje imaju udio od 5,7 % (134 ležaja). Sljedeći grafikon prikazuje prosječan broj ležajeva po vrstama smještaja u Vukovarsko-srijemskoj županiji.</w:t>
      </w:r>
    </w:p>
    <w:p w14:paraId="42D4D80F" w14:textId="77777777" w:rsidR="00DC629C" w:rsidRDefault="00DC629C" w:rsidP="00DC629C">
      <w:pPr>
        <w:jc w:val="both"/>
        <w:rPr>
          <w:rFonts w:ascii="Helvetica" w:hAnsi="Helvetica"/>
          <w:sz w:val="22"/>
          <w:szCs w:val="22"/>
        </w:rPr>
      </w:pPr>
    </w:p>
    <w:p w14:paraId="7A719ABA" w14:textId="77777777" w:rsidR="00DC629C" w:rsidRPr="0067257B" w:rsidRDefault="00DC629C" w:rsidP="00DC629C">
      <w:pPr>
        <w:jc w:val="both"/>
        <w:rPr>
          <w:rFonts w:ascii="Helvetica" w:hAnsi="Helvetica"/>
          <w:sz w:val="18"/>
          <w:szCs w:val="18"/>
        </w:rPr>
      </w:pPr>
    </w:p>
    <w:p w14:paraId="7349C542" w14:textId="77777777" w:rsidR="00DC629C" w:rsidRPr="005051A2" w:rsidRDefault="00DC629C" w:rsidP="00DC629C">
      <w:pPr>
        <w:pStyle w:val="Opisslike"/>
      </w:pPr>
      <w:bookmarkStart w:id="55" w:name="_Toc21594400"/>
      <w:r>
        <w:lastRenderedPageBreak/>
        <w:t xml:space="preserve">Grafikon </w:t>
      </w:r>
      <w:r w:rsidR="00CB6956">
        <w:rPr>
          <w:noProof/>
        </w:rPr>
        <w:fldChar w:fldCharType="begin"/>
      </w:r>
      <w:r w:rsidR="00CB6956">
        <w:rPr>
          <w:noProof/>
        </w:rPr>
        <w:instrText xml:space="preserve"> SEQ Grafikon \* ARABIC </w:instrText>
      </w:r>
      <w:r w:rsidR="00CB6956">
        <w:rPr>
          <w:noProof/>
        </w:rPr>
        <w:fldChar w:fldCharType="separate"/>
      </w:r>
      <w:r>
        <w:rPr>
          <w:noProof/>
        </w:rPr>
        <w:t>6</w:t>
      </w:r>
      <w:r w:rsidR="00CB6956">
        <w:rPr>
          <w:noProof/>
        </w:rPr>
        <w:fldChar w:fldCharType="end"/>
      </w:r>
      <w:r>
        <w:t xml:space="preserve">. </w:t>
      </w:r>
      <w:r w:rsidRPr="00643C3F">
        <w:t>Broj ležajeva prema tipu smještaja u Vukovarsko-srijemskoj županiji u razdoblju 2015. – 2016.</w:t>
      </w:r>
      <w:bookmarkEnd w:id="55"/>
    </w:p>
    <w:p w14:paraId="70216032" w14:textId="77777777" w:rsidR="00DC629C" w:rsidRPr="00B65726" w:rsidRDefault="00DC629C" w:rsidP="00DC629C">
      <w:r>
        <w:rPr>
          <w:noProof/>
        </w:rPr>
        <w:drawing>
          <wp:inline distT="0" distB="0" distL="0" distR="0" wp14:anchorId="3912102C" wp14:editId="05032FEB">
            <wp:extent cx="5727700" cy="4415790"/>
            <wp:effectExtent l="0" t="0" r="12700" b="16510"/>
            <wp:docPr id="9" name="Grafikon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C7A9BF-2DDC-494A-B72F-3AA13D117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B745BAB" w14:textId="77777777" w:rsidR="00DC629C" w:rsidRPr="00601CAC" w:rsidRDefault="00DC629C" w:rsidP="00DC629C">
      <w:pPr>
        <w:rPr>
          <w:rFonts w:ascii="Helvetica" w:hAnsi="Helvetica"/>
          <w:i/>
          <w:sz w:val="20"/>
        </w:rPr>
      </w:pPr>
      <w:r w:rsidRPr="00601CAC">
        <w:rPr>
          <w:rFonts w:ascii="Helvetica" w:hAnsi="Helvetica"/>
          <w:i/>
          <w:sz w:val="20"/>
        </w:rPr>
        <w:t>Izvor: TZ Vukovarsko-srijemska</w:t>
      </w:r>
    </w:p>
    <w:p w14:paraId="49ED928D" w14:textId="77777777" w:rsidR="00DC629C" w:rsidRDefault="00DC629C" w:rsidP="00DC629C">
      <w:pPr>
        <w:rPr>
          <w:i/>
          <w:sz w:val="18"/>
          <w:szCs w:val="18"/>
        </w:rPr>
      </w:pPr>
    </w:p>
    <w:p w14:paraId="3A1C067C" w14:textId="77777777" w:rsidR="00DC629C" w:rsidRDefault="00DC629C" w:rsidP="00DC629C">
      <w:pPr>
        <w:rPr>
          <w:i/>
          <w:sz w:val="18"/>
          <w:szCs w:val="18"/>
        </w:rPr>
      </w:pPr>
    </w:p>
    <w:p w14:paraId="6031A607" w14:textId="77777777" w:rsidR="00DC629C" w:rsidRDefault="00DC629C" w:rsidP="00DC629C">
      <w:pPr>
        <w:rPr>
          <w:i/>
          <w:sz w:val="18"/>
          <w:szCs w:val="18"/>
        </w:rPr>
      </w:pPr>
    </w:p>
    <w:p w14:paraId="6BBB325B" w14:textId="77777777" w:rsidR="00DC629C" w:rsidRDefault="00DC629C" w:rsidP="00DC629C">
      <w:pPr>
        <w:rPr>
          <w:i/>
          <w:sz w:val="18"/>
          <w:szCs w:val="18"/>
        </w:rPr>
      </w:pPr>
    </w:p>
    <w:p w14:paraId="0787C8C5" w14:textId="77777777" w:rsidR="00DC629C" w:rsidRDefault="00DC629C" w:rsidP="00DC629C">
      <w:pPr>
        <w:rPr>
          <w:i/>
          <w:sz w:val="18"/>
          <w:szCs w:val="18"/>
        </w:rPr>
      </w:pPr>
    </w:p>
    <w:p w14:paraId="7F2DDCD8" w14:textId="77777777" w:rsidR="00DC629C" w:rsidRDefault="00DC629C" w:rsidP="00DC629C">
      <w:pPr>
        <w:rPr>
          <w:i/>
          <w:sz w:val="18"/>
          <w:szCs w:val="18"/>
        </w:rPr>
      </w:pPr>
    </w:p>
    <w:p w14:paraId="1D7E3BEA" w14:textId="77777777" w:rsidR="00DC629C" w:rsidRDefault="00DC629C" w:rsidP="00DC629C">
      <w:pPr>
        <w:rPr>
          <w:i/>
          <w:sz w:val="18"/>
          <w:szCs w:val="18"/>
        </w:rPr>
      </w:pPr>
    </w:p>
    <w:p w14:paraId="0ECD33C9" w14:textId="77777777" w:rsidR="00DC629C" w:rsidRDefault="00DC629C" w:rsidP="00DC629C">
      <w:pPr>
        <w:rPr>
          <w:i/>
          <w:sz w:val="18"/>
          <w:szCs w:val="18"/>
        </w:rPr>
      </w:pPr>
    </w:p>
    <w:p w14:paraId="71486D33" w14:textId="77777777" w:rsidR="00DC629C" w:rsidRDefault="00DC629C" w:rsidP="00DC629C">
      <w:pPr>
        <w:rPr>
          <w:i/>
          <w:sz w:val="18"/>
          <w:szCs w:val="18"/>
        </w:rPr>
      </w:pPr>
    </w:p>
    <w:p w14:paraId="02922CCD" w14:textId="77777777" w:rsidR="00DC629C" w:rsidRDefault="00DC629C" w:rsidP="00DC629C">
      <w:pPr>
        <w:rPr>
          <w:i/>
          <w:sz w:val="18"/>
          <w:szCs w:val="18"/>
        </w:rPr>
      </w:pPr>
    </w:p>
    <w:p w14:paraId="3CCD5DE9" w14:textId="77777777" w:rsidR="00DC629C" w:rsidRDefault="00DC629C" w:rsidP="00DC629C">
      <w:pPr>
        <w:rPr>
          <w:i/>
          <w:sz w:val="18"/>
          <w:szCs w:val="18"/>
        </w:rPr>
      </w:pPr>
    </w:p>
    <w:p w14:paraId="2D987848" w14:textId="77777777" w:rsidR="00DC629C" w:rsidRDefault="00DC629C" w:rsidP="00DC629C">
      <w:pPr>
        <w:rPr>
          <w:i/>
          <w:sz w:val="18"/>
          <w:szCs w:val="18"/>
        </w:rPr>
      </w:pPr>
    </w:p>
    <w:p w14:paraId="4D4B3B52" w14:textId="77777777" w:rsidR="00DC629C" w:rsidRDefault="00DC629C" w:rsidP="00DC629C">
      <w:pPr>
        <w:rPr>
          <w:i/>
          <w:sz w:val="18"/>
          <w:szCs w:val="18"/>
        </w:rPr>
      </w:pPr>
    </w:p>
    <w:p w14:paraId="5A2F9879" w14:textId="77777777" w:rsidR="00DC629C" w:rsidRDefault="00DC629C" w:rsidP="00DC629C">
      <w:pPr>
        <w:rPr>
          <w:i/>
          <w:sz w:val="18"/>
          <w:szCs w:val="18"/>
        </w:rPr>
      </w:pPr>
    </w:p>
    <w:p w14:paraId="6EF93212" w14:textId="77777777" w:rsidR="00DC629C" w:rsidRDefault="00DC629C" w:rsidP="00DC629C">
      <w:pPr>
        <w:rPr>
          <w:i/>
          <w:sz w:val="18"/>
          <w:szCs w:val="18"/>
        </w:rPr>
      </w:pPr>
    </w:p>
    <w:p w14:paraId="6902CDC1" w14:textId="77777777" w:rsidR="00DC629C" w:rsidRDefault="00DC629C" w:rsidP="00811B7B">
      <w:pPr>
        <w:pStyle w:val="Naslov2"/>
        <w:numPr>
          <w:ilvl w:val="1"/>
          <w:numId w:val="1"/>
        </w:numPr>
        <w:overflowPunct/>
        <w:autoSpaceDE/>
        <w:autoSpaceDN/>
        <w:adjustRightInd/>
        <w:spacing w:after="120"/>
        <w:textAlignment w:val="auto"/>
      </w:pPr>
      <w:bookmarkStart w:id="56" w:name="_Toc529980851"/>
      <w:bookmarkStart w:id="57" w:name="_Toc530060079"/>
      <w:r>
        <w:br w:type="column"/>
      </w:r>
      <w:bookmarkStart w:id="58" w:name="_Toc21594013"/>
      <w:r>
        <w:lastRenderedPageBreak/>
        <w:t>Analiza okruženja i trendovi</w:t>
      </w:r>
      <w:bookmarkEnd w:id="56"/>
      <w:bookmarkEnd w:id="57"/>
      <w:bookmarkEnd w:id="58"/>
    </w:p>
    <w:p w14:paraId="2B9C50A3" w14:textId="77777777" w:rsidR="00DC629C" w:rsidRPr="003B31BC" w:rsidRDefault="00DC629C" w:rsidP="00811B7B">
      <w:pPr>
        <w:pStyle w:val="Naslov3"/>
        <w:numPr>
          <w:ilvl w:val="2"/>
          <w:numId w:val="1"/>
        </w:numPr>
        <w:overflowPunct/>
        <w:autoSpaceDE/>
        <w:autoSpaceDN/>
        <w:adjustRightInd/>
        <w:spacing w:after="120"/>
        <w:ind w:left="720"/>
        <w:textAlignment w:val="auto"/>
      </w:pPr>
      <w:bookmarkStart w:id="59" w:name="_Toc529980852"/>
      <w:bookmarkStart w:id="60" w:name="_Toc530060080"/>
      <w:bookmarkStart w:id="61" w:name="_Toc21594014"/>
      <w:r w:rsidRPr="003B31BC">
        <w:t>Opći profil makro okruženja</w:t>
      </w:r>
      <w:bookmarkEnd w:id="59"/>
      <w:bookmarkEnd w:id="60"/>
      <w:bookmarkEnd w:id="61"/>
      <w:r w:rsidRPr="003B31BC">
        <w:t xml:space="preserve"> </w:t>
      </w:r>
    </w:p>
    <w:p w14:paraId="26CE49CB" w14:textId="77777777" w:rsidR="00DC629C" w:rsidRPr="00BA0DA9" w:rsidRDefault="00DC629C" w:rsidP="00DC629C">
      <w:pPr>
        <w:jc w:val="both"/>
        <w:rPr>
          <w:rFonts w:ascii="Helvetica" w:hAnsi="Helvetica" w:cs="Helvetica"/>
          <w:sz w:val="22"/>
          <w:szCs w:val="22"/>
        </w:rPr>
      </w:pPr>
      <w:r w:rsidRPr="00BA0DA9">
        <w:rPr>
          <w:rFonts w:ascii="Helvetica" w:hAnsi="Helvetica" w:cs="Helvetica"/>
          <w:sz w:val="22"/>
          <w:szCs w:val="22"/>
        </w:rPr>
        <w:t xml:space="preserve">Vukovarsko-srijemska županija, jedna od ukupno 21 županije u Hrvatskoj, smještena </w:t>
      </w:r>
    </w:p>
    <w:p w14:paraId="52F1BCA6" w14:textId="77777777" w:rsidR="00DC629C" w:rsidRPr="00BA0DA9" w:rsidRDefault="00DC629C" w:rsidP="00DC629C">
      <w:pPr>
        <w:jc w:val="both"/>
        <w:rPr>
          <w:rFonts w:ascii="Helvetica" w:hAnsi="Helvetica" w:cs="Helvetica"/>
          <w:sz w:val="22"/>
          <w:szCs w:val="22"/>
        </w:rPr>
      </w:pPr>
      <w:r w:rsidRPr="00BA0DA9">
        <w:rPr>
          <w:rFonts w:ascii="Helvetica" w:hAnsi="Helvetica" w:cs="Helvetica"/>
          <w:sz w:val="22"/>
          <w:szCs w:val="22"/>
        </w:rPr>
        <w:t xml:space="preserve">je na samom istoku RH, između rijeka Dunav i Sava i graniči sa Srbijom na istoku te Bosnom </w:t>
      </w:r>
    </w:p>
    <w:p w14:paraId="1EDF0639" w14:textId="77777777" w:rsidR="00DC629C" w:rsidRPr="00BA0DA9" w:rsidRDefault="00DC629C" w:rsidP="00DC629C">
      <w:pPr>
        <w:jc w:val="both"/>
        <w:rPr>
          <w:rFonts w:ascii="Helvetica" w:hAnsi="Helvetica" w:cs="Helvetica"/>
          <w:sz w:val="22"/>
          <w:szCs w:val="22"/>
        </w:rPr>
      </w:pPr>
      <w:r w:rsidRPr="00BA0DA9">
        <w:rPr>
          <w:rFonts w:ascii="Helvetica" w:hAnsi="Helvetica" w:cs="Helvetica"/>
          <w:sz w:val="22"/>
          <w:szCs w:val="22"/>
        </w:rPr>
        <w:t xml:space="preserve">i Hercegovinom na jugu. Pokriva površinu od  2 448  km²  što  je  2,8 %  od  ukupnog  hrvatskog teritorija, a njenih 204 768 stanovnika čini oko 4,6 % ukupnog stanovništva u Hrvatskoj. </w:t>
      </w:r>
    </w:p>
    <w:p w14:paraId="6CFE6AFB" w14:textId="77777777" w:rsidR="00DC629C" w:rsidRPr="002F1EA1" w:rsidRDefault="00DC629C" w:rsidP="00DC629C">
      <w:pPr>
        <w:jc w:val="both"/>
        <w:rPr>
          <w:rFonts w:cs="Helvetica"/>
        </w:rPr>
      </w:pPr>
    </w:p>
    <w:p w14:paraId="775B1AD0" w14:textId="77777777" w:rsidR="00DC629C" w:rsidRPr="00A05719" w:rsidRDefault="00DC629C" w:rsidP="00DC629C">
      <w:pPr>
        <w:jc w:val="both"/>
        <w:rPr>
          <w:rFonts w:ascii="Helvetica" w:hAnsi="Helvetica" w:cs="Helvetica"/>
          <w:sz w:val="22"/>
          <w:szCs w:val="22"/>
        </w:rPr>
      </w:pPr>
      <w:r w:rsidRPr="00A05719">
        <w:rPr>
          <w:rFonts w:ascii="Helvetica" w:hAnsi="Helvetica" w:cs="Helvetica"/>
          <w:sz w:val="22"/>
          <w:szCs w:val="22"/>
        </w:rPr>
        <w:t>Vukovarsko-srijemska županija ima bogato povijesno i kulturno nasljeđe kao što su:</w:t>
      </w:r>
    </w:p>
    <w:p w14:paraId="7D2092AC" w14:textId="77777777" w:rsidR="00DC629C" w:rsidRPr="00A05719" w:rsidRDefault="00DC629C" w:rsidP="00811B7B">
      <w:pPr>
        <w:pStyle w:val="Odlomakpopisa"/>
        <w:numPr>
          <w:ilvl w:val="0"/>
          <w:numId w:val="9"/>
        </w:numPr>
        <w:overflowPunct/>
        <w:autoSpaceDE/>
        <w:autoSpaceDN/>
        <w:adjustRightInd/>
        <w:spacing w:before="120" w:after="120"/>
        <w:jc w:val="both"/>
        <w:textAlignment w:val="auto"/>
        <w:rPr>
          <w:rFonts w:cs="Helvetica"/>
          <w:szCs w:val="22"/>
        </w:rPr>
      </w:pPr>
      <w:r w:rsidRPr="00A05719">
        <w:rPr>
          <w:rFonts w:cs="Helvetica"/>
          <w:szCs w:val="22"/>
        </w:rPr>
        <w:t xml:space="preserve">Grad Vinkovci kao najstarije kontinuirano naseljeno mjesto u Europi (preko 7000 godina) s dva rimska cara koja  su u njemu rođena; </w:t>
      </w:r>
    </w:p>
    <w:p w14:paraId="65A7CD17" w14:textId="77777777" w:rsidR="00DC629C" w:rsidRPr="00A05719" w:rsidRDefault="00DC629C" w:rsidP="00811B7B">
      <w:pPr>
        <w:pStyle w:val="Odlomakpopisa"/>
        <w:numPr>
          <w:ilvl w:val="0"/>
          <w:numId w:val="9"/>
        </w:numPr>
        <w:overflowPunct/>
        <w:autoSpaceDE/>
        <w:autoSpaceDN/>
        <w:adjustRightInd/>
        <w:spacing w:before="120" w:after="120"/>
        <w:jc w:val="both"/>
        <w:textAlignment w:val="auto"/>
        <w:rPr>
          <w:rFonts w:cs="Helvetica"/>
          <w:szCs w:val="22"/>
        </w:rPr>
      </w:pPr>
      <w:r w:rsidRPr="00A05719">
        <w:rPr>
          <w:rFonts w:cs="Helvetica"/>
          <w:szCs w:val="22"/>
        </w:rPr>
        <w:t xml:space="preserve">najstariji europski kalendar „Orion“ pronađen je u Vinkovcima;  </w:t>
      </w:r>
    </w:p>
    <w:p w14:paraId="7173C7E4" w14:textId="77777777" w:rsidR="00DC629C" w:rsidRPr="00A05719" w:rsidRDefault="00DC629C" w:rsidP="00811B7B">
      <w:pPr>
        <w:pStyle w:val="Odlomakpopisa"/>
        <w:numPr>
          <w:ilvl w:val="0"/>
          <w:numId w:val="9"/>
        </w:numPr>
        <w:overflowPunct/>
        <w:autoSpaceDE/>
        <w:autoSpaceDN/>
        <w:adjustRightInd/>
        <w:spacing w:before="120" w:after="120"/>
        <w:jc w:val="both"/>
        <w:textAlignment w:val="auto"/>
        <w:rPr>
          <w:rFonts w:cs="Helvetica"/>
          <w:szCs w:val="22"/>
        </w:rPr>
      </w:pPr>
      <w:r w:rsidRPr="00A05719">
        <w:rPr>
          <w:rFonts w:cs="Helvetica"/>
          <w:szCs w:val="22"/>
        </w:rPr>
        <w:t xml:space="preserve">„Vučedolska golubica“ najznačajniji eksponat koji predstavlja vučedolsku kulturu iz perioda eneolita pronađen na lokalitetu Vučedol; </w:t>
      </w:r>
    </w:p>
    <w:p w14:paraId="01C85C2F" w14:textId="77777777" w:rsidR="00DC629C" w:rsidRPr="00A05719" w:rsidRDefault="00DC629C" w:rsidP="00811B7B">
      <w:pPr>
        <w:pStyle w:val="Odlomakpopisa"/>
        <w:numPr>
          <w:ilvl w:val="0"/>
          <w:numId w:val="9"/>
        </w:numPr>
        <w:overflowPunct/>
        <w:autoSpaceDE/>
        <w:autoSpaceDN/>
        <w:adjustRightInd/>
        <w:spacing w:before="120" w:after="120"/>
        <w:jc w:val="both"/>
        <w:textAlignment w:val="auto"/>
        <w:rPr>
          <w:rFonts w:cs="Helvetica"/>
          <w:szCs w:val="22"/>
        </w:rPr>
      </w:pPr>
      <w:r w:rsidRPr="00A05719">
        <w:rPr>
          <w:rFonts w:cs="Helvetica"/>
          <w:szCs w:val="22"/>
        </w:rPr>
        <w:t xml:space="preserve">najveći folklorni festival u Hrvatskoj i jedan od najvećih u Europi svake jeseni se održava u Vinkovcima; </w:t>
      </w:r>
    </w:p>
    <w:p w14:paraId="7E852F58" w14:textId="77777777" w:rsidR="00DC629C" w:rsidRPr="00A05719" w:rsidRDefault="00DC629C" w:rsidP="00811B7B">
      <w:pPr>
        <w:pStyle w:val="Odlomakpopisa"/>
        <w:numPr>
          <w:ilvl w:val="0"/>
          <w:numId w:val="9"/>
        </w:numPr>
        <w:overflowPunct/>
        <w:autoSpaceDE/>
        <w:autoSpaceDN/>
        <w:adjustRightInd/>
        <w:spacing w:before="120" w:after="120"/>
        <w:jc w:val="both"/>
        <w:textAlignment w:val="auto"/>
        <w:rPr>
          <w:rFonts w:cs="Helvetica"/>
          <w:szCs w:val="22"/>
        </w:rPr>
      </w:pPr>
      <w:r w:rsidRPr="00A05719">
        <w:rPr>
          <w:rFonts w:cs="Helvetica"/>
          <w:szCs w:val="22"/>
        </w:rPr>
        <w:t xml:space="preserve">te brojni drugi spomenici kulture rašireni diljem Županije. </w:t>
      </w:r>
    </w:p>
    <w:p w14:paraId="56762C9E" w14:textId="77777777" w:rsidR="00DC629C" w:rsidRPr="00BA0DA9" w:rsidRDefault="00DC629C" w:rsidP="00DC629C">
      <w:pPr>
        <w:jc w:val="both"/>
        <w:rPr>
          <w:rFonts w:ascii="Helvetica" w:hAnsi="Helvetica" w:cs="Helvetica"/>
          <w:sz w:val="22"/>
          <w:szCs w:val="22"/>
        </w:rPr>
      </w:pPr>
      <w:r w:rsidRPr="00BA0DA9">
        <w:rPr>
          <w:rFonts w:ascii="Helvetica" w:hAnsi="Helvetica" w:cs="Helvetica"/>
          <w:sz w:val="22"/>
          <w:szCs w:val="22"/>
        </w:rPr>
        <w:t xml:space="preserve">U Strategiji razvoja turizma Vukovarsko-srijemske županije za primarne odrednice ovog područja na kojima se treba bazirati turizam navedene su karakteristike ruralnog prostora i okoliša gdje turisti mogu doživjeti nešto jedinstveno i autentično. Osim navedenog područje je bogato očuvanom prirodom, što može utjecati na posjet potencijalnih gostiju (Spačva, Bosut, Sava, Dunav, Srijemsko vinogorje, zaštićeni Spačvanski krajobraz). </w:t>
      </w:r>
    </w:p>
    <w:p w14:paraId="0E9A9EAA" w14:textId="77777777" w:rsidR="00DC629C" w:rsidRPr="00BA0DA9" w:rsidRDefault="00DC629C" w:rsidP="00DC629C">
      <w:pPr>
        <w:jc w:val="both"/>
        <w:rPr>
          <w:rFonts w:ascii="Helvetica" w:hAnsi="Helvetica" w:cs="Helvetica"/>
          <w:sz w:val="22"/>
          <w:szCs w:val="22"/>
        </w:rPr>
      </w:pPr>
      <w:r w:rsidRPr="00BA0DA9">
        <w:rPr>
          <w:rFonts w:ascii="Helvetica" w:hAnsi="Helvetica" w:cs="Helvetica"/>
          <w:sz w:val="22"/>
          <w:szCs w:val="22"/>
        </w:rPr>
        <w:t>Vukovarsko-srijemska županija ima veliki broj atrakcija. One osim lokalnog značaja predstavlja atrakciju i za posjetitelje te su bitne su kod animiranja turista i kreiranje ponude u samoj destinaciji. Takvih atrakcija Županija ima i značajne su za postavljanje koncepta razvoja turizma, od kojih posebno treba izdvojiti:</w:t>
      </w:r>
      <w:r w:rsidRPr="00BA0DA9">
        <w:rPr>
          <w:rStyle w:val="Referencafusnote"/>
          <w:rFonts w:ascii="Helvetica" w:hAnsi="Helvetica" w:cs="Helvetica"/>
          <w:sz w:val="22"/>
          <w:szCs w:val="22"/>
        </w:rPr>
        <w:footnoteReference w:id="14"/>
      </w:r>
      <w:r w:rsidRPr="00BA0DA9">
        <w:rPr>
          <w:rFonts w:ascii="Helvetica" w:hAnsi="Helvetica" w:cs="Helvetica"/>
          <w:sz w:val="22"/>
          <w:szCs w:val="22"/>
        </w:rPr>
        <w:t xml:space="preserve"> </w:t>
      </w:r>
    </w:p>
    <w:p w14:paraId="5CC59D7F" w14:textId="77777777" w:rsidR="00DC629C" w:rsidRDefault="00DC629C" w:rsidP="00DC629C">
      <w:pPr>
        <w:jc w:val="both"/>
        <w:rPr>
          <w:rFonts w:cs="Helvetica"/>
        </w:rPr>
      </w:pPr>
    </w:p>
    <w:p w14:paraId="243804C1" w14:textId="77777777" w:rsidR="00DC629C" w:rsidRPr="00A85621" w:rsidRDefault="00DC629C" w:rsidP="00811B7B">
      <w:pPr>
        <w:pStyle w:val="Odlomakpopisa"/>
        <w:numPr>
          <w:ilvl w:val="0"/>
          <w:numId w:val="4"/>
        </w:numPr>
        <w:overflowPunct/>
        <w:autoSpaceDE/>
        <w:autoSpaceDN/>
        <w:adjustRightInd/>
        <w:jc w:val="both"/>
        <w:textAlignment w:val="auto"/>
        <w:rPr>
          <w:rFonts w:cs="Helvetica"/>
        </w:rPr>
      </w:pPr>
      <w:r w:rsidRPr="00A85621">
        <w:rPr>
          <w:rFonts w:cs="Helvetica"/>
        </w:rPr>
        <w:t xml:space="preserve">Arheološka nalazišta </w:t>
      </w:r>
    </w:p>
    <w:p w14:paraId="141B1E02" w14:textId="77777777" w:rsidR="00DC629C" w:rsidRPr="00A85621" w:rsidRDefault="00DC629C" w:rsidP="00811B7B">
      <w:pPr>
        <w:pStyle w:val="Odlomakpopisa"/>
        <w:numPr>
          <w:ilvl w:val="0"/>
          <w:numId w:val="4"/>
        </w:numPr>
        <w:overflowPunct/>
        <w:autoSpaceDE/>
        <w:autoSpaceDN/>
        <w:adjustRightInd/>
        <w:jc w:val="both"/>
        <w:textAlignment w:val="auto"/>
        <w:rPr>
          <w:rFonts w:cs="Helvetica"/>
        </w:rPr>
      </w:pPr>
      <w:r w:rsidRPr="00A85621">
        <w:rPr>
          <w:rFonts w:cs="Helvetica"/>
        </w:rPr>
        <w:t>Arheološki park Vučedol</w:t>
      </w:r>
    </w:p>
    <w:p w14:paraId="6F5AE78C" w14:textId="77777777" w:rsidR="00DC629C" w:rsidRPr="00A85621" w:rsidRDefault="00DC629C" w:rsidP="00811B7B">
      <w:pPr>
        <w:pStyle w:val="Odlomakpopisa"/>
        <w:numPr>
          <w:ilvl w:val="0"/>
          <w:numId w:val="4"/>
        </w:numPr>
        <w:overflowPunct/>
        <w:autoSpaceDE/>
        <w:autoSpaceDN/>
        <w:adjustRightInd/>
        <w:jc w:val="both"/>
        <w:textAlignment w:val="auto"/>
        <w:rPr>
          <w:rFonts w:cs="Helvetica"/>
        </w:rPr>
      </w:pPr>
      <w:r w:rsidRPr="00A85621">
        <w:rPr>
          <w:rFonts w:cs="Helvetica"/>
        </w:rPr>
        <w:t>Vinkovci najstarije naselje u Europi</w:t>
      </w:r>
    </w:p>
    <w:p w14:paraId="0D71E83D" w14:textId="77777777" w:rsidR="00DC629C" w:rsidRPr="00A85621" w:rsidRDefault="00DC629C" w:rsidP="00811B7B">
      <w:pPr>
        <w:pStyle w:val="Odlomakpopisa"/>
        <w:numPr>
          <w:ilvl w:val="0"/>
          <w:numId w:val="4"/>
        </w:numPr>
        <w:overflowPunct/>
        <w:autoSpaceDE/>
        <w:autoSpaceDN/>
        <w:adjustRightInd/>
        <w:jc w:val="both"/>
        <w:textAlignment w:val="auto"/>
        <w:rPr>
          <w:rFonts w:cs="Helvetica"/>
        </w:rPr>
      </w:pPr>
      <w:r w:rsidRPr="00A85621">
        <w:rPr>
          <w:rFonts w:cs="Helvetica"/>
        </w:rPr>
        <w:t>Iločka srednjevjekovna jezgra</w:t>
      </w:r>
    </w:p>
    <w:p w14:paraId="65E721BB" w14:textId="77777777" w:rsidR="00DC629C" w:rsidRPr="00A85621" w:rsidRDefault="00DC629C" w:rsidP="00811B7B">
      <w:pPr>
        <w:pStyle w:val="Odlomakpopisa"/>
        <w:numPr>
          <w:ilvl w:val="0"/>
          <w:numId w:val="4"/>
        </w:numPr>
        <w:overflowPunct/>
        <w:autoSpaceDE/>
        <w:autoSpaceDN/>
        <w:adjustRightInd/>
        <w:jc w:val="both"/>
        <w:textAlignment w:val="auto"/>
        <w:rPr>
          <w:rFonts w:cs="Helvetica"/>
        </w:rPr>
      </w:pPr>
      <w:r w:rsidRPr="00A85621">
        <w:rPr>
          <w:rFonts w:cs="Helvetica"/>
        </w:rPr>
        <w:t>Dvorac Eltz</w:t>
      </w:r>
    </w:p>
    <w:p w14:paraId="6F05FE43" w14:textId="77777777" w:rsidR="00DC629C" w:rsidRPr="00A85621" w:rsidRDefault="00DC629C" w:rsidP="00811B7B">
      <w:pPr>
        <w:pStyle w:val="Odlomakpopisa"/>
        <w:numPr>
          <w:ilvl w:val="0"/>
          <w:numId w:val="4"/>
        </w:numPr>
        <w:overflowPunct/>
        <w:autoSpaceDE/>
        <w:autoSpaceDN/>
        <w:adjustRightInd/>
        <w:jc w:val="both"/>
        <w:textAlignment w:val="auto"/>
        <w:rPr>
          <w:rFonts w:cs="Helvetica"/>
        </w:rPr>
      </w:pPr>
      <w:r w:rsidRPr="00A85621">
        <w:rPr>
          <w:rFonts w:cs="Helvetica"/>
        </w:rPr>
        <w:t>Iločki vinogradi</w:t>
      </w:r>
    </w:p>
    <w:p w14:paraId="53F84FCB" w14:textId="77777777" w:rsidR="00DC629C" w:rsidRPr="00A85621" w:rsidRDefault="00DC629C" w:rsidP="00811B7B">
      <w:pPr>
        <w:pStyle w:val="Odlomakpopisa"/>
        <w:numPr>
          <w:ilvl w:val="0"/>
          <w:numId w:val="4"/>
        </w:numPr>
        <w:overflowPunct/>
        <w:autoSpaceDE/>
        <w:autoSpaceDN/>
        <w:adjustRightInd/>
        <w:jc w:val="both"/>
        <w:textAlignment w:val="auto"/>
        <w:rPr>
          <w:rFonts w:cs="Helvetica"/>
        </w:rPr>
      </w:pPr>
      <w:r w:rsidRPr="00A85621">
        <w:rPr>
          <w:rFonts w:cs="Helvetica"/>
        </w:rPr>
        <w:t>Vinkovačke jeseni</w:t>
      </w:r>
    </w:p>
    <w:p w14:paraId="7819F788" w14:textId="77777777" w:rsidR="00DC629C" w:rsidRPr="004B2D5F" w:rsidRDefault="00DC629C" w:rsidP="00811B7B">
      <w:pPr>
        <w:pStyle w:val="Odlomakpopisa"/>
        <w:numPr>
          <w:ilvl w:val="0"/>
          <w:numId w:val="4"/>
        </w:numPr>
        <w:overflowPunct/>
        <w:autoSpaceDE/>
        <w:autoSpaceDN/>
        <w:adjustRightInd/>
        <w:jc w:val="both"/>
        <w:textAlignment w:val="auto"/>
        <w:rPr>
          <w:rFonts w:cs="Helvetica"/>
        </w:rPr>
      </w:pPr>
      <w:r w:rsidRPr="00A85621">
        <w:rPr>
          <w:rFonts w:cs="Helvetica"/>
        </w:rPr>
        <w:t xml:space="preserve">Festival </w:t>
      </w:r>
      <w:r w:rsidRPr="004B2D5F">
        <w:rPr>
          <w:rFonts w:cs="Helvetica"/>
        </w:rPr>
        <w:t>glumca</w:t>
      </w:r>
    </w:p>
    <w:p w14:paraId="173A25FA" w14:textId="77777777" w:rsidR="00DC629C" w:rsidRPr="00A85621" w:rsidRDefault="00DC629C" w:rsidP="00811B7B">
      <w:pPr>
        <w:pStyle w:val="Odlomakpopisa"/>
        <w:numPr>
          <w:ilvl w:val="0"/>
          <w:numId w:val="4"/>
        </w:numPr>
        <w:overflowPunct/>
        <w:autoSpaceDE/>
        <w:autoSpaceDN/>
        <w:adjustRightInd/>
        <w:jc w:val="both"/>
        <w:textAlignment w:val="auto"/>
        <w:rPr>
          <w:rFonts w:cs="Helvetica"/>
        </w:rPr>
      </w:pPr>
      <w:r w:rsidRPr="00A85621">
        <w:rPr>
          <w:rFonts w:cs="Helvetica"/>
        </w:rPr>
        <w:t>Šokačko sijelo</w:t>
      </w:r>
    </w:p>
    <w:p w14:paraId="2CCFAE2E" w14:textId="77777777" w:rsidR="00DC629C" w:rsidRDefault="00DC629C" w:rsidP="00811B7B">
      <w:pPr>
        <w:pStyle w:val="Odlomakpopisa"/>
        <w:numPr>
          <w:ilvl w:val="0"/>
          <w:numId w:val="4"/>
        </w:numPr>
        <w:overflowPunct/>
        <w:autoSpaceDE/>
        <w:autoSpaceDN/>
        <w:adjustRightInd/>
        <w:jc w:val="both"/>
        <w:textAlignment w:val="auto"/>
        <w:rPr>
          <w:rFonts w:cs="Helvetica"/>
        </w:rPr>
      </w:pPr>
      <w:r w:rsidRPr="00A85621">
        <w:rPr>
          <w:rFonts w:cs="Helvetica"/>
        </w:rPr>
        <w:t>Vukovar film festival</w:t>
      </w:r>
      <w:r>
        <w:rPr>
          <w:rFonts w:cs="Helvetica"/>
        </w:rPr>
        <w:t>.</w:t>
      </w:r>
    </w:p>
    <w:p w14:paraId="3659E3B1" w14:textId="77777777" w:rsidR="00DC629C" w:rsidRPr="00BA0DA9" w:rsidRDefault="00DC629C" w:rsidP="00DC629C">
      <w:pPr>
        <w:jc w:val="both"/>
        <w:rPr>
          <w:rFonts w:ascii="Helvetica" w:hAnsi="Helvetica" w:cs="Helvetica"/>
        </w:rPr>
      </w:pPr>
    </w:p>
    <w:p w14:paraId="3180D3FE" w14:textId="77777777" w:rsidR="00DC629C" w:rsidRDefault="00DC629C" w:rsidP="00DC629C">
      <w:pPr>
        <w:jc w:val="both"/>
        <w:rPr>
          <w:rFonts w:ascii="Helvetica" w:hAnsi="Helvetica" w:cs="Helvetica"/>
          <w:sz w:val="22"/>
          <w:szCs w:val="22"/>
        </w:rPr>
      </w:pPr>
      <w:r w:rsidRPr="00BA0DA9">
        <w:rPr>
          <w:rFonts w:ascii="Helvetica" w:hAnsi="Helvetica" w:cs="Helvetica"/>
          <w:sz w:val="22"/>
          <w:szCs w:val="22"/>
        </w:rPr>
        <w:t xml:space="preserve">Vukovarsko-srijemska županija se svakako ističe i bogatstvom tradicije prije svega u hrani, vinu i manifestacijama. Svakako jedan od najpoznatijih obilježja slavonske kuhinje su kulen, kulenova seka, kobasice, fiš paprikaš, sarma, šaran i ostala jela ovoga kraja. Bogatstvo kuhinje prate i vrhunska vina posebice ona iz srijemskog vinogorja kao i rakije. </w:t>
      </w:r>
    </w:p>
    <w:p w14:paraId="3651972F" w14:textId="77777777" w:rsidR="00DC629C" w:rsidRDefault="00DC629C" w:rsidP="00DC629C">
      <w:pPr>
        <w:jc w:val="both"/>
        <w:rPr>
          <w:rFonts w:ascii="Helvetica" w:hAnsi="Helvetica" w:cs="Helvetica"/>
          <w:sz w:val="22"/>
          <w:szCs w:val="22"/>
        </w:rPr>
      </w:pPr>
    </w:p>
    <w:p w14:paraId="7321ACBB" w14:textId="77777777" w:rsidR="00DC629C" w:rsidRDefault="00DC629C" w:rsidP="00DC629C">
      <w:pPr>
        <w:jc w:val="both"/>
        <w:rPr>
          <w:rFonts w:ascii="Helvetica" w:hAnsi="Helvetica" w:cs="Helvetica"/>
          <w:sz w:val="22"/>
          <w:szCs w:val="22"/>
        </w:rPr>
      </w:pPr>
    </w:p>
    <w:p w14:paraId="6DEC66C9" w14:textId="77777777" w:rsidR="00DC629C" w:rsidRDefault="00DC629C" w:rsidP="00DC629C">
      <w:pPr>
        <w:jc w:val="both"/>
        <w:rPr>
          <w:rFonts w:ascii="Helvetica" w:hAnsi="Helvetica" w:cs="Helvetica"/>
          <w:sz w:val="22"/>
          <w:szCs w:val="22"/>
        </w:rPr>
      </w:pPr>
    </w:p>
    <w:p w14:paraId="213019BE" w14:textId="77777777" w:rsidR="00DC629C" w:rsidRPr="00BA0DA9" w:rsidRDefault="00DC629C" w:rsidP="00DC629C">
      <w:pPr>
        <w:jc w:val="both"/>
        <w:rPr>
          <w:rFonts w:ascii="Helvetica" w:hAnsi="Helvetica" w:cs="Helvetica"/>
          <w:sz w:val="22"/>
          <w:szCs w:val="22"/>
        </w:rPr>
      </w:pPr>
    </w:p>
    <w:p w14:paraId="4D585714" w14:textId="77777777" w:rsidR="00DC629C" w:rsidRPr="00C74725" w:rsidRDefault="00DC629C" w:rsidP="00DC629C">
      <w:pPr>
        <w:pStyle w:val="Opisslike"/>
        <w:rPr>
          <w:rFonts w:ascii="Times New Roman" w:hAnsi="Times New Roman"/>
          <w:noProof/>
        </w:rPr>
      </w:pPr>
      <w:bookmarkStart w:id="62" w:name="_Toc21594428"/>
      <w:r>
        <w:lastRenderedPageBreak/>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17</w:t>
      </w:r>
      <w:r w:rsidR="00CB6956">
        <w:rPr>
          <w:noProof/>
        </w:rPr>
        <w:fldChar w:fldCharType="end"/>
      </w:r>
      <w:r>
        <w:t xml:space="preserve">. </w:t>
      </w:r>
      <w:r w:rsidRPr="00E948A2">
        <w:t>Manifestacija Odavno smo graničari stari</w:t>
      </w:r>
      <w:bookmarkEnd w:id="62"/>
    </w:p>
    <w:p w14:paraId="511177ED" w14:textId="77777777" w:rsidR="00DC629C" w:rsidRDefault="00DC629C" w:rsidP="00DC629C">
      <w:pPr>
        <w:jc w:val="both"/>
        <w:rPr>
          <w:rFonts w:ascii="Helvetica" w:hAnsi="Helvetica"/>
          <w:sz w:val="22"/>
          <w:szCs w:val="22"/>
        </w:rPr>
      </w:pPr>
      <w:r>
        <w:rPr>
          <w:noProof/>
        </w:rPr>
        <w:drawing>
          <wp:inline distT="0" distB="0" distL="0" distR="0" wp14:anchorId="66520C3B" wp14:editId="74AC26AC">
            <wp:extent cx="3220085" cy="2270125"/>
            <wp:effectExtent l="0" t="0" r="5715" b="317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davno_smo_granicari_stari_stitar.PNG"/>
                    <pic:cNvPicPr/>
                  </pic:nvPicPr>
                  <pic:blipFill>
                    <a:blip r:embed="rId43">
                      <a:extLst>
                        <a:ext uri="{28A0092B-C50C-407E-A947-70E740481C1C}">
                          <a14:useLocalDpi xmlns:a14="http://schemas.microsoft.com/office/drawing/2010/main" val="0"/>
                        </a:ext>
                      </a:extLst>
                    </a:blip>
                    <a:stretch>
                      <a:fillRect/>
                    </a:stretch>
                  </pic:blipFill>
                  <pic:spPr>
                    <a:xfrm>
                      <a:off x="0" y="0"/>
                      <a:ext cx="3220085" cy="2270125"/>
                    </a:xfrm>
                    <a:prstGeom prst="rect">
                      <a:avLst/>
                    </a:prstGeom>
                  </pic:spPr>
                </pic:pic>
              </a:graphicData>
            </a:graphic>
          </wp:inline>
        </w:drawing>
      </w:r>
    </w:p>
    <w:p w14:paraId="26329AE3" w14:textId="77777777" w:rsidR="00DC629C" w:rsidRPr="00E758F4" w:rsidRDefault="00DC629C" w:rsidP="00DC629C">
      <w:pPr>
        <w:pStyle w:val="Opisslike"/>
        <w:rPr>
          <w:rFonts w:ascii="Times New Roman" w:hAnsi="Times New Roman"/>
          <w:noProof/>
        </w:rPr>
      </w:pPr>
      <w:r>
        <w:t xml:space="preserve">Izvor:  </w:t>
      </w:r>
      <w:r w:rsidRPr="00F01785">
        <w:t>https://zupanjac.net/10-manifestacija-odavno-smo-granicari-stari-u-stitaru</w:t>
      </w:r>
    </w:p>
    <w:p w14:paraId="7E6CBD7E" w14:textId="77777777" w:rsidR="00DC629C" w:rsidRDefault="00DC629C" w:rsidP="00DC629C">
      <w:pPr>
        <w:jc w:val="both"/>
        <w:rPr>
          <w:rFonts w:ascii="Helvetica" w:hAnsi="Helvetica"/>
          <w:sz w:val="22"/>
          <w:szCs w:val="22"/>
        </w:rPr>
      </w:pPr>
      <w:r w:rsidRPr="00BA0DA9">
        <w:rPr>
          <w:rFonts w:ascii="Helvetica" w:hAnsi="Helvetica"/>
          <w:sz w:val="22"/>
          <w:szCs w:val="22"/>
        </w:rPr>
        <w:t>Dodatnu ponudu za turiste svakako predstavljaju i manifestacije susjednih Općina. Tako se u Općini Štitar održavaju manifestacije „Odavno smo graničari stari“ i „Vrtičeva srida“.</w:t>
      </w:r>
    </w:p>
    <w:p w14:paraId="2CAE9278" w14:textId="77777777" w:rsidR="00DC629C" w:rsidRDefault="00DC629C" w:rsidP="00DC629C">
      <w:pPr>
        <w:pStyle w:val="Opisslike"/>
      </w:pPr>
      <w:bookmarkStart w:id="63" w:name="_Toc21594429"/>
      <w:r>
        <w:t xml:space="preserve">Slika </w:t>
      </w:r>
      <w:r w:rsidR="00CB6956">
        <w:rPr>
          <w:noProof/>
        </w:rPr>
        <w:fldChar w:fldCharType="begin"/>
      </w:r>
      <w:r w:rsidR="00CB6956">
        <w:rPr>
          <w:noProof/>
        </w:rPr>
        <w:instrText xml:space="preserve"> SEQ Slika \* ARABIC </w:instrText>
      </w:r>
      <w:r w:rsidR="00CB6956">
        <w:rPr>
          <w:noProof/>
        </w:rPr>
        <w:fldChar w:fldCharType="separate"/>
      </w:r>
      <w:r>
        <w:rPr>
          <w:noProof/>
        </w:rPr>
        <w:t>18</w:t>
      </w:r>
      <w:r w:rsidR="00CB6956">
        <w:rPr>
          <w:noProof/>
        </w:rPr>
        <w:fldChar w:fldCharType="end"/>
      </w:r>
      <w:r>
        <w:t xml:space="preserve">. </w:t>
      </w:r>
      <w:r w:rsidRPr="00C2274E">
        <w:t>Manifestacija Vrtičeva srida</w:t>
      </w:r>
      <w:bookmarkEnd w:id="63"/>
    </w:p>
    <w:p w14:paraId="4035DDA3" w14:textId="77777777" w:rsidR="00DC629C" w:rsidRPr="00C90AE1" w:rsidRDefault="00DC629C" w:rsidP="00DC629C">
      <w:r>
        <w:rPr>
          <w:noProof/>
        </w:rPr>
        <w:drawing>
          <wp:inline distT="0" distB="0" distL="0" distR="0" wp14:anchorId="0B547C43" wp14:editId="432FDFD8">
            <wp:extent cx="3221990" cy="2471420"/>
            <wp:effectExtent l="0" t="0" r="3810" b="508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rticeva_srida.PNG"/>
                    <pic:cNvPicPr/>
                  </pic:nvPicPr>
                  <pic:blipFill>
                    <a:blip r:embed="rId44">
                      <a:extLst>
                        <a:ext uri="{28A0092B-C50C-407E-A947-70E740481C1C}">
                          <a14:useLocalDpi xmlns:a14="http://schemas.microsoft.com/office/drawing/2010/main" val="0"/>
                        </a:ext>
                      </a:extLst>
                    </a:blip>
                    <a:stretch>
                      <a:fillRect/>
                    </a:stretch>
                  </pic:blipFill>
                  <pic:spPr>
                    <a:xfrm>
                      <a:off x="0" y="0"/>
                      <a:ext cx="3221990" cy="2471420"/>
                    </a:xfrm>
                    <a:prstGeom prst="rect">
                      <a:avLst/>
                    </a:prstGeom>
                  </pic:spPr>
                </pic:pic>
              </a:graphicData>
            </a:graphic>
          </wp:inline>
        </w:drawing>
      </w:r>
    </w:p>
    <w:p w14:paraId="6D847A19" w14:textId="77777777" w:rsidR="00DC629C" w:rsidRPr="00E758F4" w:rsidRDefault="00DC629C" w:rsidP="00DC629C">
      <w:pPr>
        <w:pStyle w:val="Opisslike"/>
        <w:rPr>
          <w:rFonts w:ascii="Times New Roman" w:hAnsi="Times New Roman"/>
          <w:noProof/>
        </w:rPr>
      </w:pPr>
      <w:r w:rsidRPr="00D768BD">
        <w:t>Izvor:  Općina Štitar</w:t>
      </w:r>
    </w:p>
    <w:p w14:paraId="0E4D00A7" w14:textId="77777777" w:rsidR="00DC629C" w:rsidRPr="00BA0DA9" w:rsidRDefault="00DC629C" w:rsidP="00DC629C">
      <w:pPr>
        <w:jc w:val="both"/>
        <w:rPr>
          <w:rFonts w:ascii="Helvetica" w:hAnsi="Helvetica"/>
          <w:sz w:val="22"/>
          <w:szCs w:val="22"/>
        </w:rPr>
      </w:pPr>
      <w:r w:rsidRPr="00BA0DA9">
        <w:rPr>
          <w:rFonts w:ascii="Helvetica" w:hAnsi="Helvetica"/>
          <w:sz w:val="22"/>
          <w:szCs w:val="22"/>
        </w:rPr>
        <w:t xml:space="preserve">Manifestacija „Odavno smo Graničari stari“ povezuje prošlost i sadašnjost, isprepliće vojni i civilni život te prikazuje utjecaj Granice na tadašnji život običnog čovjeka. Manifestacija je preuzela ime od pjesme poznatog pučkog pjesnika Đuke Galovića, „Odavno smo graničari stari“. Njome se želi očuvati i pokazati kulturna baština, tradicijsko ruho, običaji i sve ostalo vezano uz graničarsku tradiciju. Manifestacija se održava krajem svibnja i početkom lipnja u Štitaru još od 2005. godine. Uz postavljenu visoku promatračnicu kao simbol nekadašnjeg života uz rijeku Savu, manifestacijom se oživljava tradicijska baština Graničara na čardacima i konjanika u odorama. Uz nastupe folklornih skupina, ona okuplja sve one koji vole folklor, pjesmu i običaje ovog kraja. </w:t>
      </w:r>
    </w:p>
    <w:p w14:paraId="3B1ECBFA" w14:textId="77777777" w:rsidR="00DC629C" w:rsidRDefault="00DC629C" w:rsidP="00DC629C"/>
    <w:p w14:paraId="27841056" w14:textId="77777777" w:rsidR="00DC629C" w:rsidRPr="00BA0DA9" w:rsidRDefault="00DC629C" w:rsidP="00DC629C">
      <w:pPr>
        <w:jc w:val="both"/>
        <w:rPr>
          <w:rFonts w:ascii="Helvetica" w:hAnsi="Helvetica"/>
          <w:sz w:val="22"/>
          <w:szCs w:val="22"/>
        </w:rPr>
      </w:pPr>
      <w:r w:rsidRPr="00BA0DA9">
        <w:rPr>
          <w:rFonts w:ascii="Helvetica" w:hAnsi="Helvetica"/>
          <w:sz w:val="22"/>
          <w:szCs w:val="22"/>
        </w:rPr>
        <w:t xml:space="preserve">Pojam </w:t>
      </w:r>
      <w:r w:rsidRPr="0067257B">
        <w:rPr>
          <w:rFonts w:ascii="Helvetica" w:hAnsi="Helvetica"/>
          <w:sz w:val="22"/>
          <w:szCs w:val="22"/>
        </w:rPr>
        <w:t>"Vrtičeva srida</w:t>
      </w:r>
      <w:r w:rsidRPr="00BA0DA9">
        <w:rPr>
          <w:rFonts w:ascii="Helvetica" w:hAnsi="Helvetica"/>
          <w:sz w:val="22"/>
          <w:szCs w:val="22"/>
        </w:rPr>
        <w:t xml:space="preserve">" označava srijedu prije "čiste sride", prvog dana Korizme. Njome počinje zadnji tjedan poklada kada je zabava u svojem vrhuncu. Dani poklada u Štitaru su imali svoja imena i značenja. Nijednog pokladnog dana nije bilo dobro raditi, a onoga tko to prekrši mogle su stići razne zdravstvene tegobe ili bi rad bio uzaludan. Zapravo su mještani sami smišljali razloge zašto ne raditi, iako je posla bilo malo zbog zime. Po uzoru nekadašnjeg običaja i </w:t>
      </w:r>
      <w:r w:rsidRPr="00BA0DA9">
        <w:rPr>
          <w:rFonts w:ascii="Helvetica" w:hAnsi="Helvetica"/>
          <w:sz w:val="22"/>
          <w:szCs w:val="22"/>
        </w:rPr>
        <w:lastRenderedPageBreak/>
        <w:t>danas na "Vrtičevu sridu" ulicama Štitara konjanici, članovi KU "Vranac" i njihovi gosti iz susjednih mjesta u Slavoniji jašu svoje konje. Ljubazni domaćini tako ugoste konjanike u svoja dvorišta i ponude im slavonska tradicionalna jela uz nezaobilaznu šljivovicu. Gotovo svaki domaćin kako bi ispoštovao tradiciju "vrti" nešto na svinjskoj masti. Tople krofne, listarići pečeni na masti ugriju konjanike i sve ljubitelje ovog tradicionalnog događaja.</w:t>
      </w:r>
      <w:r w:rsidRPr="00BA0DA9">
        <w:rPr>
          <w:rStyle w:val="Referencafusnote"/>
          <w:rFonts w:ascii="Helvetica" w:hAnsi="Helvetica"/>
          <w:sz w:val="22"/>
          <w:szCs w:val="22"/>
        </w:rPr>
        <w:footnoteReference w:id="15"/>
      </w:r>
    </w:p>
    <w:p w14:paraId="107376E8" w14:textId="77777777" w:rsidR="00DC629C" w:rsidRPr="00BA0DA9" w:rsidRDefault="00DC629C" w:rsidP="00DC629C">
      <w:pPr>
        <w:jc w:val="both"/>
        <w:rPr>
          <w:rFonts w:ascii="Helvetica" w:hAnsi="Helvetica"/>
          <w:sz w:val="22"/>
          <w:szCs w:val="22"/>
        </w:rPr>
      </w:pPr>
    </w:p>
    <w:p w14:paraId="38A55695" w14:textId="77777777" w:rsidR="00DC629C" w:rsidRPr="00BA0DA9" w:rsidRDefault="00DC629C" w:rsidP="00DC629C">
      <w:pPr>
        <w:jc w:val="both"/>
        <w:rPr>
          <w:rFonts w:ascii="Helvetica" w:hAnsi="Helvetica"/>
          <w:sz w:val="22"/>
          <w:szCs w:val="22"/>
        </w:rPr>
      </w:pPr>
      <w:r w:rsidRPr="00BA0DA9">
        <w:rPr>
          <w:rFonts w:ascii="Helvetica" w:hAnsi="Helvetica"/>
          <w:sz w:val="22"/>
          <w:szCs w:val="22"/>
        </w:rPr>
        <w:t>U sljedećoj tabeli su prikazani značajniji kulturni spomenici u susjednim Općinama koji zbog svoje blizine predstavljaju dodatnu ponudu i za turiste koji dolaze u Babinu Gredu.</w:t>
      </w:r>
    </w:p>
    <w:p w14:paraId="39F763BA" w14:textId="77777777" w:rsidR="00DC629C" w:rsidRDefault="00DC629C" w:rsidP="00DC629C">
      <w:pPr>
        <w:pStyle w:val="Opisslike"/>
        <w:keepNext/>
      </w:pPr>
      <w:r>
        <w:t xml:space="preserve">Tabela </w:t>
      </w:r>
      <w:r w:rsidR="00CB6956">
        <w:rPr>
          <w:noProof/>
        </w:rPr>
        <w:fldChar w:fldCharType="begin"/>
      </w:r>
      <w:r w:rsidR="00CB6956">
        <w:rPr>
          <w:noProof/>
        </w:rPr>
        <w:instrText xml:space="preserve"> SEQ Tabela \* ARABIC </w:instrText>
      </w:r>
      <w:r w:rsidR="00CB6956">
        <w:rPr>
          <w:noProof/>
        </w:rPr>
        <w:fldChar w:fldCharType="separate"/>
      </w:r>
      <w:r>
        <w:rPr>
          <w:noProof/>
        </w:rPr>
        <w:t>2</w:t>
      </w:r>
      <w:r w:rsidR="00CB6956">
        <w:rPr>
          <w:noProof/>
        </w:rPr>
        <w:fldChar w:fldCharType="end"/>
      </w:r>
      <w:r>
        <w:t>. Kulturna dobra susjednih Općina</w:t>
      </w:r>
    </w:p>
    <w:tbl>
      <w:tblPr>
        <w:tblStyle w:val="Style1"/>
        <w:tblW w:w="5000" w:type="pct"/>
        <w:tblLook w:val="04A0" w:firstRow="1" w:lastRow="0" w:firstColumn="1" w:lastColumn="0" w:noHBand="0" w:noVBand="1"/>
      </w:tblPr>
      <w:tblGrid>
        <w:gridCol w:w="1427"/>
        <w:gridCol w:w="1728"/>
        <w:gridCol w:w="5855"/>
      </w:tblGrid>
      <w:tr w:rsidR="00DC629C" w:rsidRPr="00E1169D" w14:paraId="61A7B193" w14:textId="77777777" w:rsidTr="0074413F">
        <w:trPr>
          <w:cnfStyle w:val="100000000000" w:firstRow="1" w:lastRow="0" w:firstColumn="0" w:lastColumn="0" w:oddVBand="0" w:evenVBand="0" w:oddHBand="0" w:evenHBand="0" w:firstRowFirstColumn="0" w:firstRowLastColumn="0" w:lastRowFirstColumn="0" w:lastRowLastColumn="0"/>
          <w:trHeight w:val="63"/>
          <w:tblHeader/>
        </w:trPr>
        <w:tc>
          <w:tcPr>
            <w:cnfStyle w:val="001000000100" w:firstRow="0" w:lastRow="0" w:firstColumn="1" w:lastColumn="0" w:oddVBand="0" w:evenVBand="0" w:oddHBand="0" w:evenHBand="0" w:firstRowFirstColumn="1" w:firstRowLastColumn="0" w:lastRowFirstColumn="0" w:lastRowLastColumn="0"/>
            <w:tcW w:w="79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8080" w:themeFill="background1" w:themeFillShade="80"/>
          </w:tcPr>
          <w:p w14:paraId="62B9A8FD" w14:textId="77777777" w:rsidR="00DC629C" w:rsidRPr="000F5074" w:rsidRDefault="00DC629C" w:rsidP="0074413F">
            <w:pPr>
              <w:jc w:val="center"/>
              <w:rPr>
                <w:rFonts w:ascii="Helvetica" w:hAnsi="Helvetica" w:cs="Helvetica"/>
                <w:b w:val="0"/>
                <w:bCs/>
                <w:color w:val="FFFFFF" w:themeColor="background1"/>
                <w:sz w:val="20"/>
                <w:szCs w:val="20"/>
              </w:rPr>
            </w:pPr>
            <w:r w:rsidRPr="000F5074">
              <w:rPr>
                <w:rFonts w:ascii="Helvetica" w:hAnsi="Helvetica" w:cs="Helvetica"/>
                <w:b w:val="0"/>
                <w:bCs/>
                <w:color w:val="FFFFFF" w:themeColor="background1"/>
                <w:sz w:val="20"/>
                <w:szCs w:val="20"/>
              </w:rPr>
              <w:t>Općina</w:t>
            </w:r>
          </w:p>
        </w:tc>
        <w:tc>
          <w:tcPr>
            <w:tcW w:w="95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8080" w:themeFill="background1" w:themeFillShade="80"/>
          </w:tcPr>
          <w:p w14:paraId="0794EAA0" w14:textId="77777777" w:rsidR="00DC629C" w:rsidRPr="000F5074" w:rsidRDefault="00DC629C" w:rsidP="0074413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color w:val="FFFFFF" w:themeColor="background1"/>
                <w:sz w:val="20"/>
                <w:szCs w:val="20"/>
              </w:rPr>
            </w:pPr>
            <w:r w:rsidRPr="000F5074">
              <w:rPr>
                <w:rFonts w:ascii="Helvetica" w:hAnsi="Helvetica" w:cs="Helvetica"/>
                <w:b w:val="0"/>
                <w:bCs/>
                <w:color w:val="FFFFFF" w:themeColor="background1"/>
                <w:sz w:val="20"/>
                <w:szCs w:val="20"/>
              </w:rPr>
              <w:t>Kulturno dobro</w:t>
            </w:r>
          </w:p>
        </w:tc>
        <w:tc>
          <w:tcPr>
            <w:tcW w:w="3249"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8080" w:themeFill="background1" w:themeFillShade="80"/>
          </w:tcPr>
          <w:p w14:paraId="76F9A123" w14:textId="77777777" w:rsidR="00DC629C" w:rsidRPr="000F5074" w:rsidRDefault="00DC629C" w:rsidP="0074413F">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b w:val="0"/>
                <w:bCs/>
                <w:color w:val="FFFFFF" w:themeColor="background1"/>
                <w:sz w:val="20"/>
                <w:szCs w:val="20"/>
              </w:rPr>
            </w:pPr>
            <w:r w:rsidRPr="000F5074">
              <w:rPr>
                <w:rFonts w:ascii="Helvetica" w:hAnsi="Helvetica" w:cs="Helvetica"/>
                <w:b w:val="0"/>
                <w:bCs/>
                <w:color w:val="FFFFFF" w:themeColor="background1"/>
                <w:sz w:val="20"/>
                <w:szCs w:val="20"/>
              </w:rPr>
              <w:t>Opis</w:t>
            </w:r>
          </w:p>
        </w:tc>
      </w:tr>
      <w:tr w:rsidR="00DC629C" w:rsidRPr="00E1169D" w14:paraId="42587DD6" w14:textId="77777777" w:rsidTr="0074413F">
        <w:trPr>
          <w:trHeight w:val="397"/>
        </w:trPr>
        <w:tc>
          <w:tcPr>
            <w:cnfStyle w:val="001000000000" w:firstRow="0" w:lastRow="0" w:firstColumn="1" w:lastColumn="0" w:oddVBand="0" w:evenVBand="0" w:oddHBand="0" w:evenHBand="0" w:firstRowFirstColumn="0" w:firstRowLastColumn="0" w:lastRowFirstColumn="0" w:lastRowLastColumn="0"/>
            <w:tcW w:w="792" w:type="pct"/>
            <w:vMerge w:val="restart"/>
          </w:tcPr>
          <w:p w14:paraId="795449F6" w14:textId="77777777" w:rsidR="00DC629C" w:rsidRPr="00E1169D" w:rsidRDefault="00DC629C" w:rsidP="0074413F">
            <w:pPr>
              <w:rPr>
                <w:rFonts w:ascii="Helvetica" w:hAnsi="Helvetica" w:cs="Helvetica"/>
                <w:sz w:val="20"/>
                <w:szCs w:val="20"/>
              </w:rPr>
            </w:pPr>
            <w:r w:rsidRPr="00E1169D">
              <w:rPr>
                <w:rFonts w:ascii="Helvetica" w:hAnsi="Helvetica" w:cs="Helvetica"/>
                <w:sz w:val="20"/>
                <w:szCs w:val="20"/>
              </w:rPr>
              <w:t>Štitar</w:t>
            </w:r>
          </w:p>
        </w:tc>
        <w:tc>
          <w:tcPr>
            <w:tcW w:w="959" w:type="pct"/>
          </w:tcPr>
          <w:p w14:paraId="31A66259"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Arheološko nalazište „Berava-Crna greda“</w:t>
            </w:r>
          </w:p>
        </w:tc>
        <w:tc>
          <w:tcPr>
            <w:tcW w:w="3249" w:type="pct"/>
          </w:tcPr>
          <w:p w14:paraId="5717AD19"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Arheološko nalazište “Berava – Crna greda“ smješteno je sjeverno od naselja Štitar. Ima oblik nekoliko brježuljaka u nizu istočno uz rijeku Berava. Terenski pregled i arheološko sondiranje proveo je Zavičajni Muzeja Stjepana Grubera Županja. Arhitektura nije otkrivena, ali prikupljena je veća količina pokretnih arheoloških nalaza iz razdoblja antike.</w:t>
            </w:r>
          </w:p>
        </w:tc>
      </w:tr>
      <w:tr w:rsidR="00DC629C" w:rsidRPr="00E1169D" w14:paraId="51C5080A" w14:textId="77777777" w:rsidTr="0074413F">
        <w:trPr>
          <w:trHeight w:val="397"/>
        </w:trPr>
        <w:tc>
          <w:tcPr>
            <w:cnfStyle w:val="001000000000" w:firstRow="0" w:lastRow="0" w:firstColumn="1" w:lastColumn="0" w:oddVBand="0" w:evenVBand="0" w:oddHBand="0" w:evenHBand="0" w:firstRowFirstColumn="0" w:firstRowLastColumn="0" w:lastRowFirstColumn="0" w:lastRowLastColumn="0"/>
            <w:tcW w:w="792" w:type="pct"/>
            <w:vMerge/>
          </w:tcPr>
          <w:p w14:paraId="57E047D8" w14:textId="77777777" w:rsidR="00DC629C" w:rsidRPr="00E1169D" w:rsidRDefault="00DC629C" w:rsidP="0074413F">
            <w:pPr>
              <w:rPr>
                <w:rFonts w:ascii="Helvetica" w:hAnsi="Helvetica" w:cs="Helvetica"/>
                <w:sz w:val="20"/>
                <w:szCs w:val="20"/>
              </w:rPr>
            </w:pPr>
          </w:p>
        </w:tc>
        <w:tc>
          <w:tcPr>
            <w:tcW w:w="959" w:type="pct"/>
          </w:tcPr>
          <w:p w14:paraId="5230FFC9"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Crkva sv. Mateja apostola i evanđelista</w:t>
            </w:r>
          </w:p>
        </w:tc>
        <w:tc>
          <w:tcPr>
            <w:tcW w:w="3249" w:type="pct"/>
          </w:tcPr>
          <w:p w14:paraId="3CD1A573"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Sagrađena 1818. g. u središtu naselja, na križanju prometnice. Ima elemente baroknog klasicizma.</w:t>
            </w:r>
          </w:p>
        </w:tc>
      </w:tr>
      <w:tr w:rsidR="00DC629C" w:rsidRPr="00E1169D" w14:paraId="188843B4" w14:textId="77777777" w:rsidTr="0074413F">
        <w:trPr>
          <w:trHeight w:val="63"/>
        </w:trPr>
        <w:tc>
          <w:tcPr>
            <w:cnfStyle w:val="001000000000" w:firstRow="0" w:lastRow="0" w:firstColumn="1" w:lastColumn="0" w:oddVBand="0" w:evenVBand="0" w:oddHBand="0" w:evenHBand="0" w:firstRowFirstColumn="0" w:firstRowLastColumn="0" w:lastRowFirstColumn="0" w:lastRowLastColumn="0"/>
            <w:tcW w:w="792" w:type="pct"/>
            <w:vMerge/>
          </w:tcPr>
          <w:p w14:paraId="0ED24A9E" w14:textId="77777777" w:rsidR="00DC629C" w:rsidRPr="00E1169D" w:rsidRDefault="00DC629C" w:rsidP="0074413F">
            <w:pPr>
              <w:rPr>
                <w:rFonts w:ascii="Helvetica" w:hAnsi="Helvetica" w:cs="Helvetica"/>
                <w:sz w:val="20"/>
                <w:szCs w:val="20"/>
              </w:rPr>
            </w:pPr>
          </w:p>
        </w:tc>
        <w:tc>
          <w:tcPr>
            <w:tcW w:w="959" w:type="pct"/>
          </w:tcPr>
          <w:p w14:paraId="348540DA"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Tradicijski niz</w:t>
            </w:r>
          </w:p>
        </w:tc>
        <w:tc>
          <w:tcPr>
            <w:tcW w:w="3249" w:type="pct"/>
          </w:tcPr>
          <w:p w14:paraId="7715C089"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Štitar je tipično ravničarsko naselje, ušorenog tipa, izgrađeno za vrijeme Vojne krajine u II. polovini 18. st. Od tradicijske gradnje iz I. pol. 20. st. ostale su sačuvane u izvornom stanju 3 obiteljske kuće u nizu, u Strossmayerovoj ulici te nekoliko pojedinačnih kuća u drugim dijelovima naselja.Kuće su podigle obitelji poljoprivrednika za potrebe stanovanja. Samostojeće kuće se nalaze na izduljenim parcelama, a iza njih su izgrađene novije stambene i gospodarske zgrade. Svojom širom stranom, frontom, okrenute su ulici. Tradicijski niz kao jedini sačuvani u izvornom stanju, svjedok je povijesne seoske gradnje u prvim desetljećima 20. st. u Slavoniji i ima kulturno-povijesni značaj te ambijentalnu vrijednost.</w:t>
            </w:r>
          </w:p>
        </w:tc>
      </w:tr>
      <w:tr w:rsidR="00DC629C" w:rsidRPr="00E1169D" w14:paraId="5CF4EC5B" w14:textId="77777777" w:rsidTr="0074413F">
        <w:trPr>
          <w:trHeight w:val="63"/>
        </w:trPr>
        <w:tc>
          <w:tcPr>
            <w:cnfStyle w:val="001000000000" w:firstRow="0" w:lastRow="0" w:firstColumn="1" w:lastColumn="0" w:oddVBand="0" w:evenVBand="0" w:oddHBand="0" w:evenHBand="0" w:firstRowFirstColumn="0" w:firstRowLastColumn="0" w:lastRowFirstColumn="0" w:lastRowLastColumn="0"/>
            <w:tcW w:w="792" w:type="pct"/>
            <w:vMerge w:val="restart"/>
          </w:tcPr>
          <w:p w14:paraId="3E9A14A7" w14:textId="77777777" w:rsidR="00DC629C" w:rsidRPr="00E1169D" w:rsidRDefault="00DC629C" w:rsidP="0074413F">
            <w:pPr>
              <w:rPr>
                <w:rFonts w:ascii="Helvetica" w:hAnsi="Helvetica" w:cs="Helvetica"/>
                <w:sz w:val="20"/>
                <w:szCs w:val="20"/>
              </w:rPr>
            </w:pPr>
            <w:r w:rsidRPr="00E1169D">
              <w:rPr>
                <w:rFonts w:ascii="Helvetica" w:hAnsi="Helvetica" w:cs="Helvetica"/>
                <w:sz w:val="20"/>
                <w:szCs w:val="20"/>
              </w:rPr>
              <w:t>Ivankovo</w:t>
            </w:r>
          </w:p>
        </w:tc>
        <w:tc>
          <w:tcPr>
            <w:tcW w:w="959" w:type="pct"/>
          </w:tcPr>
          <w:p w14:paraId="3817105A"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Arheološko nalazište „Dren“</w:t>
            </w:r>
          </w:p>
        </w:tc>
        <w:tc>
          <w:tcPr>
            <w:tcW w:w="3249" w:type="pct"/>
          </w:tcPr>
          <w:p w14:paraId="67DB23AF"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Arheološko nalazište “Dren“ nalazi se 4,5 km jugoistočno od Ivankova. Topografski se radi o blago valovitoj ravnici nad rijekom Bosut. Gradski muzej Vinkovci 2014. terenskim pregledom utvrdio je pojavu velike količine metalnih arheoloških nalaza - oko 1000 kom predmeta od željeza, bronce, olova, srebra datiranih od kasnog brončanog doba, preko starijeg i mlađeg željeznog doba, antike, ranog srednjeg vijeka do razvijenog srednjeg vijeka.</w:t>
            </w:r>
          </w:p>
        </w:tc>
      </w:tr>
      <w:tr w:rsidR="00DC629C" w:rsidRPr="00E1169D" w14:paraId="2E7B4F65" w14:textId="77777777" w:rsidTr="0074413F">
        <w:trPr>
          <w:trHeight w:val="397"/>
        </w:trPr>
        <w:tc>
          <w:tcPr>
            <w:cnfStyle w:val="001000000000" w:firstRow="0" w:lastRow="0" w:firstColumn="1" w:lastColumn="0" w:oddVBand="0" w:evenVBand="0" w:oddHBand="0" w:evenHBand="0" w:firstRowFirstColumn="0" w:firstRowLastColumn="0" w:lastRowFirstColumn="0" w:lastRowLastColumn="0"/>
            <w:tcW w:w="792" w:type="pct"/>
            <w:vMerge/>
          </w:tcPr>
          <w:p w14:paraId="3B1C3B98" w14:textId="77777777" w:rsidR="00DC629C" w:rsidRPr="00E1169D" w:rsidRDefault="00DC629C" w:rsidP="0074413F">
            <w:pPr>
              <w:rPr>
                <w:rFonts w:ascii="Helvetica" w:hAnsi="Helvetica" w:cs="Helvetica"/>
                <w:sz w:val="20"/>
                <w:szCs w:val="20"/>
              </w:rPr>
            </w:pPr>
          </w:p>
        </w:tc>
        <w:tc>
          <w:tcPr>
            <w:tcW w:w="959" w:type="pct"/>
          </w:tcPr>
          <w:p w14:paraId="45271C92"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Arheološko nalazište „Križin stan“</w:t>
            </w:r>
          </w:p>
        </w:tc>
        <w:tc>
          <w:tcPr>
            <w:tcW w:w="3249" w:type="pct"/>
          </w:tcPr>
          <w:p w14:paraId="087FEB87"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Arheološko nalazište “Križin stan“ smješteno je na području naselja Ivankovo. Ima oblik istaknute uzvisine na okolicom. Terenskim pregledom otkriveno je neolitičko naselje sopotske kulture. Prikupljena je veća količina kućnog lijepa, ulomci fine, prijelazne i grube keramike, utezi za ribarske mreže, kalemovi za tkalačke stanove te kameno oruđe i oružje. Ističe se nalaz privjeska od školjke spondylus koji je vrlo rijedak na lokalitetima ovog razdoblja u kontinentalnom dijelu Hrvatske.</w:t>
            </w:r>
          </w:p>
        </w:tc>
      </w:tr>
      <w:tr w:rsidR="00DC629C" w:rsidRPr="00E1169D" w14:paraId="40042381" w14:textId="77777777" w:rsidTr="0074413F">
        <w:trPr>
          <w:trHeight w:val="63"/>
        </w:trPr>
        <w:tc>
          <w:tcPr>
            <w:cnfStyle w:val="001000000000" w:firstRow="0" w:lastRow="0" w:firstColumn="1" w:lastColumn="0" w:oddVBand="0" w:evenVBand="0" w:oddHBand="0" w:evenHBand="0" w:firstRowFirstColumn="0" w:firstRowLastColumn="0" w:lastRowFirstColumn="0" w:lastRowLastColumn="0"/>
            <w:tcW w:w="792" w:type="pct"/>
            <w:vMerge/>
          </w:tcPr>
          <w:p w14:paraId="4BA195C1" w14:textId="77777777" w:rsidR="00DC629C" w:rsidRPr="00E1169D" w:rsidRDefault="00DC629C" w:rsidP="0074413F">
            <w:pPr>
              <w:rPr>
                <w:rFonts w:ascii="Helvetica" w:hAnsi="Helvetica" w:cs="Helvetica"/>
                <w:sz w:val="20"/>
                <w:szCs w:val="20"/>
              </w:rPr>
            </w:pPr>
          </w:p>
        </w:tc>
        <w:tc>
          <w:tcPr>
            <w:tcW w:w="959" w:type="pct"/>
          </w:tcPr>
          <w:p w14:paraId="10FAF292"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Arheološko nalazište Gorjani</w:t>
            </w:r>
          </w:p>
        </w:tc>
        <w:tc>
          <w:tcPr>
            <w:tcW w:w="3249" w:type="pct"/>
          </w:tcPr>
          <w:p w14:paraId="06387C45"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Arheološko nalazište “Gorjani“ smješteno je u naselju Ivankovo na uzvišenju uz crkvu Rođenja sv. Ivana Krstitelja. Zemljanim radovima 2006. otkrivena je veća količina ulomaka srednjovjekovne keramike i ostaci ljudskih kostiju u grobnim rakama pravilno orijentiranima u smjeru istok – zapad. Istraženo je ukupno 55 grobova u kojima su otkriveni dijelovi nošnje i nakita.</w:t>
            </w:r>
          </w:p>
        </w:tc>
      </w:tr>
      <w:tr w:rsidR="00DC629C" w:rsidRPr="00E1169D" w14:paraId="2253EDC2" w14:textId="77777777" w:rsidTr="0074413F">
        <w:trPr>
          <w:trHeight w:val="397"/>
        </w:trPr>
        <w:tc>
          <w:tcPr>
            <w:cnfStyle w:val="001000000000" w:firstRow="0" w:lastRow="0" w:firstColumn="1" w:lastColumn="0" w:oddVBand="0" w:evenVBand="0" w:oddHBand="0" w:evenHBand="0" w:firstRowFirstColumn="0" w:firstRowLastColumn="0" w:lastRowFirstColumn="0" w:lastRowLastColumn="0"/>
            <w:tcW w:w="792" w:type="pct"/>
            <w:vMerge/>
          </w:tcPr>
          <w:p w14:paraId="79D2EDCB" w14:textId="77777777" w:rsidR="00DC629C" w:rsidRPr="00E1169D" w:rsidRDefault="00DC629C" w:rsidP="0074413F">
            <w:pPr>
              <w:rPr>
                <w:rFonts w:ascii="Helvetica" w:hAnsi="Helvetica" w:cs="Helvetica"/>
                <w:sz w:val="20"/>
                <w:szCs w:val="20"/>
              </w:rPr>
            </w:pPr>
          </w:p>
        </w:tc>
        <w:tc>
          <w:tcPr>
            <w:tcW w:w="959" w:type="pct"/>
          </w:tcPr>
          <w:p w14:paraId="2BF96E19"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Crkva sv. Ivana Krstitelja</w:t>
            </w:r>
          </w:p>
        </w:tc>
        <w:tc>
          <w:tcPr>
            <w:tcW w:w="3249" w:type="pct"/>
          </w:tcPr>
          <w:p w14:paraId="1B01778C"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 xml:space="preserve">Crkva je građena na gradištu kao gotička, potom je barokizirana i u 19. st. pretvorena u neogotičku. </w:t>
            </w:r>
          </w:p>
        </w:tc>
      </w:tr>
      <w:tr w:rsidR="00DC629C" w:rsidRPr="00E1169D" w14:paraId="56890AC1" w14:textId="77777777" w:rsidTr="0074413F">
        <w:trPr>
          <w:trHeight w:val="397"/>
        </w:trPr>
        <w:tc>
          <w:tcPr>
            <w:cnfStyle w:val="001000000000" w:firstRow="0" w:lastRow="0" w:firstColumn="1" w:lastColumn="0" w:oddVBand="0" w:evenVBand="0" w:oddHBand="0" w:evenHBand="0" w:firstRowFirstColumn="0" w:firstRowLastColumn="0" w:lastRowFirstColumn="0" w:lastRowLastColumn="0"/>
            <w:tcW w:w="792" w:type="pct"/>
            <w:vMerge/>
          </w:tcPr>
          <w:p w14:paraId="08D4F24A" w14:textId="77777777" w:rsidR="00DC629C" w:rsidRPr="00E1169D" w:rsidRDefault="00DC629C" w:rsidP="0074413F">
            <w:pPr>
              <w:rPr>
                <w:rFonts w:ascii="Helvetica" w:hAnsi="Helvetica" w:cs="Helvetica"/>
                <w:sz w:val="20"/>
                <w:szCs w:val="20"/>
              </w:rPr>
            </w:pPr>
          </w:p>
        </w:tc>
        <w:tc>
          <w:tcPr>
            <w:tcW w:w="959" w:type="pct"/>
          </w:tcPr>
          <w:p w14:paraId="6C5FA6F2"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Ostaci kaštela Ivankovo</w:t>
            </w:r>
          </w:p>
        </w:tc>
        <w:tc>
          <w:tcPr>
            <w:tcW w:w="3249" w:type="pct"/>
          </w:tcPr>
          <w:p w14:paraId="2C94763F"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Po svom položaju kaštel Ivankovo pripada tipu nizinskog burga s kvadratičnim tlocrtom. U razdoblju od 14. – 16. st. kaštel Ivankovo bio je u vlasništvu više plemićkih obitelji. Prema povijesnim podacima kaštel je značajnije razoren u dinastičkim borbama za hrvatsko – ugarsko prijestolje 1491. godine nakon čega je uslijedila njegova renesansna obnova. S obzirom na opasnost od topništva, krajem 15. st. srednjovjekovni kaštel najvjerojatnije je dodatno utvrđen ugaonim baterijskim kulama.</w:t>
            </w:r>
          </w:p>
        </w:tc>
      </w:tr>
      <w:tr w:rsidR="00DC629C" w:rsidRPr="00E1169D" w14:paraId="7EA0E0F3" w14:textId="77777777" w:rsidTr="0074413F">
        <w:trPr>
          <w:trHeight w:val="397"/>
        </w:trPr>
        <w:tc>
          <w:tcPr>
            <w:cnfStyle w:val="001000000000" w:firstRow="0" w:lastRow="0" w:firstColumn="1" w:lastColumn="0" w:oddVBand="0" w:evenVBand="0" w:oddHBand="0" w:evenHBand="0" w:firstRowFirstColumn="0" w:firstRowLastColumn="0" w:lastRowFirstColumn="0" w:lastRowLastColumn="0"/>
            <w:tcW w:w="792" w:type="pct"/>
            <w:vMerge/>
          </w:tcPr>
          <w:p w14:paraId="626E6CF9" w14:textId="77777777" w:rsidR="00DC629C" w:rsidRPr="00E1169D" w:rsidRDefault="00DC629C" w:rsidP="0074413F">
            <w:pPr>
              <w:rPr>
                <w:rFonts w:ascii="Helvetica" w:hAnsi="Helvetica" w:cs="Helvetica"/>
                <w:sz w:val="20"/>
                <w:szCs w:val="20"/>
              </w:rPr>
            </w:pPr>
          </w:p>
        </w:tc>
        <w:tc>
          <w:tcPr>
            <w:tcW w:w="959" w:type="pct"/>
          </w:tcPr>
          <w:p w14:paraId="415764A6"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Tradicijski obrt izrade slavonsko-srijemskih šokačkih šešira</w:t>
            </w:r>
          </w:p>
        </w:tc>
        <w:tc>
          <w:tcPr>
            <w:tcW w:w="3249" w:type="pct"/>
          </w:tcPr>
          <w:p w14:paraId="50BD0620"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Tradicijski obrt izrade slavonsko-srijemskih šokačkih šešira „šokačkih kapa“je vrlo važno tradicijsko znanje i vještina koje kao proizvod stvaraju kapu, simbol identifikacije ljudi tog područja, koja se većina smatra ili ih se naziva Šokcima. Umijeće održava posljednji izučeni obrtnik šeširdžija na slavonsko-srijemsko-baranjskom području Stanko Ištoković (r. 1937.) iz Ivankova pored Vinkovaca, a nastavlja još jedino Stankova unuka Antonija Ištoković.</w:t>
            </w:r>
          </w:p>
        </w:tc>
      </w:tr>
      <w:tr w:rsidR="00DC629C" w:rsidRPr="00E1169D" w14:paraId="0EBCF5ED" w14:textId="77777777" w:rsidTr="0074413F">
        <w:trPr>
          <w:trHeight w:val="63"/>
        </w:trPr>
        <w:tc>
          <w:tcPr>
            <w:cnfStyle w:val="001000000000" w:firstRow="0" w:lastRow="0" w:firstColumn="1" w:lastColumn="0" w:oddVBand="0" w:evenVBand="0" w:oddHBand="0" w:evenHBand="0" w:firstRowFirstColumn="0" w:firstRowLastColumn="0" w:lastRowFirstColumn="0" w:lastRowLastColumn="0"/>
            <w:tcW w:w="792" w:type="pct"/>
            <w:vMerge/>
          </w:tcPr>
          <w:p w14:paraId="7CE2B69F" w14:textId="77777777" w:rsidR="00DC629C" w:rsidRPr="00E1169D" w:rsidRDefault="00DC629C" w:rsidP="0074413F">
            <w:pPr>
              <w:rPr>
                <w:rFonts w:ascii="Helvetica" w:hAnsi="Helvetica" w:cs="Helvetica"/>
                <w:sz w:val="20"/>
                <w:szCs w:val="20"/>
              </w:rPr>
            </w:pPr>
          </w:p>
        </w:tc>
        <w:tc>
          <w:tcPr>
            <w:tcW w:w="959" w:type="pct"/>
          </w:tcPr>
          <w:p w14:paraId="2084E4C7"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Majka s jabukom</w:t>
            </w:r>
          </w:p>
        </w:tc>
        <w:tc>
          <w:tcPr>
            <w:tcW w:w="3249" w:type="pct"/>
          </w:tcPr>
          <w:p w14:paraId="2549793E"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To je drugi po redu spomenik velikog hrvatskog kipara, slikara i književnika Vanje Radauša iz ciklusa pod nazivom „Majka“. Prikazana je u seljačkoj opravi, s opancima na nogama, jabukama u marami koju drži lijevom rukom, a desnom pruža jednu jabuku kao posmrtnu hranu na zamišljeni grob po starom narodnom običaju. Ona stoji u nijemoj straži, odražavajući svečanost memorije na sve poginule. Iako joj je lice modelirano bez izrazitih portretnih karakteristika, odražava tugu, što ukazuje na univerzalno značenje i poistovjećivanje sa svim majkama koje su u ratovima izgubile svoje sinove.</w:t>
            </w:r>
          </w:p>
        </w:tc>
      </w:tr>
      <w:tr w:rsidR="00DC629C" w:rsidRPr="00E1169D" w14:paraId="10DC9817" w14:textId="77777777" w:rsidTr="0074413F">
        <w:trPr>
          <w:trHeight w:val="63"/>
        </w:trPr>
        <w:tc>
          <w:tcPr>
            <w:cnfStyle w:val="001000000000" w:firstRow="0" w:lastRow="0" w:firstColumn="1" w:lastColumn="0" w:oddVBand="0" w:evenVBand="0" w:oddHBand="0" w:evenHBand="0" w:firstRowFirstColumn="0" w:firstRowLastColumn="0" w:lastRowFirstColumn="0" w:lastRowLastColumn="0"/>
            <w:tcW w:w="792" w:type="pct"/>
            <w:vMerge w:val="restart"/>
          </w:tcPr>
          <w:p w14:paraId="023333A2" w14:textId="77777777" w:rsidR="00DC629C" w:rsidRPr="00E1169D" w:rsidRDefault="00DC629C" w:rsidP="0074413F">
            <w:pPr>
              <w:rPr>
                <w:rFonts w:ascii="Helvetica" w:hAnsi="Helvetica" w:cs="Helvetica"/>
                <w:sz w:val="20"/>
                <w:szCs w:val="20"/>
              </w:rPr>
            </w:pPr>
            <w:r w:rsidRPr="00E1169D">
              <w:rPr>
                <w:rFonts w:ascii="Helvetica" w:hAnsi="Helvetica" w:cs="Helvetica"/>
                <w:sz w:val="20"/>
                <w:szCs w:val="20"/>
              </w:rPr>
              <w:t>Sikirevci</w:t>
            </w:r>
          </w:p>
        </w:tc>
        <w:tc>
          <w:tcPr>
            <w:tcW w:w="959" w:type="pct"/>
          </w:tcPr>
          <w:p w14:paraId="0150799D"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Sunčana čipka-sikirevački motiv</w:t>
            </w:r>
          </w:p>
        </w:tc>
        <w:tc>
          <w:tcPr>
            <w:tcW w:w="3249" w:type="pct"/>
          </w:tcPr>
          <w:p w14:paraId="07563284"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Čipka koja je u Sikirevce stigla putem modnih časopisa dvades</w:t>
            </w:r>
            <w:r>
              <w:rPr>
                <w:rFonts w:ascii="Helvetica" w:hAnsi="Helvetica" w:cs="Helvetica"/>
                <w:sz w:val="20"/>
                <w:szCs w:val="20"/>
              </w:rPr>
              <w:t>e</w:t>
            </w:r>
            <w:r w:rsidRPr="00E1169D">
              <w:rPr>
                <w:rFonts w:ascii="Helvetica" w:hAnsi="Helvetica" w:cs="Helvetica"/>
                <w:sz w:val="20"/>
                <w:szCs w:val="20"/>
              </w:rPr>
              <w:t>tih godina 20.stoljeća. Usmenom predajom saznajemo da je časopis iz Beča donijela žena po imenu Marija Benaković. Čipka se izrađuje na drvenim ramama (okvirima) različitih oblika i veličina, koje su unaokrug narezane. Sunčana čipka – motivi je upisana na listu nematerijalne baštine RH, Brodsko – posavlje.</w:t>
            </w:r>
          </w:p>
        </w:tc>
      </w:tr>
      <w:tr w:rsidR="00DC629C" w:rsidRPr="00E1169D" w14:paraId="417A3837" w14:textId="77777777" w:rsidTr="0074413F">
        <w:trPr>
          <w:trHeight w:val="397"/>
        </w:trPr>
        <w:tc>
          <w:tcPr>
            <w:cnfStyle w:val="001000000000" w:firstRow="0" w:lastRow="0" w:firstColumn="1" w:lastColumn="0" w:oddVBand="0" w:evenVBand="0" w:oddHBand="0" w:evenHBand="0" w:firstRowFirstColumn="0" w:firstRowLastColumn="0" w:lastRowFirstColumn="0" w:lastRowLastColumn="0"/>
            <w:tcW w:w="792" w:type="pct"/>
            <w:vMerge/>
          </w:tcPr>
          <w:p w14:paraId="79C35C29" w14:textId="77777777" w:rsidR="00DC629C" w:rsidRPr="00E1169D" w:rsidRDefault="00DC629C" w:rsidP="0074413F">
            <w:pPr>
              <w:rPr>
                <w:rFonts w:ascii="Helvetica" w:hAnsi="Helvetica" w:cs="Helvetica"/>
                <w:sz w:val="20"/>
                <w:szCs w:val="20"/>
              </w:rPr>
            </w:pPr>
          </w:p>
        </w:tc>
        <w:tc>
          <w:tcPr>
            <w:tcW w:w="959" w:type="pct"/>
          </w:tcPr>
          <w:p w14:paraId="56B390ED"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Zgrade iz vojne krajine</w:t>
            </w:r>
          </w:p>
        </w:tc>
        <w:tc>
          <w:tcPr>
            <w:tcW w:w="3249" w:type="pct"/>
          </w:tcPr>
          <w:p w14:paraId="41CBC610"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1745. godine, ustrojena je slavonsko-srijemska Vojna krajina za obranu od Turaka koji su tada još imali svu zemlju na desnoj obali Save. Selo Sikirevci bilo je sjedište zapovjedništva pete satnije.</w:t>
            </w:r>
          </w:p>
        </w:tc>
      </w:tr>
      <w:tr w:rsidR="00DC629C" w:rsidRPr="00E1169D" w14:paraId="14686412" w14:textId="77777777" w:rsidTr="0074413F">
        <w:trPr>
          <w:trHeight w:val="397"/>
        </w:trPr>
        <w:tc>
          <w:tcPr>
            <w:cnfStyle w:val="001000000000" w:firstRow="0" w:lastRow="0" w:firstColumn="1" w:lastColumn="0" w:oddVBand="0" w:evenVBand="0" w:oddHBand="0" w:evenHBand="0" w:firstRowFirstColumn="0" w:firstRowLastColumn="0" w:lastRowFirstColumn="0" w:lastRowLastColumn="0"/>
            <w:tcW w:w="792" w:type="pct"/>
            <w:vMerge/>
          </w:tcPr>
          <w:p w14:paraId="08CB7F1C" w14:textId="77777777" w:rsidR="00DC629C" w:rsidRPr="00E1169D" w:rsidRDefault="00DC629C" w:rsidP="0074413F">
            <w:pPr>
              <w:rPr>
                <w:rFonts w:ascii="Helvetica" w:hAnsi="Helvetica" w:cs="Helvetica"/>
                <w:sz w:val="20"/>
                <w:szCs w:val="20"/>
              </w:rPr>
            </w:pPr>
          </w:p>
        </w:tc>
        <w:tc>
          <w:tcPr>
            <w:tcW w:w="959" w:type="pct"/>
          </w:tcPr>
          <w:p w14:paraId="01D80295"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Objekti sagrađeni u drugoj polovici 18. stoljeća</w:t>
            </w:r>
          </w:p>
        </w:tc>
        <w:tc>
          <w:tcPr>
            <w:tcW w:w="3249" w:type="pct"/>
          </w:tcPr>
          <w:p w14:paraId="56E7C473" w14:textId="77777777" w:rsidR="00DC629C" w:rsidRPr="00E1169D" w:rsidRDefault="00DC629C" w:rsidP="0074413F">
            <w:pPr>
              <w:jc w:val="left"/>
              <w:cnfStyle w:val="000000000000" w:firstRow="0" w:lastRow="0" w:firstColumn="0" w:lastColumn="0" w:oddVBand="0" w:evenVBand="0" w:oddHBand="0" w:evenHBand="0" w:firstRowFirstColumn="0" w:firstRowLastColumn="0" w:lastRowFirstColumn="0" w:lastRowLastColumn="0"/>
              <w:rPr>
                <w:rFonts w:ascii="Helvetica" w:hAnsi="Helvetica" w:cs="Helvetica"/>
                <w:sz w:val="20"/>
                <w:szCs w:val="20"/>
              </w:rPr>
            </w:pPr>
            <w:r w:rsidRPr="00E1169D">
              <w:rPr>
                <w:rFonts w:ascii="Helvetica" w:hAnsi="Helvetica" w:cs="Helvetica"/>
                <w:sz w:val="20"/>
                <w:szCs w:val="20"/>
              </w:rPr>
              <w:t>Kapelica Sv. Marije Magdalene koja se nalazi na mjesnom groblju u Jarugama, svake godine se na blagdan Marije Magdalene brojni hodočasnici iz okolnih sela dolaze na misu. Crkva Sv. Nikole biskupa sa župnim stanom, nalazi se u centru sela Sikirevaca. Posjetitelji osim ljepote unutrašnjosti crkve i okoliša mogu posjetiti muzej sa starinama kojima se je prije služilo što u liturgijskoj tako i u svjetovnoj namjeni.</w:t>
            </w:r>
          </w:p>
        </w:tc>
      </w:tr>
    </w:tbl>
    <w:p w14:paraId="03D3CD6D" w14:textId="77777777" w:rsidR="00DC629C" w:rsidRPr="002A3211" w:rsidRDefault="00DC629C" w:rsidP="00DC629C">
      <w:pPr>
        <w:rPr>
          <w:rFonts w:ascii="Helvetica" w:hAnsi="Helvetica"/>
          <w:i/>
          <w:sz w:val="20"/>
        </w:rPr>
      </w:pPr>
      <w:r w:rsidRPr="002A3211">
        <w:rPr>
          <w:rFonts w:ascii="Helvetica" w:hAnsi="Helvetica"/>
          <w:i/>
          <w:sz w:val="20"/>
        </w:rPr>
        <w:t xml:space="preserve">Izvor: Općina Štitar, Općina Ivankovo, Općina Sikirevci, Ministarstvo kulture: </w:t>
      </w:r>
      <w:hyperlink r:id="rId45" w:history="1">
        <w:r w:rsidRPr="002A3211">
          <w:rPr>
            <w:rStyle w:val="Hiperveza"/>
            <w:rFonts w:eastAsiaTheme="majorEastAsia"/>
            <w:i/>
            <w:sz w:val="20"/>
          </w:rPr>
          <w:t>https://www.minkulture.hr/default.aspx?id=6212</w:t>
        </w:r>
      </w:hyperlink>
      <w:r w:rsidRPr="002A3211">
        <w:rPr>
          <w:rFonts w:ascii="Helvetica" w:hAnsi="Helvetica"/>
          <w:i/>
          <w:sz w:val="20"/>
        </w:rPr>
        <w:t xml:space="preserve"> , obrada autora</w:t>
      </w:r>
    </w:p>
    <w:p w14:paraId="6F7C7BA1" w14:textId="77777777" w:rsidR="00DC629C" w:rsidRPr="00A85621" w:rsidRDefault="00DC629C" w:rsidP="00DC629C">
      <w:pPr>
        <w:pStyle w:val="Odlomakpopisa"/>
        <w:rPr>
          <w:rFonts w:cs="Helvetica"/>
        </w:rPr>
      </w:pPr>
    </w:p>
    <w:p w14:paraId="159FAFB3" w14:textId="77777777" w:rsidR="00DC629C" w:rsidRPr="00BA0DA9" w:rsidRDefault="00DC629C" w:rsidP="00DC629C">
      <w:pPr>
        <w:jc w:val="both"/>
        <w:rPr>
          <w:rFonts w:ascii="Helvetica" w:hAnsi="Helvetica" w:cs="Helvetica"/>
          <w:sz w:val="22"/>
          <w:szCs w:val="22"/>
        </w:rPr>
      </w:pPr>
      <w:r w:rsidRPr="00BA0DA9">
        <w:rPr>
          <w:rFonts w:ascii="Helvetica" w:hAnsi="Helvetica" w:cs="Helvetica"/>
          <w:sz w:val="22"/>
          <w:szCs w:val="22"/>
        </w:rPr>
        <w:t xml:space="preserve">Iako ima izvrstan geostrateški položaj u regiji i velik potencijal u prirodnim resursima (visokokvalitetno poljoprivredno zemljište i šume hrasta lužnjaka), zbog različitih događaja tijekom posljednja dva desetljeća, Vukovarsko-srijemska županija jedna je od najslabije razvijenih županija u Hrvatskoj. </w:t>
      </w:r>
    </w:p>
    <w:p w14:paraId="2A242232" w14:textId="77777777" w:rsidR="00DC629C" w:rsidRPr="00BA0DA9" w:rsidRDefault="00DC629C" w:rsidP="00DC629C">
      <w:pPr>
        <w:jc w:val="both"/>
        <w:rPr>
          <w:rFonts w:ascii="Helvetica" w:hAnsi="Helvetica" w:cs="Helvetica"/>
          <w:sz w:val="22"/>
          <w:szCs w:val="22"/>
        </w:rPr>
      </w:pPr>
    </w:p>
    <w:p w14:paraId="4740AC88" w14:textId="77777777" w:rsidR="00DC629C" w:rsidRPr="00BA0DA9" w:rsidRDefault="00DC629C" w:rsidP="00DC629C">
      <w:pPr>
        <w:jc w:val="both"/>
        <w:rPr>
          <w:rFonts w:ascii="Helvetica" w:hAnsi="Helvetica" w:cs="Helvetica"/>
          <w:sz w:val="22"/>
          <w:szCs w:val="22"/>
        </w:rPr>
      </w:pPr>
      <w:r w:rsidRPr="00BA0DA9">
        <w:rPr>
          <w:rFonts w:ascii="Helvetica" w:hAnsi="Helvetica" w:cs="Helvetica"/>
          <w:sz w:val="22"/>
          <w:szCs w:val="22"/>
        </w:rPr>
        <w:t xml:space="preserve">Vukovarsko-srijemska županija ima dobru prometnu povezanost. Njome prolaze dva paneuropska prometna koridora, VII i X. Koridor X ide trasom: Salzburg – Ljubljana – Zagreb </w:t>
      </w:r>
      <w:r w:rsidRPr="00BA0DA9">
        <w:rPr>
          <w:rFonts w:ascii="Helvetica" w:hAnsi="Helvetica" w:cs="Helvetica"/>
          <w:sz w:val="22"/>
          <w:szCs w:val="22"/>
        </w:rPr>
        <w:lastRenderedPageBreak/>
        <w:t>– Slavonski Brod – Beograd – Niš – Skopje – Veles – Solun. Koridor VII obuhvaća rijeku Dunav, odnosno dunavski plovni put. U blizini Županje prolazi ogranak koridora Vc koji ide smjerom Budimpešta – Osijek – Sarajevo – Ploče. Na tom koridoru još nije izgrađena odgovarajuća prometna infrastruktura.</w:t>
      </w:r>
    </w:p>
    <w:p w14:paraId="1727CB7B" w14:textId="77777777" w:rsidR="00DC629C" w:rsidRPr="00BA0DA9" w:rsidRDefault="00DC629C" w:rsidP="00DC629C">
      <w:pPr>
        <w:jc w:val="both"/>
        <w:rPr>
          <w:rFonts w:ascii="Helvetica" w:hAnsi="Helvetica" w:cs="Helvetica"/>
          <w:sz w:val="22"/>
          <w:szCs w:val="22"/>
        </w:rPr>
      </w:pPr>
    </w:p>
    <w:p w14:paraId="6CB5DAA3" w14:textId="77777777" w:rsidR="00DC629C" w:rsidRPr="00BA0DA9" w:rsidRDefault="00DC629C" w:rsidP="00DC629C">
      <w:pPr>
        <w:jc w:val="both"/>
        <w:rPr>
          <w:rFonts w:ascii="Helvetica" w:hAnsi="Helvetica" w:cs="Helvetica"/>
          <w:sz w:val="22"/>
          <w:szCs w:val="22"/>
        </w:rPr>
      </w:pPr>
      <w:r w:rsidRPr="00BA0DA9">
        <w:rPr>
          <w:rFonts w:ascii="Helvetica" w:hAnsi="Helvetica" w:cs="Helvetica"/>
          <w:sz w:val="22"/>
          <w:szCs w:val="22"/>
        </w:rPr>
        <w:t>Veliku važnost za ovaj kraj ima budući višenamjenski kanal Dunav – Sava. Izgradnjom kanala ostvariti će se 650 km dug prometni koridor Podunavlje – Jadran (61,5 km kanala, 306 km  plovne Save do Siska i 280 km željezničke pruge Sisak – Zagreb – Rijeka), te skraćenje plovidbe Savom prema zapadnoj i istočnoj Europi. Kanal će omogućiti i daljnji razvoj i širenje  Luke Vukovar, izgradnju velike zaobalne poslovne zone s trgovačko-proizvodno-skladišnim  sadržajima, kao i razvoj manjih luka, te niza pristaništa, zimovnika, servisnih i  poslovnih  zona,  ribnjačarstva, turističko-sportsko-rekreacijskih i drugih sadržaja duž cijele trase.</w:t>
      </w:r>
    </w:p>
    <w:p w14:paraId="17919ED2" w14:textId="77777777" w:rsidR="00DC629C" w:rsidRPr="00A05719" w:rsidRDefault="00DC629C" w:rsidP="00DC629C">
      <w:pPr>
        <w:jc w:val="both"/>
        <w:rPr>
          <w:sz w:val="22"/>
          <w:szCs w:val="22"/>
        </w:rPr>
      </w:pPr>
    </w:p>
    <w:p w14:paraId="48869EA7" w14:textId="77777777" w:rsidR="00DC629C" w:rsidRDefault="00DC629C" w:rsidP="00DC629C"/>
    <w:p w14:paraId="6F8147A1" w14:textId="77777777" w:rsidR="00DC629C" w:rsidRDefault="00DC629C" w:rsidP="00811B7B">
      <w:pPr>
        <w:pStyle w:val="Naslov3"/>
        <w:numPr>
          <w:ilvl w:val="2"/>
          <w:numId w:val="1"/>
        </w:numPr>
        <w:overflowPunct/>
        <w:autoSpaceDE/>
        <w:autoSpaceDN/>
        <w:adjustRightInd/>
        <w:spacing w:after="120"/>
        <w:ind w:left="720"/>
        <w:textAlignment w:val="auto"/>
      </w:pPr>
      <w:bookmarkStart w:id="64" w:name="_Toc529980853"/>
      <w:bookmarkStart w:id="65" w:name="_Toc530060081"/>
      <w:bookmarkStart w:id="66" w:name="_Toc21594015"/>
      <w:r>
        <w:t>Trendovi u turizmu</w:t>
      </w:r>
      <w:bookmarkEnd w:id="64"/>
      <w:bookmarkEnd w:id="65"/>
      <w:bookmarkEnd w:id="66"/>
    </w:p>
    <w:p w14:paraId="4DA5D8F5" w14:textId="77777777" w:rsidR="00DC629C" w:rsidRPr="00BA0DA9" w:rsidRDefault="00DC629C" w:rsidP="00DC629C">
      <w:pPr>
        <w:jc w:val="both"/>
        <w:rPr>
          <w:rFonts w:ascii="Helvetica" w:hAnsi="Helvetica"/>
          <w:sz w:val="22"/>
          <w:szCs w:val="22"/>
        </w:rPr>
      </w:pPr>
      <w:r w:rsidRPr="00BA0DA9">
        <w:rPr>
          <w:rFonts w:ascii="Helvetica" w:hAnsi="Helvetica"/>
          <w:sz w:val="22"/>
          <w:szCs w:val="22"/>
        </w:rPr>
        <w:t xml:space="preserve">Hrvatska bilježi sve veći broj turističkih dolazaka, sve više turističke potrošnje i veći interes za putovanje u Hrvatsku na emitivnim tržištima. Hrvatska je prateći nove trendove donijela glavni plan – Strategiju razvoja turizma Republike Hrvatske do 2020. godine. Hrvatski turizam karakterizira značajna geografska koncentracija u priobalju te nedovoljno fokusiran proizvod koji se svojim najvećim dijelom oslanja na „sunce i more“ što dovodi do sezonalnosti potražnje. </w:t>
      </w:r>
    </w:p>
    <w:p w14:paraId="6E811760" w14:textId="77777777" w:rsidR="00DC629C" w:rsidRPr="00BA0DA9" w:rsidRDefault="00DC629C" w:rsidP="00DC629C">
      <w:pPr>
        <w:jc w:val="both"/>
        <w:rPr>
          <w:rFonts w:ascii="Helvetica" w:hAnsi="Helvetica"/>
          <w:sz w:val="22"/>
          <w:szCs w:val="22"/>
        </w:rPr>
      </w:pPr>
      <w:r w:rsidRPr="00BA0DA9">
        <w:rPr>
          <w:rFonts w:ascii="Helvetica" w:hAnsi="Helvetica"/>
          <w:sz w:val="22"/>
          <w:szCs w:val="22"/>
        </w:rPr>
        <w:t xml:space="preserve">Nasuprot jadranskoj obali kontinentalni dio Hrvatske karakterizira ekonomska stagnacija koja za posljedicu ima iseljavanje mladih stanovnika i gubitak tradicionalnih djelatnosti. Na turizam se gleda kao na jednu od glavnih determinanti regionalnog razvoja, a razvoj turističke ponude se uglavnom odvija sporo i uglavnom u području obiteljskog poduzetništva koje nema dovoljno kapitala za razvoj turističkog sadržaja. </w:t>
      </w:r>
    </w:p>
    <w:p w14:paraId="696ABF0D" w14:textId="77777777" w:rsidR="00DC629C" w:rsidRDefault="00DC629C" w:rsidP="00DC629C">
      <w:pPr>
        <w:jc w:val="both"/>
        <w:rPr>
          <w:rFonts w:ascii="Helvetica" w:hAnsi="Helvetica"/>
          <w:sz w:val="22"/>
          <w:szCs w:val="22"/>
        </w:rPr>
      </w:pPr>
    </w:p>
    <w:p w14:paraId="3F303542" w14:textId="77777777" w:rsidR="00DC629C" w:rsidRPr="00BA0DA9" w:rsidRDefault="00DC629C" w:rsidP="00DC629C">
      <w:pPr>
        <w:jc w:val="both"/>
        <w:rPr>
          <w:rFonts w:ascii="Helvetica" w:hAnsi="Helvetica"/>
          <w:sz w:val="22"/>
          <w:szCs w:val="22"/>
        </w:rPr>
      </w:pPr>
      <w:r w:rsidRPr="00BA0DA9">
        <w:rPr>
          <w:rFonts w:ascii="Helvetica" w:hAnsi="Helvetica"/>
          <w:sz w:val="22"/>
          <w:szCs w:val="22"/>
        </w:rPr>
        <w:t>Segmentacija turističkog tržišta potiče inovacije u turističkim proizvodima koje otvaraju prilike za turistički razvoj. Tako se i u Strategiji razvoja turizma Republike Hrvatske naglašava da će se uz glavni globalni turistički proizvod „sunce i more“ razviti cijeli niz proizvoda poput odmorišnog, poslovnog, zdravstvenog, sportskog, nautičkog i kulturnog turizma.</w:t>
      </w:r>
    </w:p>
    <w:p w14:paraId="3777EF28" w14:textId="77777777" w:rsidR="00DC629C" w:rsidRDefault="00DC629C" w:rsidP="00DC629C">
      <w:pPr>
        <w:jc w:val="both"/>
        <w:rPr>
          <w:rFonts w:ascii="Helvetica" w:hAnsi="Helvetica"/>
          <w:sz w:val="22"/>
          <w:szCs w:val="22"/>
        </w:rPr>
      </w:pPr>
    </w:p>
    <w:p w14:paraId="0F1EA4A1" w14:textId="77777777" w:rsidR="00DC629C" w:rsidRPr="00BA0DA9" w:rsidRDefault="00DC629C" w:rsidP="00DC629C">
      <w:pPr>
        <w:jc w:val="both"/>
        <w:rPr>
          <w:rFonts w:ascii="Helvetica" w:hAnsi="Helvetica"/>
          <w:sz w:val="22"/>
          <w:szCs w:val="22"/>
        </w:rPr>
      </w:pPr>
      <w:r w:rsidRPr="00BA0DA9">
        <w:rPr>
          <w:rFonts w:ascii="Helvetica" w:hAnsi="Helvetica"/>
          <w:sz w:val="22"/>
          <w:szCs w:val="22"/>
        </w:rPr>
        <w:t xml:space="preserve">Ruralni turizam prema definiciji Vijeća Europe je oblik turizma koji obuhvaća sve aktivnosti na ruralnom području, a ne samo aktivnosti koje bi se mogle odrediti kao agroturizam. Putovanja kod ruralnog turizma su motivirana boravkom u ruralnom području te doživljajem atributa ruralne sredine. Njegove najznačajnije karakteristike su mirna sredina, očuvani okoliš, komunikacija s domaćinom, autohtona kuhinja te upoznavanje „seljačkog“ života. Ovakav oblik turizma doživljava ekspanziju u Europi u zadnjih dvadeset godina zahvaljujući mjerama EU namijenjenim oživljavanju ruralnih područja. U Hrvatskoj je u zadnje vrijeme vidljiv sve veći interes državne uprave, lokalne samouprave, institucija i poduzetnika u ruralnom prostor za razvojem novih oblika turističke ponude na ruralnom području. </w:t>
      </w:r>
    </w:p>
    <w:p w14:paraId="259E78D3" w14:textId="77777777" w:rsidR="00DC629C" w:rsidRDefault="00DC629C" w:rsidP="00DC629C">
      <w:pPr>
        <w:jc w:val="both"/>
        <w:rPr>
          <w:rFonts w:ascii="Helvetica" w:hAnsi="Helvetica"/>
          <w:sz w:val="22"/>
          <w:szCs w:val="22"/>
        </w:rPr>
      </w:pPr>
    </w:p>
    <w:p w14:paraId="4B8E034E" w14:textId="77777777" w:rsidR="00DC629C" w:rsidRPr="00BA0DA9" w:rsidRDefault="00DC629C" w:rsidP="00DC629C">
      <w:pPr>
        <w:jc w:val="both"/>
        <w:rPr>
          <w:rFonts w:ascii="Helvetica" w:hAnsi="Helvetica"/>
          <w:sz w:val="22"/>
          <w:szCs w:val="22"/>
        </w:rPr>
      </w:pPr>
      <w:r w:rsidRPr="00BA0DA9">
        <w:rPr>
          <w:rFonts w:ascii="Helvetica" w:hAnsi="Helvetica"/>
          <w:sz w:val="22"/>
          <w:szCs w:val="22"/>
        </w:rPr>
        <w:t xml:space="preserve">Procjenjuje se da je oko 3 % međunarodnih odmorišnih putovanja motivirano boravkom u ruralnom prostoru uz iznadprosječni godišnji rast od 6 %. Najveći udio potražnje za ruralnim turizmom stvara domaće stanovništvo iz urbanih područja. Smanjena angažiranost Europske unije u podržavanju razvojnih ruralnih programa može dovesti do usporavanja razvoja ponude ruralnog turizma. Ipak se očekuje daljnji rast kvalitete proizvoda i usluga te da se kombiniranim oblicima marketinga promijeni imidž ruralnog turizma koji je trenutno obilježen kao manje kvalitetan. Očekuje se i daljnji rast certificiranih ponuđača i usluga što će dodatno pridonijeti povećanju kvalitete turističkog proizvoda te daljnje inovacije proizvoda koji će uključiti direktno turiste u aktivnosti tipične za ruralno područje. </w:t>
      </w:r>
    </w:p>
    <w:p w14:paraId="22219A35" w14:textId="77777777" w:rsidR="00DC629C" w:rsidRDefault="00DC629C" w:rsidP="00DC629C">
      <w:pPr>
        <w:jc w:val="both"/>
        <w:rPr>
          <w:rFonts w:ascii="Helvetica" w:hAnsi="Helvetica"/>
          <w:sz w:val="22"/>
          <w:szCs w:val="22"/>
        </w:rPr>
      </w:pPr>
    </w:p>
    <w:p w14:paraId="7E25B90B" w14:textId="77777777" w:rsidR="00DC629C" w:rsidRPr="00BA0DA9" w:rsidRDefault="00DC629C" w:rsidP="00DC629C">
      <w:pPr>
        <w:jc w:val="both"/>
        <w:rPr>
          <w:rFonts w:ascii="Helvetica" w:hAnsi="Helvetica"/>
          <w:sz w:val="22"/>
          <w:szCs w:val="22"/>
        </w:rPr>
      </w:pPr>
      <w:r w:rsidRPr="00BA0DA9">
        <w:rPr>
          <w:rFonts w:ascii="Helvetica" w:hAnsi="Helvetica"/>
          <w:sz w:val="22"/>
          <w:szCs w:val="22"/>
        </w:rPr>
        <w:lastRenderedPageBreak/>
        <w:t>Kako je kontinentalni turizam u odnosu na priobalni u Hrvatskoj zapostavljen tako su i rijetka istraživanja koja proučavaju ponašanja turista u kontinentalnoj Hrvatskoj. Zato će se prikazati neki trendovi u turizmu ali uz napomenu da je ispitivanje rađeno u priobalnim mjestima (TOMAS ljeto 2017, Institut za turizam). Prema istraživanju prosječna dob turista je 41 godina te je 54 % ispitanih u dobi između 30 i 49 godina. Vidljiv je i nastavak rasta udjela gostiju višeg i visokog obrazovanja (38 % ispitanih ima fakultetsko obrazovanje a 35 % više obrazovanje), a značajno raste udio gostiju s višim prihodima (40 % iznad 3 000 eura mjesečno). Dominantan način dolaska u Hrvatsku je u pratnji partnera (48,1 % ispitanih), a vidljiv je nastavak smanjivanja udjela obiteljskih dolazaka (37,8 % ispitanih). Raste udjel „novih“ gostiju kojih je 32,5 % dok je 50 % vjernih gostiju kojima je ovo bio 3. ili više posjeta u destinaciji. Najveći motiv dolaska u destinaciju je pasivni odmor, opuštanje (55 % ispitanih) ali je smanjen udio u odnosu na prošla ispitivanja. Slijedi nova iskustva i doživljaj (31 % ispitanih), gastronomija (29 % ispitanih) i upoznavanje prirodnih ljepota (26 % ispitanih). Najčešći izvor informacija za turiste kod izbora destinacije je Internet (44 % ispitanih). Turisti najčešće koriste putovanje automobilom (64 % ispitanih) dok je u porastu i dolazak zrakoplovom (14 % ispitanih). Prosječna dnevna potrošnja po osobi je iznosila 78,77 eura a u strukturi potrošnje prednjači smještaj s 38,77 eura no vidljiv je nastavak trenda povećanja udjela izdataka za izvan smještajne usluge.</w:t>
      </w:r>
    </w:p>
    <w:p w14:paraId="0838DA61" w14:textId="77777777" w:rsidR="00DC629C" w:rsidRPr="00BA0DA9" w:rsidRDefault="00DC629C" w:rsidP="00DC629C">
      <w:pPr>
        <w:jc w:val="both"/>
        <w:rPr>
          <w:rFonts w:ascii="Helvetica" w:hAnsi="Helvetica"/>
          <w:sz w:val="22"/>
          <w:szCs w:val="22"/>
        </w:rPr>
      </w:pPr>
    </w:p>
    <w:p w14:paraId="081E66A0" w14:textId="77777777" w:rsidR="00DC629C" w:rsidRPr="00BA0DA9" w:rsidRDefault="00DC629C" w:rsidP="00DC629C">
      <w:pPr>
        <w:jc w:val="both"/>
        <w:rPr>
          <w:rFonts w:ascii="Helvetica" w:hAnsi="Helvetica"/>
        </w:rPr>
      </w:pPr>
    </w:p>
    <w:p w14:paraId="1153C21F" w14:textId="77777777" w:rsidR="00DC629C" w:rsidRDefault="00DC629C" w:rsidP="00DC629C">
      <w:pPr>
        <w:jc w:val="both"/>
        <w:rPr>
          <w:rFonts w:ascii="Helvetica" w:hAnsi="Helvetica"/>
        </w:rPr>
      </w:pPr>
    </w:p>
    <w:p w14:paraId="554AE95D" w14:textId="77777777" w:rsidR="00DC629C" w:rsidRDefault="00DC629C" w:rsidP="00DC629C">
      <w:pPr>
        <w:jc w:val="both"/>
        <w:rPr>
          <w:rFonts w:ascii="Helvetica" w:hAnsi="Helvetica"/>
        </w:rPr>
      </w:pPr>
    </w:p>
    <w:p w14:paraId="35E78747" w14:textId="77777777" w:rsidR="00DC629C" w:rsidRDefault="00DC629C" w:rsidP="00DC629C">
      <w:pPr>
        <w:jc w:val="both"/>
        <w:rPr>
          <w:rFonts w:ascii="Helvetica" w:hAnsi="Helvetica"/>
        </w:rPr>
      </w:pPr>
    </w:p>
    <w:p w14:paraId="0E3D7741" w14:textId="77777777" w:rsidR="00DC629C" w:rsidRDefault="00DC629C" w:rsidP="00DC629C">
      <w:pPr>
        <w:jc w:val="both"/>
        <w:rPr>
          <w:rFonts w:ascii="Helvetica" w:hAnsi="Helvetica"/>
        </w:rPr>
      </w:pPr>
    </w:p>
    <w:p w14:paraId="67149E86" w14:textId="77777777" w:rsidR="00DC629C" w:rsidRDefault="00DC629C" w:rsidP="00DC629C">
      <w:pPr>
        <w:jc w:val="both"/>
        <w:rPr>
          <w:rFonts w:ascii="Helvetica" w:hAnsi="Helvetica"/>
        </w:rPr>
      </w:pPr>
    </w:p>
    <w:p w14:paraId="1D127770" w14:textId="77777777" w:rsidR="00DC629C" w:rsidRDefault="00DC629C" w:rsidP="00DC629C">
      <w:pPr>
        <w:jc w:val="both"/>
        <w:rPr>
          <w:rFonts w:ascii="Helvetica" w:hAnsi="Helvetica"/>
        </w:rPr>
      </w:pPr>
    </w:p>
    <w:p w14:paraId="687CC7B8" w14:textId="77777777" w:rsidR="00DC629C" w:rsidRDefault="00DC629C" w:rsidP="00DC629C">
      <w:pPr>
        <w:jc w:val="both"/>
        <w:rPr>
          <w:rFonts w:ascii="Helvetica" w:hAnsi="Helvetica"/>
        </w:rPr>
      </w:pPr>
    </w:p>
    <w:p w14:paraId="1606DB5A" w14:textId="77777777" w:rsidR="00DC629C" w:rsidRDefault="00DC629C" w:rsidP="00DC629C">
      <w:pPr>
        <w:jc w:val="both"/>
        <w:rPr>
          <w:rFonts w:ascii="Helvetica" w:hAnsi="Helvetica"/>
        </w:rPr>
      </w:pPr>
    </w:p>
    <w:p w14:paraId="2019C8B0" w14:textId="77777777" w:rsidR="00DC629C" w:rsidRDefault="00DC629C" w:rsidP="00DC629C">
      <w:pPr>
        <w:jc w:val="both"/>
        <w:rPr>
          <w:rFonts w:ascii="Helvetica" w:hAnsi="Helvetica"/>
        </w:rPr>
      </w:pPr>
    </w:p>
    <w:p w14:paraId="1834DC3C" w14:textId="77777777" w:rsidR="00DC629C" w:rsidRDefault="00DC629C" w:rsidP="00DC629C">
      <w:pPr>
        <w:jc w:val="both"/>
        <w:rPr>
          <w:rFonts w:ascii="Helvetica" w:hAnsi="Helvetica"/>
        </w:rPr>
      </w:pPr>
    </w:p>
    <w:p w14:paraId="3EF1AA89" w14:textId="77777777" w:rsidR="00DC629C" w:rsidRDefault="00DC629C" w:rsidP="00DC629C">
      <w:pPr>
        <w:jc w:val="both"/>
        <w:rPr>
          <w:rFonts w:ascii="Helvetica" w:hAnsi="Helvetica"/>
        </w:rPr>
      </w:pPr>
    </w:p>
    <w:p w14:paraId="58282136" w14:textId="77777777" w:rsidR="00DC629C" w:rsidRDefault="00DC629C" w:rsidP="00DC629C">
      <w:pPr>
        <w:jc w:val="both"/>
        <w:rPr>
          <w:rFonts w:ascii="Helvetica" w:hAnsi="Helvetica"/>
        </w:rPr>
      </w:pPr>
    </w:p>
    <w:p w14:paraId="168EED7C" w14:textId="77777777" w:rsidR="00DC629C" w:rsidRDefault="00DC629C" w:rsidP="00DC629C">
      <w:pPr>
        <w:jc w:val="both"/>
        <w:rPr>
          <w:rFonts w:ascii="Helvetica" w:hAnsi="Helvetica"/>
        </w:rPr>
      </w:pPr>
    </w:p>
    <w:p w14:paraId="043971DC" w14:textId="77777777" w:rsidR="00DC629C" w:rsidRDefault="00DC629C" w:rsidP="00DC629C">
      <w:pPr>
        <w:jc w:val="both"/>
        <w:rPr>
          <w:rFonts w:ascii="Helvetica" w:hAnsi="Helvetica"/>
        </w:rPr>
      </w:pPr>
    </w:p>
    <w:p w14:paraId="2AD1C729" w14:textId="77777777" w:rsidR="00DC629C" w:rsidRDefault="00DC629C" w:rsidP="00DC629C">
      <w:pPr>
        <w:jc w:val="both"/>
        <w:rPr>
          <w:rFonts w:ascii="Helvetica" w:hAnsi="Helvetica"/>
        </w:rPr>
      </w:pPr>
    </w:p>
    <w:p w14:paraId="4CD23940" w14:textId="77777777" w:rsidR="00DC629C" w:rsidRDefault="00DC629C" w:rsidP="00DC629C">
      <w:pPr>
        <w:jc w:val="both"/>
        <w:rPr>
          <w:rFonts w:ascii="Helvetica" w:hAnsi="Helvetica"/>
        </w:rPr>
      </w:pPr>
    </w:p>
    <w:p w14:paraId="37EB1F6C" w14:textId="77777777" w:rsidR="00DC629C" w:rsidRDefault="00DC629C" w:rsidP="00DC629C">
      <w:pPr>
        <w:jc w:val="both"/>
        <w:rPr>
          <w:rFonts w:ascii="Helvetica" w:hAnsi="Helvetica"/>
        </w:rPr>
      </w:pPr>
    </w:p>
    <w:p w14:paraId="52213D89" w14:textId="77777777" w:rsidR="00DC629C" w:rsidRDefault="00DC629C" w:rsidP="00DC629C">
      <w:pPr>
        <w:jc w:val="both"/>
        <w:rPr>
          <w:rFonts w:ascii="Helvetica" w:hAnsi="Helvetica"/>
        </w:rPr>
      </w:pPr>
    </w:p>
    <w:p w14:paraId="60429FA9" w14:textId="77777777" w:rsidR="00DC629C" w:rsidRDefault="00DC629C" w:rsidP="00DC629C">
      <w:pPr>
        <w:jc w:val="both"/>
        <w:rPr>
          <w:rFonts w:ascii="Helvetica" w:hAnsi="Helvetica"/>
        </w:rPr>
      </w:pPr>
    </w:p>
    <w:p w14:paraId="76F41000" w14:textId="77777777" w:rsidR="00DC629C" w:rsidRDefault="00DC629C" w:rsidP="00DC629C">
      <w:pPr>
        <w:jc w:val="both"/>
        <w:rPr>
          <w:rFonts w:ascii="Helvetica" w:hAnsi="Helvetica"/>
        </w:rPr>
      </w:pPr>
    </w:p>
    <w:p w14:paraId="0C16C8A3" w14:textId="77777777" w:rsidR="00DC629C" w:rsidRDefault="00DC629C" w:rsidP="00DC629C">
      <w:pPr>
        <w:jc w:val="both"/>
        <w:rPr>
          <w:rFonts w:ascii="Helvetica" w:hAnsi="Helvetica"/>
        </w:rPr>
      </w:pPr>
    </w:p>
    <w:p w14:paraId="611BD9C6" w14:textId="77777777" w:rsidR="00DC629C" w:rsidRDefault="00DC629C" w:rsidP="00DC629C">
      <w:pPr>
        <w:jc w:val="both"/>
        <w:rPr>
          <w:rFonts w:ascii="Helvetica" w:hAnsi="Helvetica"/>
        </w:rPr>
      </w:pPr>
    </w:p>
    <w:p w14:paraId="047E627E" w14:textId="77777777" w:rsidR="00DC629C" w:rsidRDefault="00DC629C" w:rsidP="00DC629C">
      <w:pPr>
        <w:jc w:val="both"/>
        <w:rPr>
          <w:rFonts w:ascii="Helvetica" w:hAnsi="Helvetica"/>
        </w:rPr>
      </w:pPr>
    </w:p>
    <w:p w14:paraId="7F951BEA" w14:textId="77777777" w:rsidR="00DC629C" w:rsidRDefault="00DC629C" w:rsidP="00DC629C">
      <w:pPr>
        <w:jc w:val="both"/>
        <w:rPr>
          <w:rFonts w:ascii="Helvetica" w:hAnsi="Helvetica"/>
        </w:rPr>
      </w:pPr>
    </w:p>
    <w:p w14:paraId="165CDD4A" w14:textId="77777777" w:rsidR="00DC629C" w:rsidRDefault="00DC629C" w:rsidP="00DC629C">
      <w:pPr>
        <w:jc w:val="both"/>
        <w:rPr>
          <w:rFonts w:ascii="Helvetica" w:hAnsi="Helvetica"/>
        </w:rPr>
      </w:pPr>
    </w:p>
    <w:p w14:paraId="03A22E56" w14:textId="77777777" w:rsidR="00DC629C" w:rsidRDefault="00DC629C" w:rsidP="00DC629C">
      <w:pPr>
        <w:jc w:val="both"/>
        <w:rPr>
          <w:rFonts w:ascii="Helvetica" w:hAnsi="Helvetica"/>
        </w:rPr>
      </w:pPr>
    </w:p>
    <w:p w14:paraId="7FD85388" w14:textId="77777777" w:rsidR="00DC629C" w:rsidRDefault="00DC629C" w:rsidP="00DC629C">
      <w:pPr>
        <w:jc w:val="both"/>
        <w:rPr>
          <w:rFonts w:ascii="Helvetica" w:hAnsi="Helvetica"/>
        </w:rPr>
      </w:pPr>
    </w:p>
    <w:p w14:paraId="290994C0" w14:textId="77777777" w:rsidR="00DC629C" w:rsidRDefault="00DC629C" w:rsidP="00811B7B">
      <w:pPr>
        <w:pStyle w:val="Naslov2"/>
        <w:numPr>
          <w:ilvl w:val="1"/>
          <w:numId w:val="1"/>
        </w:numPr>
        <w:overflowPunct/>
        <w:autoSpaceDE/>
        <w:autoSpaceDN/>
        <w:adjustRightInd/>
        <w:spacing w:after="120"/>
        <w:textAlignment w:val="auto"/>
      </w:pPr>
      <w:bookmarkStart w:id="67" w:name="_Toc529980854"/>
      <w:bookmarkStart w:id="68" w:name="_Toc530060082"/>
      <w:bookmarkStart w:id="69" w:name="_Toc21594016"/>
      <w:r>
        <w:t>Razvojne mogućnosti i ograničenja</w:t>
      </w:r>
      <w:bookmarkEnd w:id="67"/>
      <w:bookmarkEnd w:id="68"/>
      <w:bookmarkEnd w:id="69"/>
      <w:r>
        <w:t xml:space="preserve"> </w:t>
      </w:r>
    </w:p>
    <w:p w14:paraId="6F9C4577" w14:textId="77777777" w:rsidR="00DC629C" w:rsidRDefault="00DC629C" w:rsidP="00DC629C"/>
    <w:p w14:paraId="5921DD84" w14:textId="77777777" w:rsidR="00DC629C" w:rsidRPr="00812B0B" w:rsidRDefault="00DC629C" w:rsidP="00DC629C">
      <w:pPr>
        <w:jc w:val="both"/>
        <w:rPr>
          <w:rFonts w:ascii="Helvetica" w:hAnsi="Helvetica"/>
          <w:sz w:val="22"/>
          <w:szCs w:val="22"/>
        </w:rPr>
      </w:pPr>
      <w:r w:rsidRPr="00812B0B">
        <w:rPr>
          <w:rFonts w:ascii="Helvetica" w:hAnsi="Helvetica"/>
          <w:sz w:val="22"/>
          <w:szCs w:val="22"/>
        </w:rPr>
        <w:lastRenderedPageBreak/>
        <w:t>Iz trenutnog stanja turizma u Općini Babina Greda vidljivo je da postojeća turistička infrastruktura i ponuda ne omogućava ozbiljniji razvoj turizma na ruralnom prostoru i njegov značajniji doprinos ukupnom razvoju. No kako su sve izraženiji trendovi porasta potražnje za ruralnim turizmom potrebno je uložiti određene napore da bi se postojeći resursi stavili u funkciju turizma i pridonijeli unaprjeđenju ekonomskih aktivnosti na području Općine.</w:t>
      </w:r>
    </w:p>
    <w:p w14:paraId="033BF164" w14:textId="77777777" w:rsidR="00DC629C" w:rsidRDefault="00DC629C" w:rsidP="00DC629C">
      <w:pPr>
        <w:jc w:val="both"/>
        <w:rPr>
          <w:rFonts w:ascii="Helvetica" w:hAnsi="Helvetica"/>
          <w:sz w:val="22"/>
          <w:szCs w:val="22"/>
        </w:rPr>
      </w:pPr>
    </w:p>
    <w:p w14:paraId="2DA8340A" w14:textId="77777777" w:rsidR="00DC629C" w:rsidRPr="00812B0B" w:rsidRDefault="00DC629C" w:rsidP="00DC629C">
      <w:pPr>
        <w:jc w:val="both"/>
        <w:rPr>
          <w:rFonts w:ascii="Helvetica" w:hAnsi="Helvetica"/>
          <w:sz w:val="22"/>
          <w:szCs w:val="22"/>
        </w:rPr>
      </w:pPr>
      <w:r w:rsidRPr="00812B0B">
        <w:rPr>
          <w:rFonts w:ascii="Helvetica" w:hAnsi="Helvetica"/>
          <w:sz w:val="22"/>
          <w:szCs w:val="22"/>
        </w:rPr>
        <w:t xml:space="preserve">Općina Babina Greda ima veliki broj prirodnih resursa na koje se može osloniti u izgradnji ponude. Svakako prednost Općine je njena prometna povezanost. Općina ima direktan pristup na autocestu A3 što je velika prednost za privlačenje tranzitnih turista. Ujedno za manje od sat vremena vožnje Općina je udaljena od gradova kao što su Vukovar, Vinkovci i Osijek. Imajući u vidu prometnu povezanost Općine, blizinu urbanih i atraktivnih turističkih središta te profil posjetitelja regije čiji su boravci u prosjeku kraći od 2 dana, Općina Babina Greda može pristupiti razvoju turističkih proizvoda zasnovanih na kratkim i autentičnim doživljajima. U prilog tome konceptu ide i nepostojanje dostatnih smještajnih kapaciteta koji mi mogli zadovoljiti duži i brojem veće turističke dolaske. </w:t>
      </w:r>
    </w:p>
    <w:p w14:paraId="28E12BA5" w14:textId="77777777" w:rsidR="00DC629C" w:rsidRDefault="00DC629C" w:rsidP="00DC629C">
      <w:pPr>
        <w:jc w:val="both"/>
        <w:rPr>
          <w:rFonts w:ascii="Helvetica" w:hAnsi="Helvetica"/>
          <w:sz w:val="22"/>
          <w:szCs w:val="22"/>
        </w:rPr>
      </w:pPr>
    </w:p>
    <w:p w14:paraId="61541269" w14:textId="77777777" w:rsidR="00DC629C" w:rsidRPr="00812B0B" w:rsidRDefault="00DC629C" w:rsidP="00DC629C">
      <w:pPr>
        <w:jc w:val="both"/>
        <w:rPr>
          <w:rFonts w:ascii="Helvetica" w:hAnsi="Helvetica"/>
          <w:sz w:val="22"/>
          <w:szCs w:val="22"/>
        </w:rPr>
      </w:pPr>
      <w:r w:rsidRPr="00812B0B">
        <w:rPr>
          <w:rFonts w:ascii="Helvetica" w:hAnsi="Helvetica"/>
          <w:sz w:val="22"/>
          <w:szCs w:val="22"/>
        </w:rPr>
        <w:t>Primarni sadržaj koji Općina pruža su ruralni krajolik koji uključuje šume ali i rijeke Beravu i Savu (sa meandrom „Brezovica“ koji je označen kao značajni krajolik) te kanale Berić i Jošava.   Općina bi svakako trebala graditi imidž destinacije koja će turistu pružiti uživanje u prirodnim resursima (koji uključuju bogatu floru i faunu) te iskustvo elemenata tradicionalnog života.</w:t>
      </w:r>
    </w:p>
    <w:p w14:paraId="71532C32" w14:textId="77777777" w:rsidR="00DC629C" w:rsidRDefault="00DC629C" w:rsidP="00DC629C">
      <w:pPr>
        <w:jc w:val="both"/>
        <w:rPr>
          <w:rFonts w:ascii="Helvetica" w:hAnsi="Helvetica"/>
          <w:sz w:val="22"/>
          <w:szCs w:val="22"/>
        </w:rPr>
      </w:pPr>
    </w:p>
    <w:p w14:paraId="1ED36324" w14:textId="77777777" w:rsidR="00DC629C" w:rsidRPr="00812B0B" w:rsidRDefault="00DC629C" w:rsidP="00DC629C">
      <w:pPr>
        <w:jc w:val="both"/>
        <w:rPr>
          <w:rFonts w:ascii="Helvetica" w:hAnsi="Helvetica"/>
          <w:sz w:val="22"/>
          <w:szCs w:val="22"/>
        </w:rPr>
      </w:pPr>
      <w:r w:rsidRPr="00812B0B">
        <w:rPr>
          <w:rFonts w:ascii="Helvetica" w:hAnsi="Helvetica"/>
          <w:sz w:val="22"/>
          <w:szCs w:val="22"/>
        </w:rPr>
        <w:t xml:space="preserve">Jedna od prekretnica razvoja turizma bi mogao biti geotermalni izvor koji se nalazi u zapadnom dijelu Općine. Ovaj izvor ima izrazitu vrijednost te bi u slučaju rješavanja pravnih pitanja oko zemljišta i pronalaska investitora ovaj resurs mogao biti značajan u pogledu razvoja rekreacijskog i lječilišnog turizma. </w:t>
      </w:r>
    </w:p>
    <w:p w14:paraId="2E8F21FD" w14:textId="77777777" w:rsidR="00DC629C" w:rsidRDefault="00DC629C" w:rsidP="00DC629C">
      <w:pPr>
        <w:jc w:val="both"/>
        <w:rPr>
          <w:rFonts w:ascii="Helvetica" w:hAnsi="Helvetica"/>
          <w:sz w:val="22"/>
          <w:szCs w:val="22"/>
        </w:rPr>
      </w:pPr>
    </w:p>
    <w:p w14:paraId="4417AC72" w14:textId="77777777" w:rsidR="00DC629C" w:rsidRPr="00812B0B" w:rsidRDefault="00DC629C" w:rsidP="00DC629C">
      <w:pPr>
        <w:jc w:val="both"/>
        <w:rPr>
          <w:rFonts w:ascii="Helvetica" w:hAnsi="Helvetica"/>
          <w:sz w:val="22"/>
          <w:szCs w:val="22"/>
        </w:rPr>
      </w:pPr>
      <w:r w:rsidRPr="00812B0B">
        <w:rPr>
          <w:rFonts w:ascii="Helvetica" w:hAnsi="Helvetica"/>
          <w:sz w:val="22"/>
          <w:szCs w:val="22"/>
        </w:rPr>
        <w:t>Sekundarne atrakcije koje služe za privlačenje turista u Babinu Gredu su:</w:t>
      </w:r>
    </w:p>
    <w:p w14:paraId="5B3F5A78" w14:textId="77777777" w:rsidR="00DC629C" w:rsidRPr="00812B0B" w:rsidRDefault="00DC629C" w:rsidP="00811B7B">
      <w:pPr>
        <w:pStyle w:val="Odlomakpopisa"/>
        <w:numPr>
          <w:ilvl w:val="0"/>
          <w:numId w:val="5"/>
        </w:numPr>
        <w:overflowPunct/>
        <w:autoSpaceDE/>
        <w:autoSpaceDN/>
        <w:adjustRightInd/>
        <w:spacing w:before="120" w:after="120"/>
        <w:jc w:val="both"/>
        <w:textAlignment w:val="auto"/>
        <w:rPr>
          <w:szCs w:val="22"/>
        </w:rPr>
      </w:pPr>
      <w:r w:rsidRPr="00812B0B">
        <w:rPr>
          <w:szCs w:val="22"/>
        </w:rPr>
        <w:t>Manifestacija „Nema sela nad Babine Grede“,</w:t>
      </w:r>
    </w:p>
    <w:p w14:paraId="287E8B42" w14:textId="77777777" w:rsidR="00DC629C" w:rsidRPr="00812B0B" w:rsidRDefault="00DC629C" w:rsidP="00811B7B">
      <w:pPr>
        <w:pStyle w:val="Odlomakpopisa"/>
        <w:numPr>
          <w:ilvl w:val="0"/>
          <w:numId w:val="5"/>
        </w:numPr>
        <w:overflowPunct/>
        <w:autoSpaceDE/>
        <w:autoSpaceDN/>
        <w:adjustRightInd/>
        <w:spacing w:before="120" w:after="120"/>
        <w:jc w:val="both"/>
        <w:textAlignment w:val="auto"/>
        <w:rPr>
          <w:szCs w:val="22"/>
        </w:rPr>
      </w:pPr>
      <w:r w:rsidRPr="00812B0B">
        <w:rPr>
          <w:szCs w:val="22"/>
        </w:rPr>
        <w:t>Manifestacija „Stanarski susreti“,</w:t>
      </w:r>
    </w:p>
    <w:p w14:paraId="19B11867" w14:textId="77777777" w:rsidR="00DC629C" w:rsidRPr="00812B0B" w:rsidRDefault="00DC629C" w:rsidP="00811B7B">
      <w:pPr>
        <w:pStyle w:val="Odlomakpopisa"/>
        <w:numPr>
          <w:ilvl w:val="0"/>
          <w:numId w:val="5"/>
        </w:numPr>
        <w:overflowPunct/>
        <w:autoSpaceDE/>
        <w:autoSpaceDN/>
        <w:adjustRightInd/>
        <w:spacing w:before="120" w:after="120"/>
        <w:jc w:val="both"/>
        <w:textAlignment w:val="auto"/>
        <w:rPr>
          <w:szCs w:val="22"/>
        </w:rPr>
      </w:pPr>
      <w:r w:rsidRPr="00812B0B">
        <w:rPr>
          <w:szCs w:val="22"/>
        </w:rPr>
        <w:t>Manifestacija „Večeri Matije Bačića“</w:t>
      </w:r>
    </w:p>
    <w:p w14:paraId="3A01EE73" w14:textId="77777777" w:rsidR="00DC629C" w:rsidRPr="00812B0B" w:rsidRDefault="00DC629C" w:rsidP="00811B7B">
      <w:pPr>
        <w:pStyle w:val="Odlomakpopisa"/>
        <w:numPr>
          <w:ilvl w:val="0"/>
          <w:numId w:val="5"/>
        </w:numPr>
        <w:overflowPunct/>
        <w:autoSpaceDE/>
        <w:autoSpaceDN/>
        <w:adjustRightInd/>
        <w:spacing w:before="120" w:after="120"/>
        <w:jc w:val="both"/>
        <w:textAlignment w:val="auto"/>
        <w:rPr>
          <w:szCs w:val="22"/>
        </w:rPr>
      </w:pPr>
      <w:r w:rsidRPr="00812B0B">
        <w:rPr>
          <w:szCs w:val="22"/>
        </w:rPr>
        <w:t>Manifestacija „Pokladni jahači“</w:t>
      </w:r>
    </w:p>
    <w:p w14:paraId="7725931B" w14:textId="77777777" w:rsidR="00DC629C" w:rsidRPr="00812B0B" w:rsidRDefault="00DC629C" w:rsidP="00DC629C">
      <w:pPr>
        <w:jc w:val="both"/>
        <w:rPr>
          <w:rFonts w:ascii="Helvetica" w:hAnsi="Helvetica"/>
          <w:sz w:val="22"/>
          <w:szCs w:val="22"/>
        </w:rPr>
      </w:pPr>
      <w:r w:rsidRPr="00812B0B">
        <w:rPr>
          <w:rFonts w:ascii="Helvetica" w:hAnsi="Helvetica"/>
          <w:sz w:val="22"/>
          <w:szCs w:val="22"/>
        </w:rPr>
        <w:t>Najznačajniji simbol Općine Babina Greda su konji lipicanske pasmine. Svake godine u Općini se održava manifestacija „Konji bijelci“ i „Pokladni jahači“ koja pokazuje povezanost Babogredaca i njihovih konja kroz prošlost. Općina je otišla i korak dalje s otvaranjem interpretacijskog centra „Konji Bijelci“ u kojem će posjetitelji imati mogućnost jahati na konjima te ugodno provesti vrijeme s obitelji i prijateljima.</w:t>
      </w:r>
    </w:p>
    <w:p w14:paraId="77897122" w14:textId="77777777" w:rsidR="00DC629C" w:rsidRDefault="00DC629C" w:rsidP="00DC629C">
      <w:pPr>
        <w:jc w:val="both"/>
        <w:rPr>
          <w:rFonts w:ascii="Helvetica" w:hAnsi="Helvetica"/>
          <w:sz w:val="22"/>
          <w:szCs w:val="22"/>
        </w:rPr>
      </w:pPr>
    </w:p>
    <w:p w14:paraId="6EC62F24" w14:textId="77777777" w:rsidR="00DC629C" w:rsidRPr="00812B0B" w:rsidRDefault="00DC629C" w:rsidP="00DC629C">
      <w:pPr>
        <w:jc w:val="both"/>
        <w:rPr>
          <w:rFonts w:ascii="Helvetica" w:hAnsi="Helvetica"/>
          <w:sz w:val="22"/>
          <w:szCs w:val="22"/>
        </w:rPr>
      </w:pPr>
      <w:r w:rsidRPr="00812B0B">
        <w:rPr>
          <w:rFonts w:ascii="Helvetica" w:hAnsi="Helvetica"/>
          <w:sz w:val="22"/>
          <w:szCs w:val="22"/>
        </w:rPr>
        <w:t>Važan resurs su i stanovi koji jedino još postoje na području Općine koji su ostaci nekadašnjeg načina života na slavonskim selima. Manifestacija „Stanarski susreti“ turistima pruža uvid u tradicionalni način života. Također uvid u tradiciju ovog prostora pružaju i manifestacije kao što su „Bećarfest“ i Večeri „Matije Bačića“.</w:t>
      </w:r>
    </w:p>
    <w:p w14:paraId="440B79C7" w14:textId="77777777" w:rsidR="00DC629C" w:rsidRDefault="00DC629C" w:rsidP="00DC629C">
      <w:pPr>
        <w:jc w:val="both"/>
        <w:rPr>
          <w:rFonts w:ascii="Helvetica" w:hAnsi="Helvetica"/>
          <w:sz w:val="22"/>
          <w:szCs w:val="22"/>
        </w:rPr>
      </w:pPr>
    </w:p>
    <w:p w14:paraId="074BB152" w14:textId="77777777" w:rsidR="00DC629C" w:rsidRPr="00812B0B" w:rsidRDefault="00DC629C" w:rsidP="00DC629C">
      <w:pPr>
        <w:jc w:val="both"/>
        <w:rPr>
          <w:rFonts w:ascii="Helvetica" w:hAnsi="Helvetica"/>
          <w:sz w:val="22"/>
          <w:szCs w:val="22"/>
        </w:rPr>
      </w:pPr>
      <w:r w:rsidRPr="00812B0B">
        <w:rPr>
          <w:rFonts w:ascii="Helvetica" w:hAnsi="Helvetica"/>
          <w:sz w:val="22"/>
          <w:szCs w:val="22"/>
        </w:rPr>
        <w:t>Iz svega navedenog je vidljivo da se Općina Babina Greda treba orijentirati na izletnički vikend turizam te na tranzitni turizam. Svojim turistima pruža uživanje u prirodnim ljepotama i tradiciji Općine ali svakako uz pružanje dodatne ponude. Potrebno je raditi na stvaranju smještajne ponude, ovakvom tipu turizma bi odgovaralo poticanje povećanja smještaja na seoskim domaćinstvima. Turist bi trebao dobiti osjećaj Slavonije kakva je nekad bila: uživanje u gastronomskoj ponudi (kulen, riba, vino, rakija, itd.) uz gostoljubive domaćine koji će im pružiti uvid u tradicionalni život ovog kraja (konji, stanovi i bećarac).</w:t>
      </w:r>
    </w:p>
    <w:p w14:paraId="7DDE4B16" w14:textId="77777777" w:rsidR="00DC629C" w:rsidRDefault="00DC629C" w:rsidP="00DC629C">
      <w:pPr>
        <w:rPr>
          <w:rFonts w:ascii="Helvetica" w:hAnsi="Helvetica"/>
          <w:sz w:val="22"/>
          <w:szCs w:val="22"/>
        </w:rPr>
      </w:pPr>
    </w:p>
    <w:p w14:paraId="53F382F4" w14:textId="77777777" w:rsidR="00DC629C" w:rsidRPr="00812B0B" w:rsidRDefault="00DC629C" w:rsidP="00DC629C">
      <w:pPr>
        <w:rPr>
          <w:rFonts w:ascii="Helvetica" w:hAnsi="Helvetica"/>
          <w:sz w:val="22"/>
          <w:szCs w:val="22"/>
        </w:rPr>
        <w:sectPr w:rsidR="00DC629C" w:rsidRPr="00812B0B" w:rsidSect="004425D6">
          <w:pgSz w:w="11900" w:h="16840"/>
          <w:pgMar w:top="1440" w:right="1440" w:bottom="1815" w:left="1440" w:header="708" w:footer="708" w:gutter="0"/>
          <w:cols w:space="708"/>
          <w:docGrid w:linePitch="360"/>
        </w:sectPr>
      </w:pPr>
      <w:r w:rsidRPr="00812B0B">
        <w:rPr>
          <w:rFonts w:ascii="Helvetica" w:hAnsi="Helvetica"/>
          <w:sz w:val="22"/>
          <w:szCs w:val="22"/>
        </w:rPr>
        <w:lastRenderedPageBreak/>
        <w:t>Glavna  identificirana ograničenja Općine su nepostojanje smještajnih kapaciteta, dodatnih ugostiteljske ponude (adekvatna domaćinstva i restorani) te nepostojanje infrastrukture i turističkog imidža.</w:t>
      </w:r>
    </w:p>
    <w:p w14:paraId="3FF39D23" w14:textId="77777777" w:rsidR="00DC629C" w:rsidRDefault="00DC629C" w:rsidP="00811B7B">
      <w:pPr>
        <w:pStyle w:val="Naslov1"/>
        <w:keepLines/>
        <w:numPr>
          <w:ilvl w:val="0"/>
          <w:numId w:val="1"/>
        </w:numPr>
        <w:overflowPunct/>
        <w:autoSpaceDE/>
        <w:autoSpaceDN/>
        <w:adjustRightInd/>
        <w:spacing w:before="240" w:after="120"/>
        <w:ind w:right="0"/>
        <w:jc w:val="left"/>
        <w:textAlignment w:val="auto"/>
      </w:pPr>
      <w:bookmarkStart w:id="70" w:name="_Toc529281533"/>
      <w:bookmarkStart w:id="71" w:name="_Toc529980855"/>
      <w:bookmarkStart w:id="72" w:name="_Toc530060083"/>
      <w:bookmarkStart w:id="73" w:name="_Toc21594017"/>
      <w:r w:rsidRPr="0050636E">
        <w:lastRenderedPageBreak/>
        <w:t>SWOT analiza</w:t>
      </w:r>
      <w:bookmarkEnd w:id="70"/>
      <w:bookmarkEnd w:id="71"/>
      <w:bookmarkEnd w:id="72"/>
      <w:bookmarkEnd w:id="73"/>
    </w:p>
    <w:p w14:paraId="7FE02107" w14:textId="77777777" w:rsidR="00DC629C" w:rsidRPr="00812B0B" w:rsidRDefault="00DC629C" w:rsidP="00DC629C">
      <w:pPr>
        <w:rPr>
          <w:rFonts w:ascii="Helvetica" w:hAnsi="Helvetica"/>
          <w:sz w:val="22"/>
          <w:szCs w:val="22"/>
        </w:rPr>
      </w:pPr>
      <w:r w:rsidRPr="00812B0B">
        <w:rPr>
          <w:rFonts w:ascii="Helvetica" w:hAnsi="Helvetica"/>
          <w:sz w:val="22"/>
          <w:szCs w:val="22"/>
        </w:rPr>
        <w:t>SWOT analiza je podloga za ispravni odabir strategije, planiranje i realizaciju ciljeva. Prikazuje unutrašnje snage i slabosti te prilike i prijetnje koje proizlaze iz vanjskih čimbenika. Da bi poduhvat bio uspješan potrebno je unutrašnjim snagama iskoristiti vanjske prilike te nadjačati unutrašnje slabosti i vanjske prijetnje.</w:t>
      </w:r>
    </w:p>
    <w:p w14:paraId="545FF72A" w14:textId="77777777" w:rsidR="00DC629C" w:rsidRPr="006D3955" w:rsidRDefault="00DC629C" w:rsidP="00DC629C">
      <w:pPr>
        <w:pStyle w:val="Opisslike"/>
      </w:pPr>
      <w:bookmarkStart w:id="74" w:name="_Toc21594409"/>
      <w:r w:rsidRPr="006D3955">
        <w:t xml:space="preserve">Tablica </w:t>
      </w:r>
      <w:r w:rsidR="00CB6956">
        <w:rPr>
          <w:noProof/>
        </w:rPr>
        <w:fldChar w:fldCharType="begin"/>
      </w:r>
      <w:r w:rsidR="00CB6956">
        <w:rPr>
          <w:noProof/>
        </w:rPr>
        <w:instrText xml:space="preserve"> SEQ Tablica \* ARABIC </w:instrText>
      </w:r>
      <w:r w:rsidR="00CB6956">
        <w:rPr>
          <w:noProof/>
        </w:rPr>
        <w:fldChar w:fldCharType="separate"/>
      </w:r>
      <w:r>
        <w:rPr>
          <w:noProof/>
        </w:rPr>
        <w:t>8</w:t>
      </w:r>
      <w:r w:rsidR="00CB6956">
        <w:rPr>
          <w:noProof/>
        </w:rPr>
        <w:fldChar w:fldCharType="end"/>
      </w:r>
      <w:r w:rsidRPr="006D3955">
        <w:t>. SWOT analiza</w:t>
      </w:r>
      <w:bookmarkEnd w:id="74"/>
    </w:p>
    <w:tbl>
      <w:tblPr>
        <w:tblStyle w:val="Reetkatablice"/>
        <w:tblW w:w="140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9"/>
        <w:gridCol w:w="5103"/>
        <w:gridCol w:w="368"/>
        <w:gridCol w:w="1666"/>
        <w:gridCol w:w="5369"/>
      </w:tblGrid>
      <w:tr w:rsidR="00DC629C" w:rsidRPr="00812B0B" w14:paraId="60DD56C7" w14:textId="77777777" w:rsidTr="0074413F">
        <w:trPr>
          <w:trHeight w:val="397"/>
          <w:tblHeader w:val="0"/>
        </w:trPr>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C9E"/>
          </w:tcPr>
          <w:p w14:paraId="0099D636" w14:textId="77777777" w:rsidR="00DC629C" w:rsidRPr="00812B0B" w:rsidRDefault="00DC629C" w:rsidP="0074413F">
            <w:pPr>
              <w:pStyle w:val="Bezproreda"/>
              <w:rPr>
                <w:b/>
                <w:color w:val="FFFFFF" w:themeColor="background1"/>
                <w:sz w:val="18"/>
                <w:szCs w:val="18"/>
              </w:rPr>
            </w:pPr>
            <w:r w:rsidRPr="00812B0B">
              <w:rPr>
                <w:b/>
                <w:color w:val="FFFFFF" w:themeColor="background1"/>
                <w:sz w:val="18"/>
                <w:szCs w:val="18"/>
              </w:rPr>
              <w:t>S</w:t>
            </w:r>
          </w:p>
        </w:tc>
        <w:tc>
          <w:tcPr>
            <w:tcW w:w="5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tcPr>
          <w:p w14:paraId="28BB81D4" w14:textId="77777777" w:rsidR="00DC629C" w:rsidRPr="00812B0B" w:rsidRDefault="00DC629C" w:rsidP="0074413F">
            <w:pPr>
              <w:pStyle w:val="Bezproreda"/>
              <w:rPr>
                <w:b/>
                <w:color w:val="FFFFFF" w:themeColor="background1"/>
                <w:sz w:val="18"/>
                <w:szCs w:val="18"/>
              </w:rPr>
            </w:pPr>
            <w:r w:rsidRPr="00812B0B">
              <w:rPr>
                <w:b/>
                <w:color w:val="FFFFFF" w:themeColor="background1"/>
                <w:sz w:val="18"/>
                <w:szCs w:val="18"/>
              </w:rPr>
              <w:t>SNAGE</w:t>
            </w:r>
          </w:p>
        </w:tc>
        <w:tc>
          <w:tcPr>
            <w:tcW w:w="368" w:type="dxa"/>
            <w:tcBorders>
              <w:left w:val="single" w:sz="4" w:space="0" w:color="FFFFFF" w:themeColor="background1"/>
              <w:right w:val="single" w:sz="4" w:space="0" w:color="FFFFFF" w:themeColor="background1"/>
            </w:tcBorders>
          </w:tcPr>
          <w:p w14:paraId="3C705BF0" w14:textId="77777777" w:rsidR="00DC629C" w:rsidRPr="00812B0B" w:rsidRDefault="00DC629C" w:rsidP="0074413F">
            <w:pPr>
              <w:pStyle w:val="Bezproreda"/>
              <w:rPr>
                <w:b/>
                <w:color w:val="FFFFFF" w:themeColor="background1"/>
                <w:sz w:val="18"/>
                <w:szCs w:val="18"/>
              </w:rPr>
            </w:pPr>
          </w:p>
        </w:tc>
        <w:tc>
          <w:tcPr>
            <w:tcW w:w="16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C9E"/>
          </w:tcPr>
          <w:p w14:paraId="3D83D4D3" w14:textId="77777777" w:rsidR="00DC629C" w:rsidRPr="00812B0B" w:rsidRDefault="00DC629C" w:rsidP="0074413F">
            <w:pPr>
              <w:pStyle w:val="Bezproreda"/>
              <w:rPr>
                <w:b/>
                <w:color w:val="FFFFFF" w:themeColor="background1"/>
                <w:sz w:val="18"/>
                <w:szCs w:val="18"/>
              </w:rPr>
            </w:pPr>
            <w:r w:rsidRPr="00812B0B">
              <w:rPr>
                <w:b/>
                <w:color w:val="FFFFFF" w:themeColor="background1"/>
                <w:sz w:val="18"/>
                <w:szCs w:val="18"/>
              </w:rPr>
              <w:t>W</w:t>
            </w:r>
          </w:p>
        </w:tc>
        <w:tc>
          <w:tcPr>
            <w:tcW w:w="53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tcPr>
          <w:p w14:paraId="05888184" w14:textId="77777777" w:rsidR="00DC629C" w:rsidRPr="00812B0B" w:rsidRDefault="00DC629C" w:rsidP="0074413F">
            <w:pPr>
              <w:pStyle w:val="Bezproreda"/>
              <w:rPr>
                <w:b/>
                <w:color w:val="FFFFFF" w:themeColor="background1"/>
                <w:sz w:val="18"/>
                <w:szCs w:val="18"/>
              </w:rPr>
            </w:pPr>
            <w:r w:rsidRPr="00812B0B">
              <w:rPr>
                <w:b/>
                <w:color w:val="FFFFFF" w:themeColor="background1"/>
                <w:sz w:val="18"/>
                <w:szCs w:val="18"/>
              </w:rPr>
              <w:t>SLABOSTI</w:t>
            </w:r>
          </w:p>
        </w:tc>
      </w:tr>
      <w:tr w:rsidR="00DC629C" w:rsidRPr="00812B0B" w14:paraId="468B4089" w14:textId="77777777" w:rsidTr="0074413F">
        <w:trPr>
          <w:trHeight w:val="6"/>
          <w:tblHeader w:val="0"/>
        </w:trPr>
        <w:tc>
          <w:tcPr>
            <w:tcW w:w="6632" w:type="dxa"/>
            <w:gridSpan w:val="2"/>
            <w:tcBorders>
              <w:top w:val="single" w:sz="4" w:space="0" w:color="FFFFFF" w:themeColor="background1"/>
              <w:bottom w:val="single" w:sz="4" w:space="0" w:color="000000" w:themeColor="text1"/>
            </w:tcBorders>
          </w:tcPr>
          <w:p w14:paraId="2657087B" w14:textId="77777777" w:rsidR="00DC629C" w:rsidRPr="00812B0B" w:rsidRDefault="00DC629C" w:rsidP="0074413F">
            <w:pPr>
              <w:pStyle w:val="Bezproreda"/>
              <w:rPr>
                <w:sz w:val="18"/>
                <w:szCs w:val="18"/>
              </w:rPr>
            </w:pPr>
          </w:p>
        </w:tc>
        <w:tc>
          <w:tcPr>
            <w:tcW w:w="368" w:type="dxa"/>
          </w:tcPr>
          <w:p w14:paraId="73ED17A5" w14:textId="77777777" w:rsidR="00DC629C" w:rsidRPr="00812B0B" w:rsidRDefault="00DC629C" w:rsidP="0074413F">
            <w:pPr>
              <w:pStyle w:val="Bezproreda"/>
              <w:rPr>
                <w:sz w:val="18"/>
                <w:szCs w:val="18"/>
              </w:rPr>
            </w:pPr>
          </w:p>
        </w:tc>
        <w:tc>
          <w:tcPr>
            <w:tcW w:w="7035" w:type="dxa"/>
            <w:gridSpan w:val="2"/>
            <w:tcBorders>
              <w:top w:val="single" w:sz="4" w:space="0" w:color="FFFFFF" w:themeColor="background1"/>
              <w:bottom w:val="single" w:sz="4" w:space="0" w:color="000000" w:themeColor="text1"/>
            </w:tcBorders>
          </w:tcPr>
          <w:p w14:paraId="69B10149" w14:textId="77777777" w:rsidR="00DC629C" w:rsidRPr="00812B0B" w:rsidRDefault="00DC629C" w:rsidP="0074413F">
            <w:pPr>
              <w:pStyle w:val="Bezproreda"/>
              <w:rPr>
                <w:sz w:val="18"/>
                <w:szCs w:val="18"/>
              </w:rPr>
            </w:pPr>
          </w:p>
        </w:tc>
      </w:tr>
      <w:tr w:rsidR="00DC629C" w:rsidRPr="00812B0B" w14:paraId="6E5C845E" w14:textId="77777777" w:rsidTr="0074413F">
        <w:trPr>
          <w:trHeight w:val="6"/>
          <w:tblHeader w:val="0"/>
        </w:trPr>
        <w:tc>
          <w:tcPr>
            <w:tcW w:w="66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79AA3" w14:textId="77777777" w:rsidR="00DC629C" w:rsidRPr="00DC629C" w:rsidRDefault="00DC629C" w:rsidP="0074413F">
            <w:pPr>
              <w:pStyle w:val="Bezproreda"/>
              <w:jc w:val="left"/>
              <w:rPr>
                <w:sz w:val="18"/>
                <w:szCs w:val="18"/>
                <w:lang w:val="hr-HR"/>
              </w:rPr>
            </w:pPr>
          </w:p>
          <w:p w14:paraId="5B345B5F" w14:textId="77777777" w:rsidR="00DC629C" w:rsidRPr="00DC629C" w:rsidRDefault="00DC629C" w:rsidP="0074413F">
            <w:pPr>
              <w:pStyle w:val="Bezproreda"/>
              <w:rPr>
                <w:sz w:val="18"/>
                <w:szCs w:val="18"/>
                <w:lang w:val="hr-HR"/>
              </w:rPr>
            </w:pPr>
            <w:r w:rsidRPr="00DC629C">
              <w:rPr>
                <w:sz w:val="18"/>
                <w:szCs w:val="18"/>
                <w:lang w:val="hr-HR"/>
              </w:rPr>
              <w:t>Izvrstan geoprometni položaj</w:t>
            </w:r>
          </w:p>
          <w:p w14:paraId="02A22488" w14:textId="77777777" w:rsidR="00DC629C" w:rsidRPr="00DC629C" w:rsidRDefault="00DC629C" w:rsidP="0074413F">
            <w:pPr>
              <w:pStyle w:val="Bezproreda"/>
              <w:rPr>
                <w:sz w:val="18"/>
                <w:szCs w:val="18"/>
                <w:lang w:val="hr-HR"/>
              </w:rPr>
            </w:pPr>
            <w:r w:rsidRPr="00DC629C">
              <w:rPr>
                <w:sz w:val="18"/>
                <w:szCs w:val="18"/>
                <w:lang w:val="hr-HR"/>
              </w:rPr>
              <w:t>Bogate šume</w:t>
            </w:r>
          </w:p>
          <w:p w14:paraId="216020CB" w14:textId="77777777" w:rsidR="00DC629C" w:rsidRPr="00DC629C" w:rsidRDefault="00DC629C" w:rsidP="0074413F">
            <w:pPr>
              <w:pStyle w:val="Bezproreda"/>
              <w:rPr>
                <w:sz w:val="18"/>
                <w:szCs w:val="18"/>
                <w:lang w:val="hr-HR"/>
              </w:rPr>
            </w:pPr>
            <w:r w:rsidRPr="00DC629C">
              <w:rPr>
                <w:sz w:val="18"/>
                <w:szCs w:val="18"/>
                <w:lang w:val="hr-HR"/>
              </w:rPr>
              <w:t>Bogatstvo faune (lov)</w:t>
            </w:r>
          </w:p>
          <w:p w14:paraId="7FD6C5BD" w14:textId="77777777" w:rsidR="00DC629C" w:rsidRPr="00DC629C" w:rsidRDefault="00DC629C" w:rsidP="0074413F">
            <w:pPr>
              <w:pStyle w:val="Bezproreda"/>
              <w:rPr>
                <w:sz w:val="18"/>
                <w:szCs w:val="18"/>
                <w:lang w:val="hr-HR"/>
              </w:rPr>
            </w:pPr>
            <w:r w:rsidRPr="00DC629C">
              <w:rPr>
                <w:sz w:val="18"/>
                <w:szCs w:val="18"/>
                <w:lang w:val="hr-HR"/>
              </w:rPr>
              <w:t>Razvijeni vodotoci</w:t>
            </w:r>
          </w:p>
          <w:p w14:paraId="6D6CEB21" w14:textId="77777777" w:rsidR="00DC629C" w:rsidRPr="00DC629C" w:rsidRDefault="00DC629C" w:rsidP="0074413F">
            <w:pPr>
              <w:pStyle w:val="Bezproreda"/>
              <w:rPr>
                <w:sz w:val="18"/>
                <w:szCs w:val="18"/>
                <w:lang w:val="hr-HR"/>
              </w:rPr>
            </w:pPr>
            <w:r w:rsidRPr="00DC629C">
              <w:rPr>
                <w:sz w:val="18"/>
                <w:szCs w:val="18"/>
                <w:lang w:val="hr-HR"/>
              </w:rPr>
              <w:t>Geotermalni izvor</w:t>
            </w:r>
          </w:p>
          <w:p w14:paraId="06853A6B" w14:textId="77777777" w:rsidR="00DC629C" w:rsidRPr="00DC629C" w:rsidRDefault="00DC629C" w:rsidP="0074413F">
            <w:pPr>
              <w:pStyle w:val="Bezproreda"/>
              <w:rPr>
                <w:sz w:val="18"/>
                <w:szCs w:val="18"/>
                <w:lang w:val="hr-HR"/>
              </w:rPr>
            </w:pPr>
            <w:r w:rsidRPr="00DC629C">
              <w:rPr>
                <w:sz w:val="18"/>
                <w:szCs w:val="18"/>
                <w:lang w:val="hr-HR"/>
              </w:rPr>
              <w:t>Bogatstvo kulturne baštine</w:t>
            </w:r>
          </w:p>
          <w:p w14:paraId="401EBDDD" w14:textId="77777777" w:rsidR="00DC629C" w:rsidRPr="00DC629C" w:rsidRDefault="00DC629C" w:rsidP="0074413F">
            <w:pPr>
              <w:pStyle w:val="Bezproreda"/>
              <w:rPr>
                <w:sz w:val="18"/>
                <w:szCs w:val="18"/>
                <w:lang w:val="hr-HR"/>
              </w:rPr>
            </w:pPr>
            <w:r w:rsidRPr="00DC629C">
              <w:rPr>
                <w:sz w:val="18"/>
                <w:szCs w:val="18"/>
                <w:lang w:val="hr-HR"/>
              </w:rPr>
              <w:t>Velik broj kvalitetnih manifestacija</w:t>
            </w:r>
          </w:p>
          <w:p w14:paraId="76669A74" w14:textId="77777777" w:rsidR="00DC629C" w:rsidRPr="00DC629C" w:rsidRDefault="00DC629C" w:rsidP="0074413F">
            <w:pPr>
              <w:pStyle w:val="Bezproreda"/>
              <w:rPr>
                <w:sz w:val="18"/>
                <w:szCs w:val="18"/>
                <w:lang w:val="hr-HR"/>
              </w:rPr>
            </w:pPr>
            <w:r w:rsidRPr="00DC629C">
              <w:rPr>
                <w:sz w:val="18"/>
                <w:szCs w:val="18"/>
                <w:lang w:val="hr-HR"/>
              </w:rPr>
              <w:t>Gostoljubivo stanovništvo</w:t>
            </w:r>
          </w:p>
          <w:p w14:paraId="594045CE" w14:textId="77777777" w:rsidR="00DC629C" w:rsidRPr="00812B0B" w:rsidRDefault="00DC629C" w:rsidP="0074413F">
            <w:pPr>
              <w:pStyle w:val="Bezproreda"/>
              <w:rPr>
                <w:sz w:val="18"/>
                <w:szCs w:val="18"/>
              </w:rPr>
            </w:pPr>
            <w:r w:rsidRPr="00812B0B">
              <w:rPr>
                <w:sz w:val="18"/>
                <w:szCs w:val="18"/>
              </w:rPr>
              <w:t>Gastronomska ponuda</w:t>
            </w:r>
          </w:p>
        </w:tc>
        <w:tc>
          <w:tcPr>
            <w:tcW w:w="368" w:type="dxa"/>
            <w:tcBorders>
              <w:left w:val="single" w:sz="4" w:space="0" w:color="000000" w:themeColor="text1"/>
              <w:right w:val="single" w:sz="4" w:space="0" w:color="000000" w:themeColor="text1"/>
            </w:tcBorders>
          </w:tcPr>
          <w:p w14:paraId="11C2DECF" w14:textId="77777777" w:rsidR="00DC629C" w:rsidRPr="00812B0B" w:rsidRDefault="00DC629C" w:rsidP="0074413F">
            <w:pPr>
              <w:pStyle w:val="Bezproreda"/>
              <w:rPr>
                <w:sz w:val="18"/>
                <w:szCs w:val="18"/>
              </w:rPr>
            </w:pPr>
          </w:p>
        </w:tc>
        <w:tc>
          <w:tcPr>
            <w:tcW w:w="70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A5F0C" w14:textId="77777777" w:rsidR="00DC629C" w:rsidRPr="00812B0B" w:rsidRDefault="00DC629C" w:rsidP="0074413F">
            <w:pPr>
              <w:pStyle w:val="Bezproreda"/>
              <w:rPr>
                <w:sz w:val="18"/>
                <w:szCs w:val="18"/>
              </w:rPr>
            </w:pPr>
            <w:r w:rsidRPr="00812B0B">
              <w:rPr>
                <w:sz w:val="18"/>
                <w:szCs w:val="18"/>
              </w:rPr>
              <w:t>Kulturna i povijesna baština nije dovoljno valorizirana</w:t>
            </w:r>
          </w:p>
          <w:p w14:paraId="694D43DF" w14:textId="77777777" w:rsidR="00DC629C" w:rsidRPr="00812B0B" w:rsidRDefault="00DC629C" w:rsidP="0074413F">
            <w:pPr>
              <w:pStyle w:val="Bezproreda"/>
              <w:rPr>
                <w:sz w:val="18"/>
                <w:szCs w:val="18"/>
              </w:rPr>
            </w:pPr>
            <w:r w:rsidRPr="00812B0B">
              <w:rPr>
                <w:sz w:val="18"/>
                <w:szCs w:val="18"/>
              </w:rPr>
              <w:t>Nedovoljno razvijena infrastruktura</w:t>
            </w:r>
          </w:p>
          <w:p w14:paraId="5431AD3C" w14:textId="77777777" w:rsidR="00DC629C" w:rsidRPr="00812B0B" w:rsidRDefault="00DC629C" w:rsidP="0074413F">
            <w:pPr>
              <w:pStyle w:val="Bezproreda"/>
              <w:rPr>
                <w:sz w:val="18"/>
                <w:szCs w:val="18"/>
              </w:rPr>
            </w:pPr>
            <w:r w:rsidRPr="00812B0B">
              <w:rPr>
                <w:sz w:val="18"/>
                <w:szCs w:val="18"/>
              </w:rPr>
              <w:t>Nedefiniran sustav upravljanja destinacijom</w:t>
            </w:r>
          </w:p>
          <w:p w14:paraId="10CFADDE" w14:textId="77777777" w:rsidR="00DC629C" w:rsidRPr="00812B0B" w:rsidRDefault="00DC629C" w:rsidP="0074413F">
            <w:pPr>
              <w:pStyle w:val="Bezproreda"/>
              <w:rPr>
                <w:sz w:val="18"/>
                <w:szCs w:val="18"/>
              </w:rPr>
            </w:pPr>
            <w:r w:rsidRPr="00812B0B">
              <w:rPr>
                <w:sz w:val="18"/>
                <w:szCs w:val="18"/>
              </w:rPr>
              <w:t>Nerazvijena turistička djelatnost</w:t>
            </w:r>
          </w:p>
          <w:p w14:paraId="0A4DD3AD" w14:textId="77777777" w:rsidR="00DC629C" w:rsidRPr="00812B0B" w:rsidRDefault="00DC629C" w:rsidP="0074413F">
            <w:pPr>
              <w:pStyle w:val="Bezproreda"/>
              <w:rPr>
                <w:sz w:val="18"/>
                <w:szCs w:val="18"/>
              </w:rPr>
            </w:pPr>
            <w:r w:rsidRPr="00812B0B">
              <w:rPr>
                <w:sz w:val="18"/>
                <w:szCs w:val="18"/>
              </w:rPr>
              <w:t>Nedostatak smještajnih jedinica</w:t>
            </w:r>
          </w:p>
          <w:p w14:paraId="66BE45E6" w14:textId="77777777" w:rsidR="00DC629C" w:rsidRPr="00812B0B" w:rsidRDefault="00DC629C" w:rsidP="0074413F">
            <w:pPr>
              <w:pStyle w:val="Bezproreda"/>
              <w:rPr>
                <w:sz w:val="18"/>
                <w:szCs w:val="18"/>
              </w:rPr>
            </w:pPr>
            <w:r w:rsidRPr="00812B0B">
              <w:rPr>
                <w:sz w:val="18"/>
                <w:szCs w:val="18"/>
              </w:rPr>
              <w:t>Slaba ugostiteljska ponuda</w:t>
            </w:r>
          </w:p>
          <w:p w14:paraId="2C8C6F48" w14:textId="77777777" w:rsidR="00DC629C" w:rsidRPr="00812B0B" w:rsidRDefault="00DC629C" w:rsidP="0074413F">
            <w:pPr>
              <w:pStyle w:val="Bezproreda"/>
              <w:rPr>
                <w:sz w:val="18"/>
                <w:szCs w:val="18"/>
              </w:rPr>
            </w:pPr>
            <w:r w:rsidRPr="00812B0B">
              <w:rPr>
                <w:sz w:val="18"/>
                <w:szCs w:val="18"/>
              </w:rPr>
              <w:t>Starenje stanovništva</w:t>
            </w:r>
          </w:p>
          <w:p w14:paraId="2295F81F" w14:textId="77777777" w:rsidR="00DC629C" w:rsidRPr="00812B0B" w:rsidRDefault="00DC629C" w:rsidP="0074413F">
            <w:pPr>
              <w:pStyle w:val="Bezproreda"/>
              <w:rPr>
                <w:sz w:val="18"/>
                <w:szCs w:val="18"/>
              </w:rPr>
            </w:pPr>
            <w:r w:rsidRPr="00812B0B">
              <w:rPr>
                <w:sz w:val="18"/>
                <w:szCs w:val="18"/>
              </w:rPr>
              <w:t>Iznadprosječan udio domaćih turista</w:t>
            </w:r>
          </w:p>
        </w:tc>
      </w:tr>
      <w:tr w:rsidR="00DC629C" w:rsidRPr="00812B0B" w14:paraId="61E7AE8B" w14:textId="77777777" w:rsidTr="0074413F">
        <w:trPr>
          <w:trHeight w:val="6"/>
          <w:tblHeader w:val="0"/>
        </w:trPr>
        <w:tc>
          <w:tcPr>
            <w:tcW w:w="6632" w:type="dxa"/>
            <w:gridSpan w:val="2"/>
            <w:tcBorders>
              <w:top w:val="single" w:sz="4" w:space="0" w:color="000000" w:themeColor="text1"/>
              <w:bottom w:val="single" w:sz="4" w:space="0" w:color="FFFFFF" w:themeColor="background1"/>
            </w:tcBorders>
          </w:tcPr>
          <w:p w14:paraId="6E4EF272" w14:textId="77777777" w:rsidR="00DC629C" w:rsidRPr="00812B0B" w:rsidRDefault="00DC629C" w:rsidP="0074413F">
            <w:pPr>
              <w:pStyle w:val="Bezproreda"/>
              <w:rPr>
                <w:sz w:val="18"/>
                <w:szCs w:val="18"/>
              </w:rPr>
            </w:pPr>
          </w:p>
        </w:tc>
        <w:tc>
          <w:tcPr>
            <w:tcW w:w="368" w:type="dxa"/>
            <w:tcBorders>
              <w:top w:val="single" w:sz="4" w:space="0" w:color="FFFFFF" w:themeColor="background1"/>
            </w:tcBorders>
          </w:tcPr>
          <w:p w14:paraId="65B7F99F" w14:textId="77777777" w:rsidR="00DC629C" w:rsidRPr="00812B0B" w:rsidRDefault="00DC629C" w:rsidP="0074413F">
            <w:pPr>
              <w:pStyle w:val="Bezproreda"/>
              <w:rPr>
                <w:sz w:val="18"/>
                <w:szCs w:val="18"/>
              </w:rPr>
            </w:pPr>
          </w:p>
        </w:tc>
        <w:tc>
          <w:tcPr>
            <w:tcW w:w="7035" w:type="dxa"/>
            <w:gridSpan w:val="2"/>
            <w:tcBorders>
              <w:top w:val="single" w:sz="4" w:space="0" w:color="000000" w:themeColor="text1"/>
              <w:bottom w:val="single" w:sz="4" w:space="0" w:color="FFFFFF" w:themeColor="background1"/>
            </w:tcBorders>
          </w:tcPr>
          <w:p w14:paraId="5DF02C7D" w14:textId="77777777" w:rsidR="00DC629C" w:rsidRPr="00812B0B" w:rsidRDefault="00DC629C" w:rsidP="0074413F">
            <w:pPr>
              <w:pStyle w:val="Bezproreda"/>
              <w:rPr>
                <w:sz w:val="18"/>
                <w:szCs w:val="18"/>
              </w:rPr>
            </w:pPr>
          </w:p>
        </w:tc>
      </w:tr>
      <w:tr w:rsidR="00DC629C" w:rsidRPr="00812B0B" w14:paraId="5465B3E3" w14:textId="77777777" w:rsidTr="0074413F">
        <w:trPr>
          <w:trHeight w:val="340"/>
          <w:tblHeader w:val="0"/>
        </w:trPr>
        <w:tc>
          <w:tcPr>
            <w:tcW w:w="1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C9E"/>
          </w:tcPr>
          <w:p w14:paraId="1020035C" w14:textId="77777777" w:rsidR="00DC629C" w:rsidRPr="00812B0B" w:rsidRDefault="00DC629C" w:rsidP="0074413F">
            <w:pPr>
              <w:pStyle w:val="Bezproreda"/>
              <w:rPr>
                <w:b/>
                <w:color w:val="FFFFFF" w:themeColor="background1"/>
                <w:sz w:val="18"/>
                <w:szCs w:val="18"/>
              </w:rPr>
            </w:pPr>
            <w:r w:rsidRPr="00812B0B">
              <w:rPr>
                <w:b/>
                <w:color w:val="FFFFFF" w:themeColor="background1"/>
                <w:sz w:val="18"/>
                <w:szCs w:val="18"/>
              </w:rPr>
              <w:t>O</w:t>
            </w:r>
          </w:p>
        </w:tc>
        <w:tc>
          <w:tcPr>
            <w:tcW w:w="51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F7F7F" w:themeFill="text1" w:themeFillTint="80"/>
          </w:tcPr>
          <w:p w14:paraId="372D9360" w14:textId="77777777" w:rsidR="00DC629C" w:rsidRPr="00812B0B" w:rsidRDefault="00DC629C" w:rsidP="0074413F">
            <w:pPr>
              <w:pStyle w:val="Bezproreda"/>
              <w:rPr>
                <w:b/>
                <w:color w:val="FFFFFF" w:themeColor="background1"/>
                <w:sz w:val="18"/>
                <w:szCs w:val="18"/>
              </w:rPr>
            </w:pPr>
            <w:r w:rsidRPr="00812B0B">
              <w:rPr>
                <w:b/>
                <w:color w:val="FFFFFF" w:themeColor="background1"/>
                <w:sz w:val="18"/>
                <w:szCs w:val="18"/>
              </w:rPr>
              <w:t>PRILIKE</w:t>
            </w:r>
          </w:p>
        </w:tc>
        <w:tc>
          <w:tcPr>
            <w:tcW w:w="368" w:type="dxa"/>
            <w:tcBorders>
              <w:left w:val="single" w:sz="4" w:space="0" w:color="FFFFFF" w:themeColor="background1"/>
              <w:right w:val="single" w:sz="4" w:space="0" w:color="FFFFFF"/>
            </w:tcBorders>
          </w:tcPr>
          <w:p w14:paraId="6A7B9121" w14:textId="77777777" w:rsidR="00DC629C" w:rsidRPr="00812B0B" w:rsidRDefault="00DC629C" w:rsidP="0074413F">
            <w:pPr>
              <w:pStyle w:val="Bezproreda"/>
              <w:rPr>
                <w:b/>
                <w:color w:val="FFFFFF" w:themeColor="background1"/>
                <w:sz w:val="18"/>
                <w:szCs w:val="18"/>
              </w:rPr>
            </w:pPr>
          </w:p>
        </w:tc>
        <w:tc>
          <w:tcPr>
            <w:tcW w:w="1666" w:type="dxa"/>
            <w:tcBorders>
              <w:top w:val="single" w:sz="4" w:space="0" w:color="FFFFFF"/>
              <w:left w:val="single" w:sz="4" w:space="0" w:color="FFFFFF"/>
              <w:bottom w:val="single" w:sz="4" w:space="0" w:color="FFFFFF"/>
              <w:right w:val="single" w:sz="4" w:space="0" w:color="FFFFFF"/>
            </w:tcBorders>
            <w:shd w:val="clear" w:color="auto" w:fill="009C9E"/>
          </w:tcPr>
          <w:p w14:paraId="217B953A" w14:textId="77777777" w:rsidR="00DC629C" w:rsidRPr="00812B0B" w:rsidRDefault="00DC629C" w:rsidP="0074413F">
            <w:pPr>
              <w:pStyle w:val="Bezproreda"/>
              <w:rPr>
                <w:b/>
                <w:color w:val="FFFFFF" w:themeColor="background1"/>
                <w:sz w:val="18"/>
                <w:szCs w:val="18"/>
              </w:rPr>
            </w:pPr>
            <w:r w:rsidRPr="00812B0B">
              <w:rPr>
                <w:b/>
                <w:color w:val="FFFFFF" w:themeColor="background1"/>
                <w:sz w:val="18"/>
                <w:szCs w:val="18"/>
              </w:rPr>
              <w:t>T</w:t>
            </w:r>
          </w:p>
        </w:tc>
        <w:tc>
          <w:tcPr>
            <w:tcW w:w="5368" w:type="dxa"/>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7F7F7F" w:themeFill="text1" w:themeFillTint="80"/>
          </w:tcPr>
          <w:p w14:paraId="1D189DAD" w14:textId="77777777" w:rsidR="00DC629C" w:rsidRPr="00812B0B" w:rsidRDefault="00DC629C" w:rsidP="0074413F">
            <w:pPr>
              <w:pStyle w:val="Bezproreda"/>
              <w:rPr>
                <w:b/>
                <w:color w:val="FFFFFF" w:themeColor="background1"/>
                <w:sz w:val="18"/>
                <w:szCs w:val="18"/>
              </w:rPr>
            </w:pPr>
            <w:r w:rsidRPr="00812B0B">
              <w:rPr>
                <w:b/>
                <w:color w:val="FFFFFF" w:themeColor="background1"/>
                <w:sz w:val="18"/>
                <w:szCs w:val="18"/>
              </w:rPr>
              <w:t>PRIJETNJE</w:t>
            </w:r>
          </w:p>
        </w:tc>
      </w:tr>
      <w:tr w:rsidR="00DC629C" w:rsidRPr="00812B0B" w14:paraId="30EA8F7D" w14:textId="77777777" w:rsidTr="0074413F">
        <w:trPr>
          <w:trHeight w:val="6"/>
          <w:tblHeader w:val="0"/>
        </w:trPr>
        <w:tc>
          <w:tcPr>
            <w:tcW w:w="6632" w:type="dxa"/>
            <w:gridSpan w:val="2"/>
            <w:tcBorders>
              <w:top w:val="single" w:sz="4" w:space="0" w:color="FFFFFF" w:themeColor="background1"/>
              <w:bottom w:val="single" w:sz="4" w:space="0" w:color="000000" w:themeColor="text1"/>
            </w:tcBorders>
          </w:tcPr>
          <w:p w14:paraId="5CB2F496" w14:textId="77777777" w:rsidR="00DC629C" w:rsidRPr="00812B0B" w:rsidRDefault="00DC629C" w:rsidP="0074413F">
            <w:pPr>
              <w:pStyle w:val="Bezproreda"/>
              <w:rPr>
                <w:sz w:val="18"/>
                <w:szCs w:val="18"/>
              </w:rPr>
            </w:pPr>
          </w:p>
        </w:tc>
        <w:tc>
          <w:tcPr>
            <w:tcW w:w="368" w:type="dxa"/>
            <w:tcBorders>
              <w:top w:val="single" w:sz="4" w:space="0" w:color="FFFFFF" w:themeColor="background1"/>
            </w:tcBorders>
          </w:tcPr>
          <w:p w14:paraId="585E18A0" w14:textId="77777777" w:rsidR="00DC629C" w:rsidRPr="00812B0B" w:rsidRDefault="00DC629C" w:rsidP="0074413F">
            <w:pPr>
              <w:pStyle w:val="Bezproreda"/>
              <w:rPr>
                <w:sz w:val="18"/>
                <w:szCs w:val="18"/>
              </w:rPr>
            </w:pPr>
          </w:p>
        </w:tc>
        <w:tc>
          <w:tcPr>
            <w:tcW w:w="7035" w:type="dxa"/>
            <w:gridSpan w:val="2"/>
            <w:tcBorders>
              <w:top w:val="single" w:sz="4" w:space="0" w:color="FFFFFF" w:themeColor="background1"/>
              <w:bottom w:val="single" w:sz="4" w:space="0" w:color="000000" w:themeColor="text1"/>
            </w:tcBorders>
          </w:tcPr>
          <w:p w14:paraId="2CE38ED0" w14:textId="77777777" w:rsidR="00DC629C" w:rsidRPr="00812B0B" w:rsidRDefault="00DC629C" w:rsidP="0074413F">
            <w:pPr>
              <w:pStyle w:val="Bezproreda"/>
              <w:rPr>
                <w:sz w:val="18"/>
                <w:szCs w:val="18"/>
              </w:rPr>
            </w:pPr>
          </w:p>
        </w:tc>
      </w:tr>
      <w:tr w:rsidR="00DC629C" w:rsidRPr="00812B0B" w14:paraId="0F44FF1F" w14:textId="77777777" w:rsidTr="0074413F">
        <w:trPr>
          <w:trHeight w:val="6"/>
          <w:tblHeader w:val="0"/>
        </w:trPr>
        <w:tc>
          <w:tcPr>
            <w:tcW w:w="66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F84A7" w14:textId="77777777" w:rsidR="00DC629C" w:rsidRPr="00DC629C" w:rsidRDefault="00DC629C" w:rsidP="0074413F">
            <w:pPr>
              <w:pStyle w:val="Bezproreda"/>
              <w:rPr>
                <w:sz w:val="18"/>
                <w:szCs w:val="18"/>
                <w:lang w:val="hr-HR"/>
              </w:rPr>
            </w:pPr>
          </w:p>
          <w:p w14:paraId="69E0D721" w14:textId="77777777" w:rsidR="00DC629C" w:rsidRPr="00DC629C" w:rsidRDefault="00DC629C" w:rsidP="0074413F">
            <w:pPr>
              <w:pStyle w:val="Bezproreda"/>
              <w:rPr>
                <w:sz w:val="18"/>
                <w:szCs w:val="18"/>
                <w:lang w:val="hr-HR"/>
              </w:rPr>
            </w:pPr>
            <w:r w:rsidRPr="00DC629C">
              <w:rPr>
                <w:sz w:val="18"/>
                <w:szCs w:val="18"/>
                <w:lang w:val="hr-HR"/>
              </w:rPr>
              <w:t>Mogućnost razvoja nove turističke destinacije</w:t>
            </w:r>
          </w:p>
          <w:p w14:paraId="71A9EC5F" w14:textId="77777777" w:rsidR="00DC629C" w:rsidRPr="00DC629C" w:rsidRDefault="00DC629C" w:rsidP="0074413F">
            <w:pPr>
              <w:pStyle w:val="Bezproreda"/>
              <w:rPr>
                <w:sz w:val="18"/>
                <w:szCs w:val="18"/>
                <w:lang w:val="hr-HR"/>
              </w:rPr>
            </w:pPr>
            <w:r w:rsidRPr="00DC629C">
              <w:rPr>
                <w:sz w:val="18"/>
                <w:szCs w:val="18"/>
                <w:lang w:val="hr-HR"/>
              </w:rPr>
              <w:t>Povećanje potražnje za ruralnim turizmom</w:t>
            </w:r>
          </w:p>
          <w:p w14:paraId="1EDDDB1F" w14:textId="77777777" w:rsidR="00DC629C" w:rsidRPr="00DC629C" w:rsidRDefault="00DC629C" w:rsidP="0074413F">
            <w:pPr>
              <w:pStyle w:val="Bezproreda"/>
              <w:rPr>
                <w:sz w:val="18"/>
                <w:szCs w:val="18"/>
                <w:lang w:val="hr-HR"/>
              </w:rPr>
            </w:pPr>
            <w:r w:rsidRPr="00DC629C">
              <w:rPr>
                <w:sz w:val="18"/>
                <w:szCs w:val="18"/>
                <w:lang w:val="hr-HR"/>
              </w:rPr>
              <w:t>Povećanje proizvodnje autohtonih proizvoda</w:t>
            </w:r>
          </w:p>
          <w:p w14:paraId="402BE93D" w14:textId="77777777" w:rsidR="00DC629C" w:rsidRPr="00DC629C" w:rsidRDefault="00DC629C" w:rsidP="0074413F">
            <w:pPr>
              <w:pStyle w:val="Bezproreda"/>
              <w:rPr>
                <w:sz w:val="18"/>
                <w:szCs w:val="18"/>
                <w:lang w:val="hr-HR"/>
              </w:rPr>
            </w:pPr>
            <w:r w:rsidRPr="00DC629C">
              <w:rPr>
                <w:sz w:val="18"/>
                <w:szCs w:val="18"/>
                <w:lang w:val="hr-HR"/>
              </w:rPr>
              <w:t>Trend gradnje kuća za odmor</w:t>
            </w:r>
          </w:p>
          <w:p w14:paraId="6F9F8CBE" w14:textId="77777777" w:rsidR="00DC629C" w:rsidRPr="00DC629C" w:rsidRDefault="00DC629C" w:rsidP="0074413F">
            <w:pPr>
              <w:pStyle w:val="Bezproreda"/>
              <w:rPr>
                <w:sz w:val="18"/>
                <w:szCs w:val="18"/>
                <w:lang w:val="de-DE"/>
              </w:rPr>
            </w:pPr>
            <w:r w:rsidRPr="00DC629C">
              <w:rPr>
                <w:sz w:val="18"/>
                <w:szCs w:val="18"/>
                <w:lang w:val="de-DE"/>
              </w:rPr>
              <w:t>Mogućnost razvoja selektivnih oblika turizma</w:t>
            </w:r>
          </w:p>
          <w:p w14:paraId="56E74F15" w14:textId="77777777" w:rsidR="00DC629C" w:rsidRPr="00DC629C" w:rsidRDefault="00DC629C" w:rsidP="0074413F">
            <w:pPr>
              <w:pStyle w:val="Bezproreda"/>
              <w:rPr>
                <w:sz w:val="18"/>
                <w:szCs w:val="18"/>
                <w:lang w:val="de-DE"/>
              </w:rPr>
            </w:pPr>
            <w:r w:rsidRPr="00DC629C">
              <w:rPr>
                <w:sz w:val="18"/>
                <w:szCs w:val="18"/>
                <w:lang w:val="de-DE"/>
              </w:rPr>
              <w:t>Porast vikend potražnje</w:t>
            </w:r>
          </w:p>
          <w:p w14:paraId="02D1AE6D" w14:textId="77777777" w:rsidR="00DC629C" w:rsidRPr="00DC629C" w:rsidRDefault="00DC629C" w:rsidP="0074413F">
            <w:pPr>
              <w:pStyle w:val="Bezproreda"/>
              <w:rPr>
                <w:sz w:val="18"/>
                <w:szCs w:val="18"/>
                <w:lang w:val="de-DE"/>
              </w:rPr>
            </w:pPr>
            <w:r w:rsidRPr="00DC629C">
              <w:rPr>
                <w:sz w:val="18"/>
                <w:szCs w:val="18"/>
                <w:lang w:val="de-DE"/>
              </w:rPr>
              <w:t>Porast svijesti o značaju aktivnog načina života što je pogodno za razvoj pojedinih oblika turizma</w:t>
            </w:r>
          </w:p>
          <w:p w14:paraId="411D3E40" w14:textId="77777777" w:rsidR="00DC629C" w:rsidRPr="00DC629C" w:rsidRDefault="00DC629C" w:rsidP="0074413F">
            <w:pPr>
              <w:pStyle w:val="Bezproreda"/>
              <w:rPr>
                <w:sz w:val="18"/>
                <w:szCs w:val="18"/>
                <w:lang w:val="de-DE"/>
              </w:rPr>
            </w:pPr>
            <w:r w:rsidRPr="00DC629C">
              <w:rPr>
                <w:sz w:val="18"/>
                <w:szCs w:val="18"/>
                <w:lang w:val="de-DE"/>
              </w:rPr>
              <w:t>Blizina Vinkovaca i Vukovara</w:t>
            </w:r>
          </w:p>
          <w:p w14:paraId="19E9EF00" w14:textId="77777777" w:rsidR="00DC629C" w:rsidRPr="00DC629C" w:rsidRDefault="00DC629C" w:rsidP="0074413F">
            <w:pPr>
              <w:pStyle w:val="Bezproreda"/>
              <w:rPr>
                <w:sz w:val="18"/>
                <w:szCs w:val="18"/>
                <w:lang w:val="de-DE"/>
              </w:rPr>
            </w:pPr>
            <w:r w:rsidRPr="00DC629C">
              <w:rPr>
                <w:sz w:val="18"/>
                <w:szCs w:val="18"/>
                <w:lang w:val="de-DE"/>
              </w:rPr>
              <w:t>Izgradnja kanala Dunav-Sava</w:t>
            </w:r>
          </w:p>
          <w:p w14:paraId="3E82A3FF" w14:textId="77777777" w:rsidR="00DC629C" w:rsidRPr="00DC629C" w:rsidRDefault="00DC629C" w:rsidP="0074413F">
            <w:pPr>
              <w:pStyle w:val="Bezproreda"/>
              <w:rPr>
                <w:sz w:val="18"/>
                <w:szCs w:val="18"/>
                <w:lang w:val="de-DE"/>
              </w:rPr>
            </w:pPr>
          </w:p>
        </w:tc>
        <w:tc>
          <w:tcPr>
            <w:tcW w:w="368" w:type="dxa"/>
            <w:tcBorders>
              <w:left w:val="single" w:sz="4" w:space="0" w:color="000000" w:themeColor="text1"/>
              <w:right w:val="single" w:sz="4" w:space="0" w:color="000000" w:themeColor="text1"/>
            </w:tcBorders>
          </w:tcPr>
          <w:p w14:paraId="34DA550A" w14:textId="77777777" w:rsidR="00DC629C" w:rsidRPr="00DC629C" w:rsidRDefault="00DC629C" w:rsidP="0074413F">
            <w:pPr>
              <w:pStyle w:val="Bezproreda"/>
              <w:rPr>
                <w:sz w:val="18"/>
                <w:szCs w:val="18"/>
                <w:lang w:val="de-DE"/>
              </w:rPr>
            </w:pPr>
          </w:p>
        </w:tc>
        <w:tc>
          <w:tcPr>
            <w:tcW w:w="70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D2D96" w14:textId="77777777" w:rsidR="00DC629C" w:rsidRPr="00812B0B" w:rsidRDefault="00DC629C" w:rsidP="0074413F">
            <w:pPr>
              <w:pStyle w:val="Bezproreda"/>
              <w:rPr>
                <w:sz w:val="18"/>
                <w:szCs w:val="18"/>
              </w:rPr>
            </w:pPr>
            <w:r w:rsidRPr="00812B0B">
              <w:rPr>
                <w:sz w:val="18"/>
                <w:szCs w:val="18"/>
              </w:rPr>
              <w:t>Moguće devastacije prostora (neplansko upravljanje)</w:t>
            </w:r>
          </w:p>
          <w:p w14:paraId="29CA9BE0" w14:textId="77777777" w:rsidR="00DC629C" w:rsidRPr="00812B0B" w:rsidRDefault="00DC629C" w:rsidP="0074413F">
            <w:pPr>
              <w:pStyle w:val="Bezproreda"/>
              <w:rPr>
                <w:sz w:val="18"/>
                <w:szCs w:val="18"/>
              </w:rPr>
            </w:pPr>
            <w:r w:rsidRPr="00812B0B">
              <w:rPr>
                <w:sz w:val="18"/>
                <w:szCs w:val="18"/>
              </w:rPr>
              <w:t>Povećani pritisak na prirodne resurse</w:t>
            </w:r>
          </w:p>
          <w:p w14:paraId="5CCAA5AF" w14:textId="77777777" w:rsidR="00DC629C" w:rsidRPr="00812B0B" w:rsidRDefault="00DC629C" w:rsidP="0074413F">
            <w:pPr>
              <w:pStyle w:val="Bezproreda"/>
              <w:rPr>
                <w:sz w:val="18"/>
                <w:szCs w:val="18"/>
              </w:rPr>
            </w:pPr>
            <w:r w:rsidRPr="00812B0B">
              <w:rPr>
                <w:sz w:val="18"/>
                <w:szCs w:val="18"/>
              </w:rPr>
              <w:t>Razvoj destinacije bez elemenata autohtonosti</w:t>
            </w:r>
          </w:p>
          <w:p w14:paraId="65430516" w14:textId="77777777" w:rsidR="00DC629C" w:rsidRPr="00812B0B" w:rsidRDefault="00DC629C" w:rsidP="0074413F">
            <w:pPr>
              <w:pStyle w:val="Bezproreda"/>
              <w:rPr>
                <w:sz w:val="18"/>
                <w:szCs w:val="18"/>
              </w:rPr>
            </w:pPr>
            <w:r w:rsidRPr="00812B0B">
              <w:rPr>
                <w:sz w:val="18"/>
                <w:szCs w:val="18"/>
              </w:rPr>
              <w:t>Jačanje konkurentnih destinacija</w:t>
            </w:r>
          </w:p>
          <w:p w14:paraId="57270704" w14:textId="77777777" w:rsidR="00DC629C" w:rsidRPr="00812B0B" w:rsidRDefault="00DC629C" w:rsidP="0074413F">
            <w:pPr>
              <w:pStyle w:val="Bezproreda"/>
              <w:rPr>
                <w:sz w:val="18"/>
                <w:szCs w:val="18"/>
              </w:rPr>
            </w:pPr>
            <w:r w:rsidRPr="00812B0B">
              <w:rPr>
                <w:sz w:val="18"/>
                <w:szCs w:val="18"/>
              </w:rPr>
              <w:t>Odlazak mladih i kvalitetnih kadrova u gradove</w:t>
            </w:r>
          </w:p>
        </w:tc>
      </w:tr>
    </w:tbl>
    <w:p w14:paraId="64FBF37E" w14:textId="77777777" w:rsidR="00DC629C" w:rsidRPr="005B7A22" w:rsidRDefault="00DC629C" w:rsidP="00DC629C">
      <w:pPr>
        <w:rPr>
          <w:rFonts w:ascii="Helvetica" w:hAnsi="Helvetica"/>
          <w:i/>
          <w:sz w:val="20"/>
        </w:rPr>
        <w:sectPr w:rsidR="00DC629C" w:rsidRPr="005B7A22" w:rsidSect="006D3955">
          <w:pgSz w:w="16840" w:h="11900" w:orient="landscape"/>
          <w:pgMar w:top="1440" w:right="1440" w:bottom="1440" w:left="1440" w:header="708" w:footer="708" w:gutter="0"/>
          <w:cols w:space="708"/>
          <w:docGrid w:linePitch="360"/>
        </w:sectPr>
      </w:pPr>
      <w:r w:rsidRPr="005B7A22">
        <w:rPr>
          <w:rFonts w:ascii="Helvetica" w:hAnsi="Helvetica"/>
          <w:i/>
          <w:sz w:val="20"/>
        </w:rPr>
        <w:t>Izvor: obrada autora</w:t>
      </w:r>
    </w:p>
    <w:p w14:paraId="30B9218F" w14:textId="77777777" w:rsidR="00DC629C" w:rsidRDefault="00DC629C" w:rsidP="00811B7B">
      <w:pPr>
        <w:pStyle w:val="Naslov1"/>
        <w:keepLines/>
        <w:numPr>
          <w:ilvl w:val="0"/>
          <w:numId w:val="1"/>
        </w:numPr>
        <w:overflowPunct/>
        <w:autoSpaceDE/>
        <w:autoSpaceDN/>
        <w:adjustRightInd/>
        <w:spacing w:before="240" w:after="120"/>
        <w:ind w:right="0"/>
        <w:jc w:val="left"/>
        <w:textAlignment w:val="auto"/>
      </w:pPr>
      <w:bookmarkStart w:id="75" w:name="_Toc21594018"/>
      <w:r>
        <w:lastRenderedPageBreak/>
        <w:t>Strategija razvoja</w:t>
      </w:r>
      <w:bookmarkEnd w:id="75"/>
    </w:p>
    <w:p w14:paraId="49493D4C" w14:textId="77777777" w:rsidR="00DC629C" w:rsidRDefault="00DC629C" w:rsidP="00811B7B">
      <w:pPr>
        <w:pStyle w:val="Naslov2"/>
        <w:numPr>
          <w:ilvl w:val="1"/>
          <w:numId w:val="1"/>
        </w:numPr>
        <w:overflowPunct/>
        <w:autoSpaceDE/>
        <w:autoSpaceDN/>
        <w:adjustRightInd/>
        <w:spacing w:after="120"/>
        <w:textAlignment w:val="auto"/>
      </w:pPr>
      <w:bookmarkStart w:id="76" w:name="_Toc21594019"/>
      <w:r>
        <w:t>Strateške odrednice</w:t>
      </w:r>
      <w:bookmarkEnd w:id="76"/>
    </w:p>
    <w:p w14:paraId="19C157FD" w14:textId="77777777" w:rsidR="00DC629C" w:rsidRPr="00E1169D" w:rsidRDefault="00DC629C" w:rsidP="00DC629C">
      <w:pPr>
        <w:jc w:val="both"/>
        <w:rPr>
          <w:rFonts w:ascii="Helvetica" w:hAnsi="Helvetica"/>
          <w:sz w:val="22"/>
          <w:szCs w:val="22"/>
        </w:rPr>
      </w:pPr>
      <w:r w:rsidRPr="00E1169D">
        <w:rPr>
          <w:rFonts w:ascii="Helvetica" w:hAnsi="Helvetica"/>
          <w:sz w:val="22"/>
          <w:szCs w:val="22"/>
        </w:rPr>
        <w:t>Poglavlje 5.1. Strateške odrednice donosi pregled strateških ciljeva koji će sa pripadajućim mjerama doprinijeti ostvarenju vizije razvoja turizma na području Općine Babina Greda. Do zacrtanih rezultata će se doći ostvarivanjem planiranih mjera.</w:t>
      </w:r>
    </w:p>
    <w:p w14:paraId="29595469" w14:textId="77777777" w:rsidR="00DC629C" w:rsidRDefault="00DC629C" w:rsidP="00DC629C"/>
    <w:tbl>
      <w:tblPr>
        <w:tblStyle w:val="Reetkatablice"/>
        <w:tblW w:w="0" w:type="auto"/>
        <w:tblLook w:val="04A0" w:firstRow="1" w:lastRow="0" w:firstColumn="1" w:lastColumn="0" w:noHBand="0" w:noVBand="1"/>
      </w:tblPr>
      <w:tblGrid>
        <w:gridCol w:w="9010"/>
      </w:tblGrid>
      <w:tr w:rsidR="00DC629C" w:rsidRPr="00BB0A61" w14:paraId="473E9CB6" w14:textId="77777777" w:rsidTr="0074413F">
        <w:trPr>
          <w:trHeight w:val="620"/>
        </w:trPr>
        <w:tc>
          <w:tcPr>
            <w:tcW w:w="9010" w:type="dxa"/>
            <w:shd w:val="clear" w:color="auto" w:fill="009C9D"/>
          </w:tcPr>
          <w:p w14:paraId="63080F44" w14:textId="77777777" w:rsidR="00DC629C" w:rsidRPr="00DC629C" w:rsidRDefault="00DC629C" w:rsidP="0074413F">
            <w:pPr>
              <w:rPr>
                <w:rFonts w:ascii="Helvetica" w:hAnsi="Helvetica"/>
                <w:color w:val="FFFFFF" w:themeColor="background1"/>
                <w:sz w:val="28"/>
                <w:szCs w:val="28"/>
                <w:lang w:val="hr-HR"/>
              </w:rPr>
            </w:pPr>
            <w:r w:rsidRPr="00DC629C">
              <w:rPr>
                <w:rFonts w:ascii="Helvetica" w:hAnsi="Helvetica"/>
                <w:color w:val="FFFFFF" w:themeColor="background1"/>
                <w:sz w:val="28"/>
                <w:szCs w:val="28"/>
                <w:lang w:val="hr-HR"/>
              </w:rPr>
              <w:t>Destinacija jedinstvenih doživljaja u ruhu Slavonije.</w:t>
            </w:r>
          </w:p>
        </w:tc>
      </w:tr>
    </w:tbl>
    <w:p w14:paraId="480ED95E" w14:textId="77777777" w:rsidR="00DC629C" w:rsidRDefault="00DC629C" w:rsidP="00DC629C"/>
    <w:tbl>
      <w:tblPr>
        <w:tblStyle w:val="Reetkatablice"/>
        <w:tblW w:w="0" w:type="auto"/>
        <w:tblLook w:val="04A0" w:firstRow="1" w:lastRow="0" w:firstColumn="1" w:lastColumn="0" w:noHBand="0" w:noVBand="1"/>
      </w:tblPr>
      <w:tblGrid>
        <w:gridCol w:w="847"/>
        <w:gridCol w:w="1842"/>
        <w:gridCol w:w="257"/>
        <w:gridCol w:w="713"/>
        <w:gridCol w:w="2006"/>
        <w:gridCol w:w="284"/>
        <w:gridCol w:w="709"/>
        <w:gridCol w:w="2352"/>
      </w:tblGrid>
      <w:tr w:rsidR="00DC629C" w:rsidRPr="00096F70" w14:paraId="04B4AC9C" w14:textId="77777777" w:rsidTr="0074413F">
        <w:trPr>
          <w:tblHeader w:val="0"/>
        </w:trPr>
        <w:tc>
          <w:tcPr>
            <w:tcW w:w="847" w:type="dxa"/>
            <w:shd w:val="clear" w:color="auto" w:fill="A6A6A6" w:themeFill="background1" w:themeFillShade="A6"/>
            <w:vAlign w:val="top"/>
          </w:tcPr>
          <w:p w14:paraId="7CB5D086" w14:textId="77777777" w:rsidR="00DC629C" w:rsidRPr="00096F70" w:rsidRDefault="00DC629C" w:rsidP="0074413F">
            <w:pPr>
              <w:rPr>
                <w:rFonts w:ascii="Helvetica" w:hAnsi="Helvetica"/>
                <w:color w:val="FFFFFF" w:themeColor="background1"/>
                <w:sz w:val="16"/>
                <w:szCs w:val="16"/>
              </w:rPr>
            </w:pPr>
            <w:r w:rsidRPr="00096F70">
              <w:rPr>
                <w:rFonts w:ascii="Helvetica" w:hAnsi="Helvetica"/>
                <w:color w:val="FFFFFF" w:themeColor="background1"/>
                <w:sz w:val="16"/>
                <w:szCs w:val="16"/>
              </w:rPr>
              <w:t>SC1</w:t>
            </w:r>
          </w:p>
        </w:tc>
        <w:tc>
          <w:tcPr>
            <w:tcW w:w="1842" w:type="dxa"/>
            <w:shd w:val="clear" w:color="auto" w:fill="808080" w:themeFill="background1" w:themeFillShade="80"/>
            <w:vAlign w:val="top"/>
          </w:tcPr>
          <w:p w14:paraId="660D9BAA" w14:textId="77777777" w:rsidR="00DC629C" w:rsidRPr="00DC629C" w:rsidRDefault="00DC629C" w:rsidP="0074413F">
            <w:pPr>
              <w:jc w:val="left"/>
              <w:rPr>
                <w:rFonts w:ascii="Helvetica" w:hAnsi="Helvetica"/>
                <w:color w:val="FFFFFF" w:themeColor="background1"/>
                <w:sz w:val="16"/>
                <w:szCs w:val="16"/>
                <w:lang w:val="de-DE"/>
              </w:rPr>
            </w:pPr>
            <w:r w:rsidRPr="00DC629C">
              <w:rPr>
                <w:rFonts w:ascii="Helvetica" w:hAnsi="Helvetica"/>
                <w:color w:val="FFFFFF" w:themeColor="background1"/>
                <w:sz w:val="16"/>
                <w:szCs w:val="16"/>
                <w:lang w:val="de-DE"/>
              </w:rPr>
              <w:t>Razvoj infrastrukture za unapređenje  ruralnog turizma</w:t>
            </w:r>
          </w:p>
        </w:tc>
        <w:tc>
          <w:tcPr>
            <w:tcW w:w="257" w:type="dxa"/>
            <w:tcBorders>
              <w:top w:val="nil"/>
              <w:bottom w:val="nil"/>
            </w:tcBorders>
            <w:vAlign w:val="top"/>
          </w:tcPr>
          <w:p w14:paraId="3319B3AE" w14:textId="77777777" w:rsidR="00DC629C" w:rsidRPr="00DC629C" w:rsidRDefault="00DC629C" w:rsidP="0074413F">
            <w:pPr>
              <w:rPr>
                <w:rFonts w:ascii="Helvetica" w:hAnsi="Helvetica"/>
                <w:sz w:val="16"/>
                <w:szCs w:val="16"/>
                <w:lang w:val="de-DE"/>
              </w:rPr>
            </w:pPr>
          </w:p>
        </w:tc>
        <w:tc>
          <w:tcPr>
            <w:tcW w:w="713" w:type="dxa"/>
            <w:shd w:val="clear" w:color="auto" w:fill="A6A6A6" w:themeFill="background1" w:themeFillShade="A6"/>
            <w:vAlign w:val="top"/>
          </w:tcPr>
          <w:p w14:paraId="7C0EFBC4" w14:textId="77777777" w:rsidR="00DC629C" w:rsidRPr="00096F70" w:rsidRDefault="00DC629C" w:rsidP="0074413F">
            <w:pPr>
              <w:rPr>
                <w:rFonts w:ascii="Helvetica" w:hAnsi="Helvetica"/>
                <w:color w:val="FFFFFF" w:themeColor="background1"/>
                <w:sz w:val="16"/>
                <w:szCs w:val="16"/>
              </w:rPr>
            </w:pPr>
            <w:r w:rsidRPr="00096F70">
              <w:rPr>
                <w:rFonts w:ascii="Helvetica" w:hAnsi="Helvetica"/>
                <w:color w:val="FFFFFF" w:themeColor="background1"/>
                <w:sz w:val="16"/>
                <w:szCs w:val="16"/>
              </w:rPr>
              <w:t>SC2</w:t>
            </w:r>
          </w:p>
        </w:tc>
        <w:tc>
          <w:tcPr>
            <w:tcW w:w="2006" w:type="dxa"/>
            <w:shd w:val="clear" w:color="auto" w:fill="808080" w:themeFill="background1" w:themeFillShade="80"/>
            <w:vAlign w:val="top"/>
          </w:tcPr>
          <w:p w14:paraId="65DD7B12" w14:textId="77777777" w:rsidR="00DC629C" w:rsidRPr="00DC629C" w:rsidRDefault="00DC629C" w:rsidP="0074413F">
            <w:pPr>
              <w:jc w:val="left"/>
              <w:rPr>
                <w:rFonts w:ascii="Helvetica" w:hAnsi="Helvetica"/>
                <w:color w:val="FFFFFF" w:themeColor="background1"/>
                <w:sz w:val="16"/>
                <w:szCs w:val="16"/>
                <w:lang w:val="de-DE"/>
              </w:rPr>
            </w:pPr>
            <w:r w:rsidRPr="00DC629C">
              <w:rPr>
                <w:rFonts w:ascii="Helvetica" w:hAnsi="Helvetica"/>
                <w:color w:val="FFFFFF" w:themeColor="background1"/>
                <w:sz w:val="16"/>
                <w:szCs w:val="16"/>
                <w:lang w:val="de-DE"/>
              </w:rPr>
              <w:t>Brendiranje Općine kao turističke destinacije</w:t>
            </w:r>
          </w:p>
        </w:tc>
        <w:tc>
          <w:tcPr>
            <w:tcW w:w="284" w:type="dxa"/>
            <w:tcBorders>
              <w:top w:val="nil"/>
              <w:bottom w:val="nil"/>
            </w:tcBorders>
            <w:vAlign w:val="top"/>
          </w:tcPr>
          <w:p w14:paraId="7CC75EE4" w14:textId="77777777" w:rsidR="00DC629C" w:rsidRPr="00DC629C" w:rsidRDefault="00DC629C" w:rsidP="0074413F">
            <w:pPr>
              <w:rPr>
                <w:rFonts w:ascii="Helvetica" w:hAnsi="Helvetica"/>
                <w:sz w:val="16"/>
                <w:szCs w:val="16"/>
                <w:lang w:val="de-DE"/>
              </w:rPr>
            </w:pPr>
          </w:p>
        </w:tc>
        <w:tc>
          <w:tcPr>
            <w:tcW w:w="709" w:type="dxa"/>
            <w:shd w:val="clear" w:color="auto" w:fill="A6A6A6" w:themeFill="background1" w:themeFillShade="A6"/>
            <w:vAlign w:val="top"/>
          </w:tcPr>
          <w:p w14:paraId="07904C9D" w14:textId="77777777" w:rsidR="00DC629C" w:rsidRPr="00096F70" w:rsidRDefault="00DC629C" w:rsidP="0074413F">
            <w:pPr>
              <w:rPr>
                <w:rFonts w:ascii="Helvetica" w:hAnsi="Helvetica"/>
                <w:sz w:val="16"/>
                <w:szCs w:val="16"/>
              </w:rPr>
            </w:pPr>
            <w:r w:rsidRPr="00096F70">
              <w:rPr>
                <w:rFonts w:ascii="Helvetica" w:hAnsi="Helvetica"/>
                <w:color w:val="FFFFFF" w:themeColor="background1"/>
                <w:sz w:val="16"/>
                <w:szCs w:val="16"/>
              </w:rPr>
              <w:t>SC3</w:t>
            </w:r>
          </w:p>
        </w:tc>
        <w:tc>
          <w:tcPr>
            <w:tcW w:w="2352" w:type="dxa"/>
            <w:shd w:val="clear" w:color="auto" w:fill="808080" w:themeFill="background1" w:themeFillShade="80"/>
            <w:vAlign w:val="top"/>
          </w:tcPr>
          <w:p w14:paraId="45D7D935" w14:textId="77777777" w:rsidR="00DC629C" w:rsidRPr="00096F70" w:rsidRDefault="00DC629C" w:rsidP="0074413F">
            <w:pPr>
              <w:jc w:val="left"/>
              <w:rPr>
                <w:rFonts w:ascii="Helvetica" w:hAnsi="Helvetica"/>
                <w:sz w:val="16"/>
                <w:szCs w:val="16"/>
              </w:rPr>
            </w:pPr>
            <w:r w:rsidRPr="00096F70">
              <w:rPr>
                <w:rFonts w:ascii="Helvetica" w:hAnsi="Helvetica"/>
                <w:color w:val="FFFFFF" w:themeColor="background1"/>
                <w:sz w:val="16"/>
                <w:szCs w:val="16"/>
              </w:rPr>
              <w:t>Valoriziranje prirodnih i kulturnih resursa</w:t>
            </w:r>
          </w:p>
        </w:tc>
      </w:tr>
      <w:tr w:rsidR="00DC629C" w:rsidRPr="00096F70" w14:paraId="49DE9690" w14:textId="77777777" w:rsidTr="0074413F">
        <w:trPr>
          <w:trHeight w:val="7273"/>
          <w:tblHeader w:val="0"/>
        </w:trPr>
        <w:tc>
          <w:tcPr>
            <w:tcW w:w="2689" w:type="dxa"/>
            <w:gridSpan w:val="2"/>
            <w:vAlign w:val="top"/>
          </w:tcPr>
          <w:p w14:paraId="224E94CC" w14:textId="77777777" w:rsidR="00DC629C" w:rsidRPr="00DC629C"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lang w:val="hr-HR"/>
              </w:rPr>
            </w:pPr>
            <w:r w:rsidRPr="00DC629C">
              <w:rPr>
                <w:sz w:val="16"/>
                <w:szCs w:val="16"/>
                <w:lang w:val="hr-HR"/>
              </w:rPr>
              <w:t>Uređenje prostora na Kladavcu (postavljanje roštilj, klupica, stolova sadržaj za djecu)</w:t>
            </w:r>
          </w:p>
          <w:p w14:paraId="3BAF0B75" w14:textId="77777777" w:rsidR="00DC629C" w:rsidRPr="00096F70"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sidRPr="00096F70">
              <w:rPr>
                <w:sz w:val="16"/>
                <w:szCs w:val="16"/>
              </w:rPr>
              <w:t>Uređenje igrališta</w:t>
            </w:r>
          </w:p>
          <w:p w14:paraId="45576DEE" w14:textId="77777777" w:rsidR="00DC629C" w:rsidRPr="00096F70"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sidRPr="00096F70">
              <w:rPr>
                <w:sz w:val="16"/>
                <w:szCs w:val="16"/>
              </w:rPr>
              <w:t xml:space="preserve">Uređenje off road staze </w:t>
            </w:r>
          </w:p>
          <w:p w14:paraId="462128EA" w14:textId="77777777" w:rsidR="00DC629C" w:rsidRPr="00096F70"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sidRPr="00096F70">
              <w:rPr>
                <w:sz w:val="16"/>
                <w:szCs w:val="16"/>
              </w:rPr>
              <w:t>Uređenje triatlon staze od izletišta do naselja Babine Grede</w:t>
            </w:r>
          </w:p>
          <w:p w14:paraId="012B709A" w14:textId="77777777" w:rsidR="00DC629C" w:rsidRPr="00096F70"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sidRPr="00096F70">
              <w:rPr>
                <w:sz w:val="16"/>
                <w:szCs w:val="16"/>
              </w:rPr>
              <w:t>Izgradnja „Šumske kuće“</w:t>
            </w:r>
          </w:p>
          <w:p w14:paraId="7A8B8461" w14:textId="77777777" w:rsidR="00DC629C" w:rsidRPr="00096F70"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sidRPr="00096F70">
              <w:rPr>
                <w:sz w:val="16"/>
                <w:szCs w:val="16"/>
              </w:rPr>
              <w:t>Revitalizacija šokačkih stanova</w:t>
            </w:r>
          </w:p>
          <w:p w14:paraId="55628588" w14:textId="77777777" w:rsidR="00DC629C" w:rsidRPr="00096F70"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sidRPr="00096F70">
              <w:rPr>
                <w:sz w:val="16"/>
                <w:szCs w:val="16"/>
              </w:rPr>
              <w:t>Uređenje biciklističkih staza i postavljanje informativnih tabli</w:t>
            </w:r>
          </w:p>
          <w:p w14:paraId="3FA9A75F" w14:textId="77777777" w:rsidR="00DC629C" w:rsidRPr="00096F70"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sidRPr="00096F70">
              <w:rPr>
                <w:sz w:val="16"/>
                <w:szCs w:val="16"/>
              </w:rPr>
              <w:t>Revitalizacija „Starog mlina“ na Savi</w:t>
            </w:r>
          </w:p>
          <w:p w14:paraId="6A86AFBE" w14:textId="77777777" w:rsidR="00DC629C" w:rsidRPr="00096F70"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sidRPr="00096F70">
              <w:rPr>
                <w:sz w:val="16"/>
                <w:szCs w:val="16"/>
              </w:rPr>
              <w:t>Postavljanje turističke signalizacije</w:t>
            </w:r>
          </w:p>
          <w:p w14:paraId="4C10E9C2" w14:textId="77777777" w:rsidR="00DC629C" w:rsidRPr="00096F70"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sidRPr="00096F70">
              <w:rPr>
                <w:sz w:val="16"/>
                <w:szCs w:val="16"/>
              </w:rPr>
              <w:t>Poticanje razvoja turističkih djelatnosti povezanih s tradicijskim vrijednostima područja</w:t>
            </w:r>
          </w:p>
          <w:p w14:paraId="3FE49A3B" w14:textId="77777777" w:rsidR="00DC629C" w:rsidRPr="00DC629C" w:rsidRDefault="00DC629C" w:rsidP="00811B7B">
            <w:pPr>
              <w:pStyle w:val="Odlomakpopisa"/>
              <w:numPr>
                <w:ilvl w:val="0"/>
                <w:numId w:val="11"/>
              </w:numPr>
              <w:overflowPunct/>
              <w:autoSpaceDE/>
              <w:autoSpaceDN/>
              <w:adjustRightInd/>
              <w:spacing w:before="120" w:after="120"/>
              <w:ind w:left="360"/>
              <w:jc w:val="left"/>
              <w:textAlignment w:val="auto"/>
              <w:rPr>
                <w:sz w:val="16"/>
                <w:szCs w:val="16"/>
                <w:lang w:val="de-DE"/>
              </w:rPr>
            </w:pPr>
            <w:r w:rsidRPr="00DC629C">
              <w:rPr>
                <w:sz w:val="16"/>
                <w:szCs w:val="16"/>
                <w:lang w:val="de-DE"/>
              </w:rPr>
              <w:t>izgradnja komunalne infrastrukture na području turističko-ugostiteljske namjene</w:t>
            </w:r>
          </w:p>
        </w:tc>
        <w:tc>
          <w:tcPr>
            <w:tcW w:w="257" w:type="dxa"/>
            <w:tcBorders>
              <w:top w:val="nil"/>
              <w:bottom w:val="nil"/>
            </w:tcBorders>
            <w:vAlign w:val="top"/>
          </w:tcPr>
          <w:p w14:paraId="3FFDB2B5" w14:textId="77777777" w:rsidR="00DC629C" w:rsidRPr="00DC629C" w:rsidRDefault="00DC629C" w:rsidP="00811B7B">
            <w:pPr>
              <w:pStyle w:val="Odlomakpopisa"/>
              <w:numPr>
                <w:ilvl w:val="0"/>
                <w:numId w:val="7"/>
              </w:numPr>
              <w:overflowPunct/>
              <w:autoSpaceDE/>
              <w:autoSpaceDN/>
              <w:adjustRightInd/>
              <w:spacing w:before="120" w:after="120"/>
              <w:jc w:val="left"/>
              <w:textAlignment w:val="auto"/>
              <w:rPr>
                <w:sz w:val="16"/>
                <w:szCs w:val="16"/>
                <w:lang w:val="de-DE"/>
              </w:rPr>
            </w:pPr>
          </w:p>
        </w:tc>
        <w:tc>
          <w:tcPr>
            <w:tcW w:w="2719" w:type="dxa"/>
            <w:gridSpan w:val="2"/>
            <w:vAlign w:val="top"/>
          </w:tcPr>
          <w:p w14:paraId="02BDAB77" w14:textId="77777777" w:rsidR="00DC629C" w:rsidRPr="00DC629C"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lang w:val="de-DE"/>
              </w:rPr>
            </w:pPr>
            <w:r w:rsidRPr="00DC629C">
              <w:rPr>
                <w:sz w:val="16"/>
                <w:szCs w:val="16"/>
                <w:lang w:val="de-DE"/>
              </w:rPr>
              <w:t>Promocija turističkih manifestacija na području Općine</w:t>
            </w:r>
          </w:p>
          <w:p w14:paraId="4167A250" w14:textId="77777777" w:rsidR="00DC629C" w:rsidRPr="00096F70"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sidRPr="00096F70">
              <w:rPr>
                <w:sz w:val="16"/>
                <w:szCs w:val="16"/>
              </w:rPr>
              <w:t>Uspostava turističkog informativnog centra</w:t>
            </w:r>
          </w:p>
          <w:p w14:paraId="3FCAA5BD" w14:textId="77777777" w:rsidR="00DC629C" w:rsidRPr="00096F70"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sidRPr="00096F70">
              <w:rPr>
                <w:sz w:val="16"/>
                <w:szCs w:val="16"/>
              </w:rPr>
              <w:t>Prezentacija destinacije na specijaliziranim sajmovima</w:t>
            </w:r>
          </w:p>
          <w:p w14:paraId="5C4529DC" w14:textId="77777777" w:rsidR="00DC629C" w:rsidRPr="00096F70"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sidRPr="00096F70">
              <w:rPr>
                <w:sz w:val="16"/>
                <w:szCs w:val="16"/>
              </w:rPr>
              <w:t>Unapređenje babogredskog sajma</w:t>
            </w:r>
          </w:p>
          <w:p w14:paraId="6463D3D5" w14:textId="77777777" w:rsidR="00DC629C"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sidRPr="00096F70">
              <w:rPr>
                <w:sz w:val="16"/>
                <w:szCs w:val="16"/>
              </w:rPr>
              <w:t>Razvoj uslužne djelatnosti i promocije u cilju razvoja turizma kroz poticaja poduzetništva u turizmu,</w:t>
            </w:r>
          </w:p>
          <w:p w14:paraId="64C27655" w14:textId="77777777" w:rsidR="00DC629C"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Pr>
                <w:sz w:val="16"/>
                <w:szCs w:val="16"/>
              </w:rPr>
              <w:t>P</w:t>
            </w:r>
            <w:r w:rsidRPr="00510B7E">
              <w:rPr>
                <w:sz w:val="16"/>
                <w:szCs w:val="16"/>
              </w:rPr>
              <w:t xml:space="preserve">oticanje razvoja turističkih djelatnosti povezanih s tradicijskim vrijednostima područja i poticanje povezivanja proizvođača s akterima u turizmu radi stvaranja gastronomske ponude </w:t>
            </w:r>
          </w:p>
          <w:p w14:paraId="1342808F" w14:textId="77777777" w:rsidR="00DC629C" w:rsidRPr="00096F70"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Pr>
                <w:sz w:val="16"/>
                <w:szCs w:val="16"/>
              </w:rPr>
              <w:t>Izrada promotivnih materijala</w:t>
            </w:r>
          </w:p>
        </w:tc>
        <w:tc>
          <w:tcPr>
            <w:tcW w:w="284" w:type="dxa"/>
            <w:tcBorders>
              <w:top w:val="nil"/>
              <w:bottom w:val="nil"/>
            </w:tcBorders>
            <w:vAlign w:val="top"/>
          </w:tcPr>
          <w:p w14:paraId="794AB414" w14:textId="77777777" w:rsidR="00DC629C" w:rsidRPr="00096F70" w:rsidRDefault="00DC629C" w:rsidP="00811B7B">
            <w:pPr>
              <w:pStyle w:val="Odlomakpopisa"/>
              <w:numPr>
                <w:ilvl w:val="0"/>
                <w:numId w:val="8"/>
              </w:numPr>
              <w:overflowPunct/>
              <w:autoSpaceDE/>
              <w:autoSpaceDN/>
              <w:adjustRightInd/>
              <w:spacing w:before="120" w:after="120"/>
              <w:jc w:val="left"/>
              <w:textAlignment w:val="auto"/>
              <w:rPr>
                <w:sz w:val="16"/>
                <w:szCs w:val="16"/>
              </w:rPr>
            </w:pPr>
          </w:p>
        </w:tc>
        <w:tc>
          <w:tcPr>
            <w:tcW w:w="3061" w:type="dxa"/>
            <w:gridSpan w:val="2"/>
            <w:vAlign w:val="top"/>
          </w:tcPr>
          <w:p w14:paraId="41EB6411" w14:textId="77777777" w:rsidR="00DC629C" w:rsidRPr="00096F70"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sidRPr="00096F70">
              <w:rPr>
                <w:sz w:val="16"/>
                <w:szCs w:val="16"/>
              </w:rPr>
              <w:t>Valorizacija i uspostava mreže arheoloških lokaliteta</w:t>
            </w:r>
          </w:p>
          <w:p w14:paraId="7E6AC34D" w14:textId="77777777" w:rsidR="00DC629C" w:rsidRPr="00096F70"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sidRPr="00096F70">
              <w:rPr>
                <w:sz w:val="16"/>
                <w:szCs w:val="16"/>
              </w:rPr>
              <w:t>Završetak istražnih i pripremnih radnji na geotermalnim izvorima</w:t>
            </w:r>
          </w:p>
          <w:p w14:paraId="60D36D16" w14:textId="77777777" w:rsidR="00DC629C" w:rsidRPr="00096F70" w:rsidRDefault="00DC629C" w:rsidP="00811B7B">
            <w:pPr>
              <w:pStyle w:val="Odlomakpopisa"/>
              <w:numPr>
                <w:ilvl w:val="0"/>
                <w:numId w:val="7"/>
              </w:numPr>
              <w:overflowPunct/>
              <w:autoSpaceDE/>
              <w:autoSpaceDN/>
              <w:adjustRightInd/>
              <w:spacing w:before="120" w:after="120" w:line="276" w:lineRule="auto"/>
              <w:ind w:left="360"/>
              <w:jc w:val="left"/>
              <w:textAlignment w:val="auto"/>
              <w:rPr>
                <w:sz w:val="16"/>
                <w:szCs w:val="16"/>
              </w:rPr>
            </w:pPr>
            <w:r w:rsidRPr="00096F70">
              <w:rPr>
                <w:sz w:val="16"/>
                <w:szCs w:val="16"/>
              </w:rPr>
              <w:t>Stavljanje geotermaln</w:t>
            </w:r>
            <w:r>
              <w:rPr>
                <w:sz w:val="16"/>
                <w:szCs w:val="16"/>
              </w:rPr>
              <w:t>i</w:t>
            </w:r>
            <w:r w:rsidRPr="00096F70">
              <w:rPr>
                <w:sz w:val="16"/>
                <w:szCs w:val="16"/>
              </w:rPr>
              <w:t>h izvora u funkciju</w:t>
            </w:r>
          </w:p>
          <w:p w14:paraId="2A0CD89C" w14:textId="77777777" w:rsidR="00DC629C" w:rsidRPr="00096F70" w:rsidRDefault="00DC629C" w:rsidP="0074413F">
            <w:pPr>
              <w:pStyle w:val="Odlomakpopisa"/>
              <w:jc w:val="left"/>
              <w:rPr>
                <w:sz w:val="16"/>
                <w:szCs w:val="16"/>
              </w:rPr>
            </w:pPr>
          </w:p>
        </w:tc>
      </w:tr>
    </w:tbl>
    <w:p w14:paraId="7B42ED7F" w14:textId="77777777" w:rsidR="00DC629C" w:rsidRDefault="00DC629C" w:rsidP="00DC629C"/>
    <w:p w14:paraId="519E2383" w14:textId="77777777" w:rsidR="00DC629C" w:rsidRDefault="00DC629C" w:rsidP="00DC629C"/>
    <w:p w14:paraId="3AC53487" w14:textId="77777777" w:rsidR="00DC629C" w:rsidRDefault="00DC629C" w:rsidP="00DC629C"/>
    <w:p w14:paraId="3A7CF403" w14:textId="77777777" w:rsidR="00DC629C" w:rsidRDefault="00DC629C" w:rsidP="00DC629C"/>
    <w:p w14:paraId="66A9F02D" w14:textId="77777777" w:rsidR="00DC629C" w:rsidRDefault="00DC629C" w:rsidP="00DC629C"/>
    <w:p w14:paraId="206FED6E" w14:textId="77777777" w:rsidR="00DC629C" w:rsidRDefault="00DC629C" w:rsidP="00DC629C"/>
    <w:p w14:paraId="00F44AD7" w14:textId="77777777" w:rsidR="00DC629C" w:rsidRDefault="00DC629C" w:rsidP="00DC629C"/>
    <w:p w14:paraId="36E7BE39" w14:textId="77777777" w:rsidR="00DC629C" w:rsidRPr="005463B6" w:rsidRDefault="00DC629C" w:rsidP="00811B7B">
      <w:pPr>
        <w:pStyle w:val="Naslov3"/>
        <w:numPr>
          <w:ilvl w:val="2"/>
          <w:numId w:val="1"/>
        </w:numPr>
        <w:overflowPunct/>
        <w:autoSpaceDE/>
        <w:autoSpaceDN/>
        <w:adjustRightInd/>
        <w:spacing w:after="120"/>
        <w:ind w:left="720"/>
        <w:textAlignment w:val="auto"/>
      </w:pPr>
      <w:bookmarkStart w:id="77" w:name="_Toc529281535"/>
      <w:bookmarkStart w:id="78" w:name="_Toc529980858"/>
      <w:bookmarkStart w:id="79" w:name="_Toc530060086"/>
      <w:bookmarkStart w:id="80" w:name="_Toc530474777"/>
      <w:bookmarkStart w:id="81" w:name="_Toc21594020"/>
      <w:r w:rsidRPr="0050636E">
        <w:t>Vizija</w:t>
      </w:r>
      <w:bookmarkEnd w:id="77"/>
      <w:bookmarkEnd w:id="78"/>
      <w:bookmarkEnd w:id="79"/>
      <w:bookmarkEnd w:id="80"/>
      <w:bookmarkEnd w:id="81"/>
    </w:p>
    <w:p w14:paraId="73795950" w14:textId="77777777" w:rsidR="00DC629C" w:rsidRPr="001B5611" w:rsidRDefault="00DC629C" w:rsidP="00DC629C">
      <w:pPr>
        <w:jc w:val="both"/>
        <w:rPr>
          <w:rFonts w:ascii="Helvetica" w:hAnsi="Helvetica"/>
          <w:color w:val="000000" w:themeColor="text1"/>
          <w:sz w:val="22"/>
          <w:szCs w:val="22"/>
        </w:rPr>
      </w:pPr>
      <w:r w:rsidRPr="001B5611">
        <w:rPr>
          <w:rFonts w:ascii="Helvetica" w:hAnsi="Helvetica"/>
          <w:color w:val="000000" w:themeColor="text1"/>
          <w:sz w:val="22"/>
          <w:szCs w:val="22"/>
        </w:rPr>
        <w:t>Postavljena vizija razvoja turizma na području Općine Babina Greda ishodište ima u specifičnom i autentičnom načinu života u Slavoniji. Vizija koja glasi:</w:t>
      </w:r>
    </w:p>
    <w:p w14:paraId="116437BE" w14:textId="77777777" w:rsidR="00DC629C" w:rsidRDefault="00DC629C" w:rsidP="00DC629C">
      <w:pPr>
        <w:jc w:val="both"/>
        <w:rPr>
          <w:color w:val="000000" w:themeColor="text1"/>
        </w:rPr>
      </w:pPr>
    </w:p>
    <w:tbl>
      <w:tblPr>
        <w:tblStyle w:val="Reetkatablice"/>
        <w:tblW w:w="0" w:type="auto"/>
        <w:tblLook w:val="04A0" w:firstRow="1" w:lastRow="0" w:firstColumn="1" w:lastColumn="0" w:noHBand="0" w:noVBand="1"/>
      </w:tblPr>
      <w:tblGrid>
        <w:gridCol w:w="9010"/>
      </w:tblGrid>
      <w:tr w:rsidR="00DC629C" w:rsidRPr="00480254" w14:paraId="45B5CAD7" w14:textId="77777777" w:rsidTr="0074413F">
        <w:trPr>
          <w:trHeight w:val="567"/>
        </w:trPr>
        <w:tc>
          <w:tcPr>
            <w:tcW w:w="9010" w:type="dxa"/>
            <w:shd w:val="clear" w:color="auto" w:fill="009C9D"/>
          </w:tcPr>
          <w:p w14:paraId="4CBB3A3B" w14:textId="77777777" w:rsidR="00DC629C" w:rsidRPr="00DC629C" w:rsidRDefault="00DC629C" w:rsidP="0074413F">
            <w:pPr>
              <w:rPr>
                <w:rFonts w:ascii="Helvetica" w:hAnsi="Helvetica"/>
                <w:color w:val="FFFFFF" w:themeColor="background1"/>
                <w:sz w:val="30"/>
                <w:szCs w:val="30"/>
                <w:lang w:val="hr-HR"/>
              </w:rPr>
            </w:pPr>
            <w:r w:rsidRPr="00DC629C">
              <w:rPr>
                <w:rFonts w:ascii="Helvetica" w:hAnsi="Helvetica"/>
                <w:color w:val="FFFFFF" w:themeColor="background1"/>
                <w:sz w:val="30"/>
                <w:szCs w:val="30"/>
                <w:lang w:val="hr-HR"/>
              </w:rPr>
              <w:t>Destinacija jedinstvenih doživljaja u ruhu Slavonije.</w:t>
            </w:r>
          </w:p>
        </w:tc>
      </w:tr>
    </w:tbl>
    <w:p w14:paraId="6A33790A" w14:textId="77777777" w:rsidR="00DC629C" w:rsidRDefault="00DC629C" w:rsidP="00DC629C">
      <w:pPr>
        <w:jc w:val="both"/>
        <w:rPr>
          <w:color w:val="000000" w:themeColor="text1"/>
        </w:rPr>
      </w:pPr>
    </w:p>
    <w:p w14:paraId="53B753CA" w14:textId="77777777" w:rsidR="00DC629C" w:rsidRPr="001B5611" w:rsidRDefault="00DC629C" w:rsidP="00DC629C">
      <w:pPr>
        <w:jc w:val="both"/>
        <w:rPr>
          <w:rFonts w:ascii="Helvetica" w:hAnsi="Helvetica"/>
          <w:color w:val="000000" w:themeColor="text1"/>
          <w:sz w:val="22"/>
          <w:szCs w:val="22"/>
        </w:rPr>
      </w:pPr>
      <w:r w:rsidRPr="001B5611">
        <w:rPr>
          <w:rFonts w:ascii="Helvetica" w:hAnsi="Helvetica"/>
          <w:color w:val="000000" w:themeColor="text1"/>
          <w:sz w:val="22"/>
          <w:szCs w:val="22"/>
        </w:rPr>
        <w:t>temeljena je na konkurentnim potencijalima i resursima koji se mogu valorizirati, a sve u svrhu kreiranja prepoznatljive destinacije koja se nalazi nadomak urbanih sredina čiji stanovnici su u potrazi za jedinstvenim doživljajem u netaknutoj prirodi.</w:t>
      </w:r>
    </w:p>
    <w:p w14:paraId="3B166073" w14:textId="77777777" w:rsidR="00DC629C" w:rsidRDefault="00DC629C" w:rsidP="00DC629C">
      <w:pPr>
        <w:jc w:val="both"/>
        <w:rPr>
          <w:rFonts w:ascii="Helvetica" w:hAnsi="Helvetica"/>
          <w:color w:val="000000" w:themeColor="text1"/>
          <w:sz w:val="22"/>
          <w:szCs w:val="22"/>
        </w:rPr>
      </w:pPr>
    </w:p>
    <w:p w14:paraId="647EDD1D" w14:textId="77777777" w:rsidR="00DC629C" w:rsidRPr="001B5611" w:rsidRDefault="00DC629C" w:rsidP="00DC629C">
      <w:pPr>
        <w:jc w:val="both"/>
        <w:rPr>
          <w:rFonts w:ascii="Helvetica" w:hAnsi="Helvetica"/>
          <w:color w:val="000000" w:themeColor="text1"/>
          <w:sz w:val="22"/>
          <w:szCs w:val="22"/>
        </w:rPr>
      </w:pPr>
      <w:r w:rsidRPr="001B5611">
        <w:rPr>
          <w:rFonts w:ascii="Helvetica" w:hAnsi="Helvetica"/>
          <w:color w:val="000000" w:themeColor="text1"/>
          <w:sz w:val="22"/>
          <w:szCs w:val="22"/>
        </w:rPr>
        <w:t>Pri tome se jedinstveni doživljaji odnose na atraktivne činitelje ukupne vrijednosti i doživljaja, te perceptivne dimenzije destinacije koja je kreirana na temelju čimbenika koji su karakteristični za ovaj kraj. Među njima se u prvom redu mogu istaknuti: gostoljubivost domaćina, njegovanje kulturnih vrijednosti i zavičajne baštine, te ukupni doživljaj ambijenta koji se stapa sa ostalim elementima ugođaja i tvori potencijal za kreiranje afirmirane destinacije.</w:t>
      </w:r>
    </w:p>
    <w:p w14:paraId="71F58A5B" w14:textId="77777777" w:rsidR="00DC629C" w:rsidRPr="001B5611" w:rsidRDefault="00DC629C" w:rsidP="00DC629C">
      <w:pPr>
        <w:jc w:val="both"/>
        <w:rPr>
          <w:rFonts w:ascii="Helvetica" w:hAnsi="Helvetica"/>
          <w:color w:val="000000" w:themeColor="text1"/>
        </w:rPr>
      </w:pPr>
    </w:p>
    <w:p w14:paraId="73C9C9AE" w14:textId="77777777" w:rsidR="00DC629C" w:rsidRPr="001B5611" w:rsidRDefault="00DC629C" w:rsidP="00DC629C">
      <w:pPr>
        <w:jc w:val="both"/>
        <w:rPr>
          <w:rFonts w:ascii="Helvetica" w:hAnsi="Helvetica"/>
          <w:color w:val="000000" w:themeColor="text1"/>
          <w:sz w:val="22"/>
          <w:szCs w:val="22"/>
        </w:rPr>
      </w:pPr>
      <w:r w:rsidRPr="001B5611">
        <w:rPr>
          <w:rFonts w:ascii="Helvetica" w:hAnsi="Helvetica"/>
          <w:color w:val="000000" w:themeColor="text1"/>
          <w:sz w:val="22"/>
          <w:szCs w:val="22"/>
        </w:rPr>
        <w:t xml:space="preserve">Svi navedeni elementi okosnica su za kreiranje jedinstvenog turističkog proizvoda, odnosno mozaika međusobno povezanih sastavnica koje su u neprekidnoj interakciji i mogu se valorizirati na dugoročno najpoželjniji način. Navedeni mozaik predstaviti će se detaljnije u sklopu </w:t>
      </w:r>
      <w:r w:rsidRPr="00096F70">
        <w:rPr>
          <w:rFonts w:ascii="Helvetica" w:hAnsi="Helvetica"/>
          <w:color w:val="000000" w:themeColor="text1"/>
          <w:sz w:val="22"/>
          <w:szCs w:val="22"/>
        </w:rPr>
        <w:t>poglavlja 5</w:t>
      </w:r>
      <w:r>
        <w:rPr>
          <w:rFonts w:ascii="Helvetica" w:hAnsi="Helvetica"/>
          <w:color w:val="000000" w:themeColor="text1"/>
          <w:sz w:val="22"/>
          <w:szCs w:val="22"/>
        </w:rPr>
        <w:t>.3. Turistički proizvod</w:t>
      </w:r>
      <w:r w:rsidRPr="001B5611">
        <w:rPr>
          <w:rFonts w:ascii="Helvetica" w:hAnsi="Helvetica"/>
          <w:color w:val="000000" w:themeColor="text1"/>
          <w:sz w:val="22"/>
          <w:szCs w:val="22"/>
        </w:rPr>
        <w:t xml:space="preserve">, a </w:t>
      </w:r>
      <w:r>
        <w:rPr>
          <w:rFonts w:ascii="Helvetica" w:hAnsi="Helvetica"/>
          <w:color w:val="000000" w:themeColor="text1"/>
          <w:sz w:val="22"/>
          <w:szCs w:val="22"/>
        </w:rPr>
        <w:t>u fokusu</w:t>
      </w:r>
      <w:r w:rsidRPr="001B5611">
        <w:rPr>
          <w:rFonts w:ascii="Helvetica" w:hAnsi="Helvetica"/>
          <w:color w:val="000000" w:themeColor="text1"/>
          <w:sz w:val="22"/>
          <w:szCs w:val="22"/>
        </w:rPr>
        <w:t xml:space="preserve"> su sastavnice koje će pomoći u kreiranju destinacije u kojoj se Slavonija može vidjeti, doživjeti i osjetiti.</w:t>
      </w:r>
    </w:p>
    <w:p w14:paraId="1F4B0589" w14:textId="77777777" w:rsidR="00DC629C" w:rsidRDefault="00DC629C" w:rsidP="00DC629C">
      <w:pPr>
        <w:rPr>
          <w:color w:val="000000" w:themeColor="text1"/>
        </w:rPr>
      </w:pPr>
    </w:p>
    <w:p w14:paraId="1C200CD9" w14:textId="77777777" w:rsidR="00DC629C" w:rsidRDefault="00DC629C" w:rsidP="00DC629C">
      <w:pPr>
        <w:rPr>
          <w:color w:val="000000" w:themeColor="text1"/>
        </w:rPr>
      </w:pPr>
    </w:p>
    <w:p w14:paraId="14999D87" w14:textId="77777777" w:rsidR="00DC629C" w:rsidRDefault="00DC629C" w:rsidP="00DC629C">
      <w:pPr>
        <w:rPr>
          <w:color w:val="000000" w:themeColor="text1"/>
        </w:rPr>
      </w:pPr>
    </w:p>
    <w:p w14:paraId="643CFC76" w14:textId="77777777" w:rsidR="00DC629C" w:rsidRDefault="00DC629C" w:rsidP="00DC629C"/>
    <w:p w14:paraId="12AE3275" w14:textId="77777777" w:rsidR="00DC629C" w:rsidRDefault="00DC629C" w:rsidP="00DC629C"/>
    <w:p w14:paraId="3FD26215" w14:textId="77777777" w:rsidR="00DC629C" w:rsidRDefault="00DC629C" w:rsidP="00DC629C"/>
    <w:p w14:paraId="0509A696" w14:textId="77777777" w:rsidR="00DC629C" w:rsidRDefault="00DC629C" w:rsidP="00DC629C"/>
    <w:p w14:paraId="5E486BA2" w14:textId="77777777" w:rsidR="00DC629C" w:rsidRDefault="00DC629C" w:rsidP="00DC629C"/>
    <w:p w14:paraId="1B5606F6" w14:textId="77777777" w:rsidR="00DC629C" w:rsidRDefault="00DC629C" w:rsidP="00DC629C"/>
    <w:p w14:paraId="4E55CE6D" w14:textId="77777777" w:rsidR="00DC629C" w:rsidRDefault="00DC629C" w:rsidP="00DC629C"/>
    <w:p w14:paraId="4CDD1B3E" w14:textId="77777777" w:rsidR="00DC629C" w:rsidRDefault="00DC629C" w:rsidP="00DC629C"/>
    <w:p w14:paraId="596AE5B9" w14:textId="77777777" w:rsidR="00DC629C" w:rsidRDefault="00DC629C" w:rsidP="00DC629C"/>
    <w:p w14:paraId="74FBDFFE" w14:textId="77777777" w:rsidR="00DC629C" w:rsidRDefault="00DC629C" w:rsidP="00DC629C"/>
    <w:p w14:paraId="7DCD01CA" w14:textId="77777777" w:rsidR="00DC629C" w:rsidRDefault="00DC629C" w:rsidP="00DC629C"/>
    <w:p w14:paraId="3CCA9F97" w14:textId="77777777" w:rsidR="00DC629C" w:rsidRDefault="00DC629C" w:rsidP="00DC629C"/>
    <w:p w14:paraId="44592B69" w14:textId="77777777" w:rsidR="00DC629C" w:rsidRDefault="00DC629C" w:rsidP="00DC629C"/>
    <w:p w14:paraId="2BE346E5" w14:textId="77777777" w:rsidR="00DC629C" w:rsidRDefault="00DC629C" w:rsidP="00DC629C"/>
    <w:p w14:paraId="49237A4F" w14:textId="77777777" w:rsidR="00DC629C" w:rsidRDefault="00DC629C" w:rsidP="00DC629C"/>
    <w:p w14:paraId="71180E99" w14:textId="77777777" w:rsidR="00DC629C" w:rsidRDefault="00DC629C" w:rsidP="00DC629C"/>
    <w:p w14:paraId="42F504FC" w14:textId="77777777" w:rsidR="00DC629C" w:rsidRDefault="00DC629C" w:rsidP="00DC629C"/>
    <w:p w14:paraId="4CCD05B2" w14:textId="77777777" w:rsidR="00DC629C" w:rsidRDefault="00DC629C" w:rsidP="00DC629C"/>
    <w:p w14:paraId="706068CF" w14:textId="77777777" w:rsidR="00DC629C" w:rsidRDefault="00DC629C" w:rsidP="00DC629C"/>
    <w:p w14:paraId="3DA1C3A9" w14:textId="77777777" w:rsidR="00DC629C" w:rsidRDefault="00DC629C" w:rsidP="00DC629C"/>
    <w:p w14:paraId="01DC0AFB" w14:textId="77777777" w:rsidR="00DC629C" w:rsidRDefault="00DC629C" w:rsidP="00DC629C"/>
    <w:p w14:paraId="719DF7D4" w14:textId="77777777" w:rsidR="00DC629C" w:rsidRDefault="00DC629C" w:rsidP="00DC629C"/>
    <w:p w14:paraId="54396625" w14:textId="77777777" w:rsidR="00DC629C" w:rsidRDefault="00DC629C" w:rsidP="00DC629C"/>
    <w:p w14:paraId="39107A06" w14:textId="77777777" w:rsidR="00DC629C" w:rsidRDefault="00DC629C" w:rsidP="00DC629C"/>
    <w:p w14:paraId="48261730" w14:textId="77777777" w:rsidR="00DC629C" w:rsidRPr="0050636E" w:rsidRDefault="00DC629C" w:rsidP="00811B7B">
      <w:pPr>
        <w:pStyle w:val="Naslov3"/>
        <w:numPr>
          <w:ilvl w:val="2"/>
          <w:numId w:val="1"/>
        </w:numPr>
        <w:overflowPunct/>
        <w:autoSpaceDE/>
        <w:autoSpaceDN/>
        <w:adjustRightInd/>
        <w:spacing w:after="120"/>
        <w:ind w:left="720"/>
        <w:textAlignment w:val="auto"/>
      </w:pPr>
      <w:bookmarkStart w:id="82" w:name="_Toc529281536"/>
      <w:bookmarkStart w:id="83" w:name="_Toc529980859"/>
      <w:bookmarkStart w:id="84" w:name="_Toc530060087"/>
      <w:bookmarkStart w:id="85" w:name="_Toc530474778"/>
      <w:bookmarkStart w:id="86" w:name="_Toc21594021"/>
      <w:r w:rsidRPr="0050636E">
        <w:t>Ciljevi</w:t>
      </w:r>
      <w:bookmarkEnd w:id="82"/>
      <w:bookmarkEnd w:id="83"/>
      <w:bookmarkEnd w:id="84"/>
      <w:bookmarkEnd w:id="85"/>
      <w:bookmarkEnd w:id="86"/>
    </w:p>
    <w:p w14:paraId="78547290" w14:textId="77777777" w:rsidR="00DC629C" w:rsidRDefault="00DC629C" w:rsidP="00DC629C">
      <w:pPr>
        <w:jc w:val="both"/>
        <w:rPr>
          <w:rFonts w:ascii="Helvetica" w:hAnsi="Helvetica"/>
          <w:sz w:val="22"/>
          <w:szCs w:val="22"/>
        </w:rPr>
      </w:pPr>
      <w:r w:rsidRPr="00EF36D8">
        <w:rPr>
          <w:rFonts w:ascii="Helvetica" w:hAnsi="Helvetica"/>
          <w:sz w:val="22"/>
          <w:szCs w:val="22"/>
        </w:rPr>
        <w:t xml:space="preserve">Jedan od temeljnih ciljeva je „SC1 – Razvoj infrastrukture za unapređenje ruralnog turizma“ a odnosi se na konkretne korake kojima će se unaprijediti infrastruktura u funkciji oblikovanja i </w:t>
      </w:r>
      <w:r w:rsidRPr="00EF36D8">
        <w:rPr>
          <w:rFonts w:ascii="Helvetica" w:hAnsi="Helvetica"/>
          <w:sz w:val="22"/>
          <w:szCs w:val="22"/>
        </w:rPr>
        <w:lastRenderedPageBreak/>
        <w:t>usmjeravanja turističke ponude u suglasju sa identificiranim mogućnostima Općine i svi</w:t>
      </w:r>
      <w:r>
        <w:rPr>
          <w:rFonts w:ascii="Helvetica" w:hAnsi="Helvetica"/>
          <w:sz w:val="22"/>
          <w:szCs w:val="22"/>
        </w:rPr>
        <w:t>m</w:t>
      </w:r>
      <w:r w:rsidRPr="00EF36D8">
        <w:rPr>
          <w:rFonts w:ascii="Helvetica" w:hAnsi="Helvetica"/>
          <w:sz w:val="22"/>
          <w:szCs w:val="22"/>
        </w:rPr>
        <w:t xml:space="preserve"> dioni</w:t>
      </w:r>
      <w:r>
        <w:rPr>
          <w:rFonts w:ascii="Helvetica" w:hAnsi="Helvetica"/>
          <w:sz w:val="22"/>
          <w:szCs w:val="22"/>
        </w:rPr>
        <w:t>cima</w:t>
      </w:r>
      <w:r w:rsidRPr="00EF36D8">
        <w:rPr>
          <w:rFonts w:ascii="Helvetica" w:hAnsi="Helvetica"/>
          <w:sz w:val="22"/>
          <w:szCs w:val="22"/>
        </w:rPr>
        <w:t xml:space="preserve"> u turizmu.</w:t>
      </w:r>
    </w:p>
    <w:p w14:paraId="5ABBEE41" w14:textId="77777777" w:rsidR="00DC629C" w:rsidRDefault="00DC629C" w:rsidP="00DC629C">
      <w:pPr>
        <w:jc w:val="both"/>
        <w:rPr>
          <w:rFonts w:ascii="Helvetica" w:hAnsi="Helvetica"/>
          <w:sz w:val="22"/>
          <w:szCs w:val="22"/>
        </w:rPr>
      </w:pPr>
    </w:p>
    <w:p w14:paraId="76B01BD6" w14:textId="77777777" w:rsidR="00DC629C" w:rsidRPr="00EF36D8" w:rsidRDefault="00DC629C" w:rsidP="00DC629C">
      <w:pPr>
        <w:jc w:val="both"/>
        <w:rPr>
          <w:rFonts w:ascii="Helvetica" w:hAnsi="Helvetica"/>
          <w:sz w:val="22"/>
          <w:szCs w:val="22"/>
        </w:rPr>
      </w:pPr>
      <w:r>
        <w:rPr>
          <w:rFonts w:ascii="Helvetica" w:hAnsi="Helvetica"/>
          <w:sz w:val="22"/>
          <w:szCs w:val="22"/>
        </w:rPr>
        <w:t>K</w:t>
      </w:r>
      <w:r w:rsidRPr="00EF36D8">
        <w:rPr>
          <w:rFonts w:ascii="Helvetica" w:hAnsi="Helvetica"/>
          <w:sz w:val="22"/>
          <w:szCs w:val="22"/>
        </w:rPr>
        <w:t>roz navedeni cilj generiran</w:t>
      </w:r>
      <w:r>
        <w:rPr>
          <w:rFonts w:ascii="Helvetica" w:hAnsi="Helvetica"/>
          <w:sz w:val="22"/>
          <w:szCs w:val="22"/>
        </w:rPr>
        <w:t xml:space="preserve">e </w:t>
      </w:r>
      <w:r w:rsidRPr="00EF36D8">
        <w:rPr>
          <w:rFonts w:ascii="Helvetica" w:hAnsi="Helvetica"/>
          <w:sz w:val="22"/>
          <w:szCs w:val="22"/>
        </w:rPr>
        <w:t>su konkretn</w:t>
      </w:r>
      <w:r>
        <w:rPr>
          <w:rFonts w:ascii="Helvetica" w:hAnsi="Helvetica"/>
          <w:sz w:val="22"/>
          <w:szCs w:val="22"/>
        </w:rPr>
        <w:t>e</w:t>
      </w:r>
      <w:r w:rsidRPr="00EF36D8">
        <w:rPr>
          <w:rFonts w:ascii="Helvetica" w:hAnsi="Helvetica"/>
          <w:sz w:val="22"/>
          <w:szCs w:val="22"/>
        </w:rPr>
        <w:t xml:space="preserve"> </w:t>
      </w:r>
      <w:r>
        <w:rPr>
          <w:rFonts w:ascii="Helvetica" w:hAnsi="Helvetica"/>
          <w:sz w:val="22"/>
          <w:szCs w:val="22"/>
        </w:rPr>
        <w:t xml:space="preserve">mjere </w:t>
      </w:r>
      <w:r w:rsidRPr="00EF36D8">
        <w:rPr>
          <w:rFonts w:ascii="Helvetica" w:hAnsi="Helvetica"/>
          <w:sz w:val="22"/>
          <w:szCs w:val="22"/>
        </w:rPr>
        <w:t xml:space="preserve">poput </w:t>
      </w:r>
      <w:r w:rsidRPr="00EF36D8">
        <w:rPr>
          <w:rFonts w:ascii="Helvetica" w:hAnsi="Helvetica"/>
          <w:b/>
          <w:bCs/>
          <w:sz w:val="22"/>
          <w:szCs w:val="22"/>
        </w:rPr>
        <w:t xml:space="preserve">uređenja prostora na Kladavcu kojim će </w:t>
      </w:r>
      <w:r w:rsidRPr="00EF36D8">
        <w:rPr>
          <w:rFonts w:ascii="Helvetica" w:hAnsi="Helvetica"/>
          <w:sz w:val="22"/>
          <w:szCs w:val="22"/>
        </w:rPr>
        <w:t xml:space="preserve">se valorizirati vrijedan prostorni resurs u svrhu kreiranja infrastrukture za izletišta. Navedeno područje obogatilo bi se sadržajima poput platoa za roštilj, klupica i stolova, sadržaja prikladnih za sportove i rekreaciju, te sadržaja za djecu. Nadalje, u sklopu ovog cilja predviđeno je i </w:t>
      </w:r>
      <w:r w:rsidRPr="00EF36D8">
        <w:rPr>
          <w:rFonts w:ascii="Helvetica" w:hAnsi="Helvetica"/>
          <w:b/>
          <w:bCs/>
          <w:sz w:val="22"/>
          <w:szCs w:val="22"/>
        </w:rPr>
        <w:t>uređenje igrališta</w:t>
      </w:r>
      <w:r w:rsidRPr="00EF36D8">
        <w:rPr>
          <w:rFonts w:ascii="Helvetica" w:hAnsi="Helvetica"/>
          <w:sz w:val="22"/>
          <w:szCs w:val="22"/>
        </w:rPr>
        <w:t xml:space="preserve">, odnosno sportsko – rekreativne infrastrukture koja će biti na raspolaganju svim stanovnicima i posjetiteljima, a koja se može kontinuirano obogaćivati i nadograđivati. Također, predviđeno je i </w:t>
      </w:r>
      <w:r w:rsidRPr="00EF36D8">
        <w:rPr>
          <w:rFonts w:ascii="Helvetica" w:hAnsi="Helvetica"/>
          <w:b/>
          <w:bCs/>
          <w:sz w:val="22"/>
          <w:szCs w:val="22"/>
        </w:rPr>
        <w:t>uređenje off road staze</w:t>
      </w:r>
      <w:r w:rsidRPr="00EF36D8">
        <w:rPr>
          <w:rFonts w:ascii="Helvetica" w:hAnsi="Helvetica"/>
          <w:sz w:val="22"/>
          <w:szCs w:val="22"/>
        </w:rPr>
        <w:t xml:space="preserve"> i </w:t>
      </w:r>
      <w:r w:rsidRPr="00EF36D8">
        <w:rPr>
          <w:rFonts w:ascii="Helvetica" w:hAnsi="Helvetica"/>
          <w:b/>
          <w:bCs/>
          <w:sz w:val="22"/>
          <w:szCs w:val="22"/>
        </w:rPr>
        <w:t>triatlon staze</w:t>
      </w:r>
      <w:r w:rsidRPr="00EF36D8">
        <w:rPr>
          <w:rFonts w:ascii="Helvetica" w:hAnsi="Helvetica"/>
          <w:sz w:val="22"/>
          <w:szCs w:val="22"/>
        </w:rPr>
        <w:t xml:space="preserve"> od izletišta do naselja Babi</w:t>
      </w:r>
      <w:r>
        <w:rPr>
          <w:rFonts w:ascii="Helvetica" w:hAnsi="Helvetica"/>
          <w:sz w:val="22"/>
          <w:szCs w:val="22"/>
        </w:rPr>
        <w:t>ne</w:t>
      </w:r>
      <w:r w:rsidRPr="00EF36D8">
        <w:rPr>
          <w:rFonts w:ascii="Helvetica" w:hAnsi="Helvetica"/>
          <w:sz w:val="22"/>
          <w:szCs w:val="22"/>
        </w:rPr>
        <w:t xml:space="preserve"> Grede, a koja bi bila prilagođena rekreativcima za trening u prirodi.</w:t>
      </w:r>
    </w:p>
    <w:p w14:paraId="5D28D3FB" w14:textId="77777777" w:rsidR="00DC629C" w:rsidRDefault="00DC629C" w:rsidP="00DC629C">
      <w:pPr>
        <w:jc w:val="both"/>
        <w:rPr>
          <w:rFonts w:ascii="Helvetica" w:hAnsi="Helvetica"/>
          <w:sz w:val="22"/>
          <w:szCs w:val="22"/>
        </w:rPr>
      </w:pPr>
    </w:p>
    <w:p w14:paraId="02592C1D" w14:textId="77777777" w:rsidR="00DC629C" w:rsidRDefault="00DC629C" w:rsidP="00DC629C">
      <w:pPr>
        <w:jc w:val="both"/>
        <w:rPr>
          <w:rFonts w:ascii="Helvetica" w:hAnsi="Helvetica"/>
          <w:sz w:val="22"/>
          <w:szCs w:val="22"/>
        </w:rPr>
      </w:pPr>
      <w:r>
        <w:rPr>
          <w:rFonts w:ascii="Helvetica" w:hAnsi="Helvetica"/>
          <w:sz w:val="22"/>
          <w:szCs w:val="22"/>
        </w:rPr>
        <w:t xml:space="preserve">Kroz mjeru </w:t>
      </w:r>
      <w:r w:rsidRPr="00C954A5">
        <w:rPr>
          <w:rFonts w:ascii="Helvetica" w:hAnsi="Helvetica"/>
          <w:sz w:val="22"/>
          <w:szCs w:val="22"/>
        </w:rPr>
        <w:t xml:space="preserve">koja se odnosi na </w:t>
      </w:r>
      <w:r w:rsidRPr="00552580">
        <w:rPr>
          <w:rFonts w:ascii="Helvetica" w:hAnsi="Helvetica"/>
          <w:b/>
          <w:bCs/>
          <w:sz w:val="22"/>
          <w:szCs w:val="22"/>
        </w:rPr>
        <w:t>Izgradnju šumske kuće</w:t>
      </w:r>
      <w:r>
        <w:rPr>
          <w:rFonts w:ascii="Helvetica" w:hAnsi="Helvetica"/>
          <w:sz w:val="22"/>
          <w:szCs w:val="22"/>
        </w:rPr>
        <w:t xml:space="preserve"> zamišljena je izgradnja i opremanje etno kuće, odnosno kuće građene u tradicijskom stilu a koja će ujedno biti i polazišna točka za novostvorene sadržaje na Savi. U sklopu šumske kuće zamišljeno je realizirati neke od sadržaja za osnovnoškolce sa područja Općine a sa fokusom na očuvanje kulturne baštine i njegovanje tradicijskih djelatnosti ovog kraja. Neke od njih su primjerice organizacija poljoprivrednih aktivnosti za najmlađe, osnivanje školske zadruge i kreiranje poljoprivrednih proizvoda sa dodanom vrijednošću te njihov plasman na sajmovima. U sklopu tradicijskih djelatnosti u suradnji sa dionicima civilnog društva organizirati će se aktivnosti poput edukacija vezanih uz tradicijske zanate i njegovanje kulturne baštine, a sve sa svrhom njegovanja kulturno povijesne baštine ovog kraja i dugotrajne mogućnosti valorizacije u turističkom segmentu.</w:t>
      </w:r>
    </w:p>
    <w:p w14:paraId="31FE058A" w14:textId="77777777" w:rsidR="00DC629C" w:rsidRDefault="00DC629C" w:rsidP="00DC629C">
      <w:pPr>
        <w:jc w:val="both"/>
        <w:rPr>
          <w:rFonts w:ascii="Helvetica" w:hAnsi="Helvetica"/>
          <w:sz w:val="22"/>
          <w:szCs w:val="22"/>
        </w:rPr>
      </w:pPr>
    </w:p>
    <w:p w14:paraId="79275107" w14:textId="77777777" w:rsidR="00DC629C" w:rsidRDefault="00DC629C" w:rsidP="00DC629C">
      <w:pPr>
        <w:jc w:val="both"/>
        <w:rPr>
          <w:rFonts w:ascii="Helvetica" w:hAnsi="Helvetica"/>
          <w:sz w:val="22"/>
          <w:szCs w:val="22"/>
        </w:rPr>
      </w:pPr>
      <w:r w:rsidRPr="00EF36D8">
        <w:rPr>
          <w:rFonts w:ascii="Helvetica" w:hAnsi="Helvetica"/>
          <w:b/>
          <w:bCs/>
          <w:sz w:val="22"/>
          <w:szCs w:val="22"/>
        </w:rPr>
        <w:t>Revitalizacijom šokačkih stanova</w:t>
      </w:r>
      <w:r w:rsidRPr="00EF36D8">
        <w:rPr>
          <w:rFonts w:ascii="Helvetica" w:hAnsi="Helvetica"/>
          <w:sz w:val="22"/>
          <w:szCs w:val="22"/>
        </w:rPr>
        <w:t xml:space="preserve"> Općina </w:t>
      </w:r>
      <w:r>
        <w:rPr>
          <w:rFonts w:ascii="Helvetica" w:hAnsi="Helvetica"/>
          <w:sz w:val="22"/>
          <w:szCs w:val="22"/>
        </w:rPr>
        <w:t>će</w:t>
      </w:r>
      <w:r w:rsidRPr="00EF36D8">
        <w:rPr>
          <w:rFonts w:ascii="Helvetica" w:hAnsi="Helvetica"/>
          <w:sz w:val="22"/>
          <w:szCs w:val="22"/>
        </w:rPr>
        <w:t xml:space="preserve"> dugotrajno</w:t>
      </w:r>
      <w:r>
        <w:rPr>
          <w:rFonts w:ascii="Helvetica" w:hAnsi="Helvetica"/>
          <w:sz w:val="22"/>
          <w:szCs w:val="22"/>
        </w:rPr>
        <w:t xml:space="preserve"> valorizirati dio vrijedne kulturno povijesne baštine, te pravilnom integracijom i umrežavanjem svih relevantnih dionika i sadržaja u koncept šokačkih stanova osigurati prepoznatljivost Općine i destinacije u kulturno povijesnom segmentu. Nadalje, </w:t>
      </w:r>
      <w:r w:rsidRPr="00510B7E">
        <w:rPr>
          <w:rFonts w:ascii="Helvetica" w:hAnsi="Helvetica"/>
          <w:b/>
          <w:bCs/>
          <w:sz w:val="22"/>
          <w:szCs w:val="22"/>
        </w:rPr>
        <w:t xml:space="preserve">uređenjem biciklističkih staza i postavljanjem informativnih tabli </w:t>
      </w:r>
      <w:r w:rsidRPr="00510B7E">
        <w:rPr>
          <w:rFonts w:ascii="Helvetica" w:hAnsi="Helvetica"/>
          <w:sz w:val="22"/>
          <w:szCs w:val="22"/>
        </w:rPr>
        <w:t>o prirodnim, kulturnim i drugim atrakcijama koji se na dionicama mogu naći usput Općina će se upisati na cikloturističke</w:t>
      </w:r>
      <w:r>
        <w:rPr>
          <w:rFonts w:ascii="Helvetica" w:hAnsi="Helvetica"/>
          <w:sz w:val="22"/>
          <w:szCs w:val="22"/>
        </w:rPr>
        <w:t xml:space="preserve"> karte Vukovarsko – srijemske županije i brendirati se u okviru ovog segmenta.</w:t>
      </w:r>
    </w:p>
    <w:p w14:paraId="745C7ED6" w14:textId="77777777" w:rsidR="00DC629C" w:rsidRDefault="00DC629C" w:rsidP="00DC629C">
      <w:pPr>
        <w:jc w:val="both"/>
        <w:rPr>
          <w:rFonts w:ascii="Helvetica" w:hAnsi="Helvetica"/>
          <w:sz w:val="22"/>
          <w:szCs w:val="22"/>
        </w:rPr>
      </w:pPr>
    </w:p>
    <w:p w14:paraId="1B7ADD58" w14:textId="77777777" w:rsidR="00DC629C" w:rsidRDefault="00DC629C" w:rsidP="00DC629C">
      <w:pPr>
        <w:jc w:val="both"/>
        <w:rPr>
          <w:rFonts w:ascii="Helvetica" w:hAnsi="Helvetica"/>
          <w:sz w:val="22"/>
          <w:szCs w:val="22"/>
        </w:rPr>
      </w:pPr>
      <w:r w:rsidRPr="00DF5D5F">
        <w:rPr>
          <w:rFonts w:ascii="Helvetica" w:hAnsi="Helvetica"/>
          <w:b/>
          <w:bCs/>
          <w:sz w:val="22"/>
          <w:szCs w:val="22"/>
        </w:rPr>
        <w:t>Revitalizacija „Starog mlina“ na Savi</w:t>
      </w:r>
      <w:r>
        <w:rPr>
          <w:rFonts w:ascii="Helvetica" w:hAnsi="Helvetica"/>
          <w:b/>
          <w:bCs/>
          <w:sz w:val="22"/>
          <w:szCs w:val="22"/>
        </w:rPr>
        <w:t xml:space="preserve"> </w:t>
      </w:r>
      <w:r w:rsidRPr="00DF5D5F">
        <w:rPr>
          <w:rFonts w:ascii="Helvetica" w:hAnsi="Helvetica"/>
          <w:sz w:val="22"/>
          <w:szCs w:val="22"/>
        </w:rPr>
        <w:t>projekt je koji</w:t>
      </w:r>
      <w:r>
        <w:rPr>
          <w:rFonts w:ascii="Helvetica" w:hAnsi="Helvetica"/>
          <w:sz w:val="22"/>
          <w:szCs w:val="22"/>
        </w:rPr>
        <w:t xml:space="preserve"> ima za cilj oživiti </w:t>
      </w:r>
      <w:r w:rsidRPr="00CE12EC">
        <w:rPr>
          <w:rFonts w:ascii="Helvetica" w:hAnsi="Helvetica"/>
          <w:sz w:val="22"/>
          <w:szCs w:val="22"/>
        </w:rPr>
        <w:t>skladišta za mlin</w:t>
      </w:r>
      <w:r>
        <w:rPr>
          <w:rFonts w:ascii="Helvetica" w:hAnsi="Helvetica"/>
          <w:sz w:val="22"/>
          <w:szCs w:val="22"/>
        </w:rPr>
        <w:t xml:space="preserve"> </w:t>
      </w:r>
      <w:r w:rsidRPr="00CE12EC">
        <w:rPr>
          <w:rFonts w:ascii="Helvetica" w:hAnsi="Helvetica"/>
          <w:sz w:val="22"/>
          <w:szCs w:val="22"/>
        </w:rPr>
        <w:t>i u sklopu njega urediti devet soba, kušaonicu sira, vina, rakija, restoran, dvoranu i druge sadržaje.</w:t>
      </w:r>
    </w:p>
    <w:p w14:paraId="538A2759" w14:textId="77777777" w:rsidR="00DC629C" w:rsidRDefault="00DC629C" w:rsidP="00DC629C">
      <w:pPr>
        <w:jc w:val="both"/>
        <w:rPr>
          <w:rFonts w:ascii="Helvetica" w:hAnsi="Helvetica"/>
          <w:sz w:val="22"/>
          <w:szCs w:val="22"/>
        </w:rPr>
      </w:pPr>
    </w:p>
    <w:p w14:paraId="76146BE1" w14:textId="77777777" w:rsidR="00DC629C" w:rsidRDefault="00DC629C" w:rsidP="00DC629C">
      <w:pPr>
        <w:jc w:val="both"/>
        <w:rPr>
          <w:rFonts w:ascii="Helvetica" w:hAnsi="Helvetica"/>
          <w:sz w:val="22"/>
          <w:szCs w:val="22"/>
        </w:rPr>
      </w:pPr>
      <w:r w:rsidRPr="00CE12EC">
        <w:rPr>
          <w:rFonts w:ascii="Helvetica" w:hAnsi="Helvetica"/>
          <w:b/>
          <w:bCs/>
          <w:sz w:val="22"/>
          <w:szCs w:val="22"/>
        </w:rPr>
        <w:t>Postavljanjem turističke</w:t>
      </w:r>
      <w:r>
        <w:rPr>
          <w:rFonts w:ascii="Helvetica" w:hAnsi="Helvetica"/>
          <w:sz w:val="22"/>
          <w:szCs w:val="22"/>
        </w:rPr>
        <w:t xml:space="preserve"> signalizacije i informativnih ploča koje su vizualno prihvatljive a ujedno  i interaktivne i kreirane s ciljem usmjeravanja i optimiziranja protoka posjetitelja na sve atrakcije Babine Grede. </w:t>
      </w:r>
    </w:p>
    <w:p w14:paraId="087B7BD2" w14:textId="77777777" w:rsidR="00DC629C" w:rsidRDefault="00DC629C" w:rsidP="00DC629C">
      <w:pPr>
        <w:jc w:val="both"/>
        <w:rPr>
          <w:rFonts w:ascii="Helvetica" w:hAnsi="Helvetica"/>
          <w:sz w:val="22"/>
          <w:szCs w:val="22"/>
        </w:rPr>
      </w:pPr>
    </w:p>
    <w:p w14:paraId="0449DC1E" w14:textId="77777777" w:rsidR="00DC629C" w:rsidRDefault="00DC629C" w:rsidP="00DC629C">
      <w:pPr>
        <w:jc w:val="both"/>
        <w:rPr>
          <w:rFonts w:ascii="Helvetica" w:hAnsi="Helvetica"/>
          <w:sz w:val="22"/>
          <w:szCs w:val="22"/>
        </w:rPr>
      </w:pPr>
      <w:r>
        <w:rPr>
          <w:rFonts w:ascii="Helvetica" w:hAnsi="Helvetica"/>
          <w:sz w:val="22"/>
          <w:szCs w:val="22"/>
        </w:rPr>
        <w:t xml:space="preserve">Jedan od osnovnih preduvjeta aktivacije privatnog sektora u uslužnom, odnosno ugostiteljskom segmentu je </w:t>
      </w:r>
      <w:r w:rsidRPr="00A27334">
        <w:rPr>
          <w:rFonts w:ascii="Helvetica" w:hAnsi="Helvetica"/>
          <w:b/>
          <w:bCs/>
          <w:sz w:val="22"/>
          <w:szCs w:val="22"/>
        </w:rPr>
        <w:t>izgradnja komunalne infrastrukture na području turističko-ugostiteljske namjene</w:t>
      </w:r>
      <w:r>
        <w:rPr>
          <w:rFonts w:ascii="Helvetica" w:hAnsi="Helvetica"/>
          <w:sz w:val="22"/>
          <w:szCs w:val="22"/>
        </w:rPr>
        <w:t>, a koja će se u sklopu SC1 izgraditi.</w:t>
      </w:r>
    </w:p>
    <w:p w14:paraId="208E208D" w14:textId="77777777" w:rsidR="00DC629C" w:rsidRPr="00D72519" w:rsidRDefault="00DC629C" w:rsidP="00DC629C">
      <w:pPr>
        <w:jc w:val="both"/>
        <w:rPr>
          <w:sz w:val="22"/>
          <w:szCs w:val="22"/>
        </w:rPr>
      </w:pPr>
    </w:p>
    <w:p w14:paraId="078376CD" w14:textId="77777777" w:rsidR="00DC629C" w:rsidRDefault="00DC629C" w:rsidP="00DC629C">
      <w:pPr>
        <w:jc w:val="both"/>
        <w:rPr>
          <w:rFonts w:ascii="Helvetica" w:hAnsi="Helvetica"/>
          <w:sz w:val="22"/>
          <w:szCs w:val="22"/>
        </w:rPr>
      </w:pPr>
      <w:r w:rsidRPr="00D72519">
        <w:rPr>
          <w:rFonts w:ascii="Helvetica" w:hAnsi="Helvetica"/>
          <w:sz w:val="22"/>
          <w:szCs w:val="22"/>
        </w:rPr>
        <w:t xml:space="preserve">Cilj koji je kreiran s namjerom da popularizira i učini dostupnim novostvorene turističke proizvode i usluge je SC2 - brendiranje Općine kao turističke destinacije. Prije svega neophodno je </w:t>
      </w:r>
      <w:r w:rsidRPr="00D72519">
        <w:rPr>
          <w:rFonts w:ascii="Helvetica" w:hAnsi="Helvetica"/>
          <w:b/>
          <w:bCs/>
          <w:sz w:val="22"/>
          <w:szCs w:val="22"/>
        </w:rPr>
        <w:t>promovirati turističke manifestacije</w:t>
      </w:r>
      <w:r w:rsidRPr="00D72519">
        <w:rPr>
          <w:rFonts w:ascii="Helvetica" w:hAnsi="Helvetica"/>
          <w:sz w:val="22"/>
          <w:szCs w:val="22"/>
        </w:rPr>
        <w:t xml:space="preserve"> na području Općine i na taj način privući veći broj posjetitelja tijekom godine koji će u komunikaciji sa ključnim gospodarskim dionicima ovog područja steći uvid u mogućnosti na destinaciji. </w:t>
      </w:r>
      <w:r>
        <w:rPr>
          <w:rFonts w:ascii="Helvetica" w:hAnsi="Helvetica"/>
          <w:sz w:val="22"/>
          <w:szCs w:val="22"/>
        </w:rPr>
        <w:t xml:space="preserve">Jedna od njih je i </w:t>
      </w:r>
      <w:r w:rsidRPr="00DE19D6">
        <w:rPr>
          <w:rFonts w:ascii="Helvetica" w:hAnsi="Helvetica"/>
          <w:b/>
          <w:bCs/>
          <w:sz w:val="22"/>
          <w:szCs w:val="22"/>
        </w:rPr>
        <w:t>unapređenje babogredskog sajma</w:t>
      </w:r>
      <w:r>
        <w:rPr>
          <w:rFonts w:ascii="Helvetica" w:hAnsi="Helvetica"/>
          <w:b/>
          <w:bCs/>
          <w:sz w:val="22"/>
          <w:szCs w:val="22"/>
        </w:rPr>
        <w:t xml:space="preserve"> </w:t>
      </w:r>
      <w:r>
        <w:rPr>
          <w:rFonts w:ascii="Helvetica" w:hAnsi="Helvetica"/>
          <w:sz w:val="22"/>
          <w:szCs w:val="22"/>
        </w:rPr>
        <w:t>na temelju kojeg se može kreirati značajan turistički proizvod.</w:t>
      </w:r>
    </w:p>
    <w:p w14:paraId="59714514" w14:textId="77777777" w:rsidR="00DC629C" w:rsidRDefault="00DC629C" w:rsidP="00DC629C">
      <w:pPr>
        <w:jc w:val="both"/>
        <w:rPr>
          <w:rFonts w:ascii="Helvetica" w:hAnsi="Helvetica"/>
          <w:sz w:val="22"/>
          <w:szCs w:val="22"/>
        </w:rPr>
      </w:pPr>
    </w:p>
    <w:p w14:paraId="6973E95A" w14:textId="77777777" w:rsidR="00DC629C" w:rsidRDefault="00DC629C" w:rsidP="00DC629C">
      <w:pPr>
        <w:jc w:val="both"/>
        <w:rPr>
          <w:rFonts w:ascii="Helvetica" w:hAnsi="Helvetica"/>
          <w:sz w:val="22"/>
          <w:szCs w:val="22"/>
        </w:rPr>
      </w:pPr>
      <w:r>
        <w:rPr>
          <w:rFonts w:ascii="Helvetica" w:hAnsi="Helvetica"/>
          <w:sz w:val="22"/>
          <w:szCs w:val="22"/>
        </w:rPr>
        <w:t>Nadalje, j</w:t>
      </w:r>
      <w:r w:rsidRPr="00D72519">
        <w:rPr>
          <w:rFonts w:ascii="Helvetica" w:hAnsi="Helvetica"/>
          <w:sz w:val="22"/>
          <w:szCs w:val="22"/>
        </w:rPr>
        <w:t xml:space="preserve">edna od vrijednih mjera odnosi se na </w:t>
      </w:r>
      <w:r w:rsidRPr="00D72519">
        <w:rPr>
          <w:rFonts w:ascii="Helvetica" w:hAnsi="Helvetica"/>
          <w:b/>
          <w:bCs/>
          <w:sz w:val="22"/>
          <w:szCs w:val="22"/>
        </w:rPr>
        <w:t>uspostavu turističkog informativnog centra</w:t>
      </w:r>
      <w:r w:rsidRPr="00D72519">
        <w:rPr>
          <w:rFonts w:ascii="Helvetica" w:hAnsi="Helvetica"/>
          <w:sz w:val="22"/>
          <w:szCs w:val="22"/>
        </w:rPr>
        <w:t xml:space="preserve"> koji će kontinuirano upravljati infrastrukturnim, marketinškim i ostalim aspektima turizma, prepoznati mogućnosti i u koordinaciji sa Općinom i Turističkom zajednicom raditi na njihovoj </w:t>
      </w:r>
      <w:r w:rsidRPr="00D72519">
        <w:rPr>
          <w:rFonts w:ascii="Helvetica" w:hAnsi="Helvetica"/>
          <w:sz w:val="22"/>
          <w:szCs w:val="22"/>
        </w:rPr>
        <w:lastRenderedPageBreak/>
        <w:t>valorizaciji. Osim toga biti će direktno u komunikaciji sa svim posjetiteljima te na temelju toga kreirati inpute za poboljšanje i unapređenje turističke ponude.</w:t>
      </w:r>
    </w:p>
    <w:p w14:paraId="1ECC20C7" w14:textId="77777777" w:rsidR="00DC629C" w:rsidRDefault="00DC629C" w:rsidP="00DC629C">
      <w:pPr>
        <w:jc w:val="both"/>
        <w:rPr>
          <w:rFonts w:ascii="Helvetica" w:hAnsi="Helvetica"/>
          <w:sz w:val="22"/>
          <w:szCs w:val="22"/>
        </w:rPr>
      </w:pPr>
    </w:p>
    <w:p w14:paraId="1812282B" w14:textId="77777777" w:rsidR="00DC629C" w:rsidRDefault="00DC629C" w:rsidP="00DC629C">
      <w:pPr>
        <w:jc w:val="both"/>
        <w:rPr>
          <w:rFonts w:ascii="Helvetica" w:hAnsi="Helvetica"/>
          <w:sz w:val="22"/>
          <w:szCs w:val="22"/>
        </w:rPr>
      </w:pPr>
      <w:r w:rsidRPr="00510B7E">
        <w:rPr>
          <w:rFonts w:ascii="Helvetica" w:hAnsi="Helvetica"/>
          <w:sz w:val="22"/>
          <w:szCs w:val="22"/>
        </w:rPr>
        <w:t xml:space="preserve">Mjerama koje se odnose na </w:t>
      </w:r>
      <w:r w:rsidRPr="00510B7E">
        <w:rPr>
          <w:rFonts w:ascii="Helvetica" w:hAnsi="Helvetica"/>
          <w:b/>
          <w:bCs/>
          <w:sz w:val="22"/>
          <w:szCs w:val="22"/>
        </w:rPr>
        <w:t>poticanje razvoja turističkih djelatnosti povezanih s tradicijskim vrijednostima područja</w:t>
      </w:r>
      <w:r w:rsidRPr="00510B7E">
        <w:rPr>
          <w:rFonts w:ascii="Helvetica" w:hAnsi="Helvetica"/>
          <w:sz w:val="22"/>
          <w:szCs w:val="22"/>
        </w:rPr>
        <w:t xml:space="preserve"> i </w:t>
      </w:r>
      <w:r w:rsidRPr="00510B7E">
        <w:rPr>
          <w:rFonts w:ascii="Helvetica" w:hAnsi="Helvetica"/>
          <w:b/>
          <w:bCs/>
          <w:sz w:val="22"/>
          <w:szCs w:val="22"/>
        </w:rPr>
        <w:t>poticanje povezivanja proizvođača s akterima u turizmu radi stvaranja gastronomske ponude</w:t>
      </w:r>
      <w:r w:rsidRPr="00510B7E">
        <w:rPr>
          <w:rFonts w:ascii="Helvetica" w:hAnsi="Helvetica"/>
          <w:sz w:val="22"/>
          <w:szCs w:val="22"/>
        </w:rPr>
        <w:t xml:space="preserve"> neophodne su ukoliko se želi stvoriti i održati kadrovska osnova u temeljnim segmentima na kojima će se temeljiti jedinstveni turistički proizvod.</w:t>
      </w:r>
    </w:p>
    <w:p w14:paraId="0B9BC41A" w14:textId="77777777" w:rsidR="00DC629C" w:rsidRDefault="00DC629C" w:rsidP="00DC629C">
      <w:pPr>
        <w:jc w:val="both"/>
        <w:rPr>
          <w:rFonts w:ascii="Helvetica" w:hAnsi="Helvetica"/>
          <w:sz w:val="22"/>
          <w:szCs w:val="22"/>
        </w:rPr>
      </w:pPr>
    </w:p>
    <w:p w14:paraId="71BEE20C" w14:textId="77777777" w:rsidR="00DC629C" w:rsidRDefault="00DC629C" w:rsidP="00DC629C">
      <w:pPr>
        <w:jc w:val="both"/>
        <w:rPr>
          <w:rFonts w:ascii="Helvetica" w:hAnsi="Helvetica"/>
          <w:sz w:val="22"/>
          <w:szCs w:val="22"/>
        </w:rPr>
      </w:pPr>
      <w:r w:rsidRPr="00DE19D6">
        <w:rPr>
          <w:rFonts w:ascii="Helvetica" w:hAnsi="Helvetica"/>
          <w:b/>
          <w:bCs/>
          <w:sz w:val="22"/>
          <w:szCs w:val="22"/>
        </w:rPr>
        <w:t>Razvoj uslužne djelatnosti i promocije u cilju razvoja turizma kroz poticaje poduzetništva u turizmu</w:t>
      </w:r>
      <w:r w:rsidRPr="00DE19D6">
        <w:rPr>
          <w:rFonts w:ascii="Helvetica" w:hAnsi="Helvetica"/>
          <w:sz w:val="22"/>
          <w:szCs w:val="22"/>
        </w:rPr>
        <w:t xml:space="preserve"> mjera je koja za cilj ima aktivirati privatni sektor kako bi se angažirali svi kreativni i tradicijski potencijali i </w:t>
      </w:r>
      <w:r>
        <w:rPr>
          <w:rFonts w:ascii="Helvetica" w:hAnsi="Helvetica"/>
          <w:sz w:val="22"/>
          <w:szCs w:val="22"/>
        </w:rPr>
        <w:t>istovremeno transformirali</w:t>
      </w:r>
      <w:r w:rsidRPr="00DE19D6">
        <w:rPr>
          <w:rFonts w:ascii="Helvetica" w:hAnsi="Helvetica"/>
          <w:sz w:val="22"/>
          <w:szCs w:val="22"/>
        </w:rPr>
        <w:t xml:space="preserve"> u dohodovne prilike za stanovnike Babine Grede.</w:t>
      </w:r>
    </w:p>
    <w:p w14:paraId="42F2E6F0" w14:textId="77777777" w:rsidR="00DC629C" w:rsidRDefault="00DC629C" w:rsidP="00DC629C">
      <w:pPr>
        <w:jc w:val="both"/>
        <w:rPr>
          <w:rFonts w:ascii="Helvetica" w:hAnsi="Helvetica"/>
          <w:sz w:val="22"/>
          <w:szCs w:val="22"/>
        </w:rPr>
      </w:pPr>
    </w:p>
    <w:p w14:paraId="7B925356" w14:textId="77777777" w:rsidR="00DC629C" w:rsidRDefault="00DC629C" w:rsidP="00DC629C">
      <w:pPr>
        <w:jc w:val="both"/>
        <w:rPr>
          <w:rFonts w:ascii="Helvetica" w:hAnsi="Helvetica"/>
          <w:sz w:val="22"/>
          <w:szCs w:val="22"/>
        </w:rPr>
      </w:pPr>
      <w:r w:rsidRPr="00DE19D6">
        <w:rPr>
          <w:rFonts w:ascii="Helvetica" w:hAnsi="Helvetica"/>
          <w:sz w:val="22"/>
          <w:szCs w:val="22"/>
        </w:rPr>
        <w:t xml:space="preserve">Mjera koja se odnosi na </w:t>
      </w:r>
      <w:r w:rsidRPr="00DE19D6">
        <w:rPr>
          <w:rFonts w:ascii="Helvetica" w:hAnsi="Helvetica"/>
          <w:b/>
          <w:bCs/>
          <w:sz w:val="22"/>
          <w:szCs w:val="22"/>
        </w:rPr>
        <w:t>prezentaciju destinacije na specijaliziranim sajmovima</w:t>
      </w:r>
      <w:r>
        <w:rPr>
          <w:rFonts w:ascii="Helvetica" w:hAnsi="Helvetica"/>
          <w:b/>
          <w:bCs/>
          <w:sz w:val="22"/>
          <w:szCs w:val="22"/>
        </w:rPr>
        <w:t xml:space="preserve"> </w:t>
      </w:r>
      <w:r w:rsidRPr="00DE19D6">
        <w:rPr>
          <w:rFonts w:ascii="Helvetica" w:hAnsi="Helvetica"/>
          <w:sz w:val="22"/>
          <w:szCs w:val="22"/>
        </w:rPr>
        <w:t xml:space="preserve">kreirana je s ciljem integracije </w:t>
      </w:r>
      <w:r>
        <w:rPr>
          <w:rFonts w:ascii="Helvetica" w:hAnsi="Helvetica"/>
          <w:sz w:val="22"/>
          <w:szCs w:val="22"/>
        </w:rPr>
        <w:t>svih marketinških napora u jedinstven alat za unapređenje i dostupnost destinacije u digitalnom dobu. Navedeno podrazumijeva integraciju marketinških materijala u koncept Turističke zajednice županije, suradnju sa susjednim jedinicama lokalne samouprave, te individualni nastup na specijaliziranim sajmovima u zemlji i inozemstvu.</w:t>
      </w:r>
    </w:p>
    <w:p w14:paraId="3793F564" w14:textId="77777777" w:rsidR="00DC629C" w:rsidRDefault="00DC629C" w:rsidP="00DC629C">
      <w:pPr>
        <w:jc w:val="both"/>
        <w:rPr>
          <w:rFonts w:ascii="Helvetica" w:hAnsi="Helvetica"/>
          <w:sz w:val="22"/>
          <w:szCs w:val="22"/>
        </w:rPr>
      </w:pPr>
    </w:p>
    <w:p w14:paraId="4239CD94" w14:textId="77777777" w:rsidR="00DC629C" w:rsidRDefault="00DC629C" w:rsidP="00DC629C">
      <w:pPr>
        <w:jc w:val="both"/>
        <w:rPr>
          <w:rFonts w:ascii="Helvetica" w:hAnsi="Helvetica"/>
          <w:sz w:val="22"/>
          <w:szCs w:val="22"/>
        </w:rPr>
      </w:pPr>
      <w:r>
        <w:rPr>
          <w:rFonts w:ascii="Helvetica" w:hAnsi="Helvetica"/>
          <w:sz w:val="22"/>
          <w:szCs w:val="22"/>
        </w:rPr>
        <w:t xml:space="preserve">Na prezentacijama destinacije na specijaliziranim sajmovima dijeliti će se i </w:t>
      </w:r>
      <w:r w:rsidRPr="003B5B7A">
        <w:rPr>
          <w:rFonts w:ascii="Helvetica" w:hAnsi="Helvetica"/>
          <w:b/>
          <w:bCs/>
          <w:sz w:val="22"/>
          <w:szCs w:val="22"/>
        </w:rPr>
        <w:t xml:space="preserve">promotivni materijali </w:t>
      </w:r>
      <w:r>
        <w:rPr>
          <w:rFonts w:ascii="Helvetica" w:hAnsi="Helvetica"/>
          <w:sz w:val="22"/>
          <w:szCs w:val="22"/>
        </w:rPr>
        <w:t>od kojih se može istaknuti USB stick koji bi uključivao nekoliko elemenata (interaktivna aplikacija za mobitel, te svi podaci relevantni za babinu gredu (zanimljive lokacije, važni brojevi telefona, fotogalerije i sl.).</w:t>
      </w:r>
    </w:p>
    <w:p w14:paraId="3E906ED9" w14:textId="77777777" w:rsidR="00DC629C" w:rsidRDefault="00DC629C" w:rsidP="00DC629C">
      <w:pPr>
        <w:jc w:val="both"/>
        <w:rPr>
          <w:rFonts w:ascii="Helvetica" w:hAnsi="Helvetica"/>
          <w:sz w:val="22"/>
          <w:szCs w:val="22"/>
        </w:rPr>
      </w:pPr>
    </w:p>
    <w:p w14:paraId="45F94AA1" w14:textId="77777777" w:rsidR="00DC629C" w:rsidRDefault="00DC629C" w:rsidP="00DC629C">
      <w:pPr>
        <w:jc w:val="both"/>
        <w:rPr>
          <w:rFonts w:ascii="Helvetica" w:hAnsi="Helvetica"/>
          <w:sz w:val="22"/>
          <w:szCs w:val="22"/>
        </w:rPr>
      </w:pPr>
      <w:r w:rsidRPr="0047075F">
        <w:rPr>
          <w:rFonts w:ascii="Helvetica" w:hAnsi="Helvetica"/>
          <w:sz w:val="22"/>
          <w:szCs w:val="22"/>
        </w:rPr>
        <w:t>Kako bi se kreirao zaokruženi i na vrijednim resur</w:t>
      </w:r>
      <w:r>
        <w:rPr>
          <w:rFonts w:ascii="Helvetica" w:hAnsi="Helvetica"/>
          <w:sz w:val="22"/>
          <w:szCs w:val="22"/>
        </w:rPr>
        <w:t>s</w:t>
      </w:r>
      <w:r w:rsidRPr="0047075F">
        <w:rPr>
          <w:rFonts w:ascii="Helvetica" w:hAnsi="Helvetica"/>
          <w:sz w:val="22"/>
          <w:szCs w:val="22"/>
        </w:rPr>
        <w:t>ima izgrađeni turistički proizvod, neop</w:t>
      </w:r>
      <w:r>
        <w:rPr>
          <w:rFonts w:ascii="Helvetica" w:hAnsi="Helvetica"/>
          <w:sz w:val="22"/>
          <w:szCs w:val="22"/>
        </w:rPr>
        <w:t>h</w:t>
      </w:r>
      <w:r w:rsidRPr="0047075F">
        <w:rPr>
          <w:rFonts w:ascii="Helvetica" w:hAnsi="Helvetica"/>
          <w:sz w:val="22"/>
          <w:szCs w:val="22"/>
        </w:rPr>
        <w:t xml:space="preserve">odno je provesti mjere koje su definirane SC3 - valoriziranje prirodnih i kulturnih resursa. Prva od njih odnosi se </w:t>
      </w:r>
      <w:r w:rsidRPr="0047075F">
        <w:rPr>
          <w:rFonts w:ascii="Helvetica" w:hAnsi="Helvetica"/>
          <w:b/>
          <w:bCs/>
          <w:sz w:val="22"/>
          <w:szCs w:val="22"/>
        </w:rPr>
        <w:t>na poticanje povezivanja proizvođača s akterima u turizmu radi stvaranja gastronomske ponude</w:t>
      </w:r>
      <w:r w:rsidRPr="0047075F">
        <w:rPr>
          <w:rFonts w:ascii="Helvetica" w:hAnsi="Helvetica"/>
          <w:sz w:val="22"/>
          <w:szCs w:val="22"/>
        </w:rPr>
        <w:t>. Potencijal „zlatne doline“ kako često nazivaju Slavoniju zbog mogućnosti unutar poljoprivredno – prehrambenog sektora može se aktivirati i na ovom području ukoliko se adekvatnim mjerama proizvođači i akteri u turizmu povežu.</w:t>
      </w:r>
    </w:p>
    <w:p w14:paraId="07B0ED7D" w14:textId="77777777" w:rsidR="00DC629C" w:rsidRDefault="00DC629C" w:rsidP="00DC629C">
      <w:pPr>
        <w:jc w:val="both"/>
        <w:rPr>
          <w:rFonts w:ascii="Helvetica" w:hAnsi="Helvetica"/>
          <w:sz w:val="22"/>
          <w:szCs w:val="22"/>
        </w:rPr>
      </w:pPr>
    </w:p>
    <w:p w14:paraId="29939693" w14:textId="77777777" w:rsidR="00DC629C" w:rsidRPr="0047075F" w:rsidRDefault="00DC629C" w:rsidP="00DC629C">
      <w:pPr>
        <w:jc w:val="both"/>
        <w:rPr>
          <w:rFonts w:ascii="Helvetica" w:hAnsi="Helvetica"/>
          <w:sz w:val="22"/>
          <w:szCs w:val="22"/>
        </w:rPr>
      </w:pPr>
      <w:r w:rsidRPr="0047075F">
        <w:rPr>
          <w:rFonts w:ascii="Helvetica" w:hAnsi="Helvetica"/>
          <w:sz w:val="22"/>
          <w:szCs w:val="22"/>
        </w:rPr>
        <w:t xml:space="preserve">Mjera koja se odnosi na </w:t>
      </w:r>
      <w:r w:rsidRPr="0047075F">
        <w:rPr>
          <w:rFonts w:ascii="Helvetica" w:hAnsi="Helvetica"/>
          <w:b/>
          <w:bCs/>
          <w:sz w:val="22"/>
          <w:szCs w:val="22"/>
        </w:rPr>
        <w:t xml:space="preserve">završetak istražnih i pripremnih radnji na geotermalnim izvorima </w:t>
      </w:r>
      <w:r w:rsidRPr="0047075F">
        <w:rPr>
          <w:rFonts w:ascii="Helvetica" w:hAnsi="Helvetica"/>
          <w:sz w:val="22"/>
          <w:szCs w:val="22"/>
        </w:rPr>
        <w:t xml:space="preserve">specificirati će mogućnosti unutar mjere koja se na nju nadovezuje a odnosi se na </w:t>
      </w:r>
      <w:r w:rsidRPr="0047075F">
        <w:rPr>
          <w:rFonts w:ascii="Helvetica" w:hAnsi="Helvetica"/>
          <w:b/>
          <w:bCs/>
          <w:sz w:val="22"/>
          <w:szCs w:val="22"/>
        </w:rPr>
        <w:t>stavljanje geotermaln</w:t>
      </w:r>
      <w:r>
        <w:rPr>
          <w:rFonts w:ascii="Helvetica" w:hAnsi="Helvetica"/>
          <w:b/>
          <w:bCs/>
          <w:sz w:val="22"/>
          <w:szCs w:val="22"/>
        </w:rPr>
        <w:t>i</w:t>
      </w:r>
      <w:r w:rsidRPr="0047075F">
        <w:rPr>
          <w:rFonts w:ascii="Helvetica" w:hAnsi="Helvetica"/>
          <w:b/>
          <w:bCs/>
          <w:sz w:val="22"/>
          <w:szCs w:val="22"/>
        </w:rPr>
        <w:t xml:space="preserve">h izvora u funkciju </w:t>
      </w:r>
      <w:r w:rsidRPr="0047075F">
        <w:rPr>
          <w:rFonts w:ascii="Helvetica" w:hAnsi="Helvetica"/>
          <w:sz w:val="22"/>
          <w:szCs w:val="22"/>
        </w:rPr>
        <w:t>i na taj način omogućiti pozicioniranje Općine u potpuno novim i perspektivnijim područjima.</w:t>
      </w:r>
    </w:p>
    <w:p w14:paraId="1E0447CB" w14:textId="77777777" w:rsidR="00DC629C" w:rsidRDefault="00DC629C" w:rsidP="00DC629C"/>
    <w:p w14:paraId="2542E7AD" w14:textId="77777777" w:rsidR="00DC629C" w:rsidRDefault="00DC629C" w:rsidP="00DC629C"/>
    <w:p w14:paraId="12BEA2C7" w14:textId="77777777" w:rsidR="00DC629C" w:rsidRDefault="00DC629C" w:rsidP="00DC629C"/>
    <w:p w14:paraId="36777859" w14:textId="77777777" w:rsidR="00DC629C" w:rsidRDefault="00DC629C" w:rsidP="00DC629C"/>
    <w:p w14:paraId="2050AFD2" w14:textId="77777777" w:rsidR="00DC629C" w:rsidRDefault="00DC629C" w:rsidP="00DC629C"/>
    <w:p w14:paraId="5275DBB0" w14:textId="77777777" w:rsidR="00DC629C" w:rsidRDefault="00DC629C" w:rsidP="00DC629C"/>
    <w:p w14:paraId="0E79C4F5" w14:textId="77777777" w:rsidR="00DC629C" w:rsidRDefault="00DC629C" w:rsidP="00DC629C"/>
    <w:p w14:paraId="7085B28F" w14:textId="77777777" w:rsidR="00DC629C" w:rsidRPr="0050636E" w:rsidRDefault="00DC629C" w:rsidP="00DC629C"/>
    <w:p w14:paraId="542003B2" w14:textId="77777777" w:rsidR="00DC629C" w:rsidRDefault="00DC629C" w:rsidP="00DC629C"/>
    <w:p w14:paraId="6B3AA54B" w14:textId="77777777" w:rsidR="00DC629C" w:rsidRPr="0050636E" w:rsidRDefault="00DC629C" w:rsidP="00DC629C"/>
    <w:p w14:paraId="43E42216" w14:textId="77777777" w:rsidR="00DC629C" w:rsidRDefault="00DC629C" w:rsidP="00811B7B">
      <w:pPr>
        <w:pStyle w:val="Naslov2"/>
        <w:numPr>
          <w:ilvl w:val="1"/>
          <w:numId w:val="1"/>
        </w:numPr>
        <w:overflowPunct/>
        <w:autoSpaceDE/>
        <w:autoSpaceDN/>
        <w:adjustRightInd/>
        <w:spacing w:after="120"/>
        <w:textAlignment w:val="auto"/>
      </w:pPr>
      <w:bookmarkStart w:id="87" w:name="_Toc529980861"/>
      <w:bookmarkStart w:id="88" w:name="_Toc530060089"/>
      <w:bookmarkStart w:id="89" w:name="_Toc530474780"/>
      <w:bookmarkStart w:id="90" w:name="_Toc21594022"/>
      <w:r>
        <w:t>Usklađenost strateških odrednica sa strategijama višeg reda</w:t>
      </w:r>
      <w:bookmarkEnd w:id="87"/>
      <w:bookmarkEnd w:id="88"/>
      <w:bookmarkEnd w:id="89"/>
      <w:bookmarkEnd w:id="90"/>
    </w:p>
    <w:p w14:paraId="21FC78F1" w14:textId="77777777" w:rsidR="00DC629C" w:rsidRPr="00E5615B" w:rsidRDefault="00DC629C" w:rsidP="00DC629C">
      <w:pPr>
        <w:jc w:val="both"/>
        <w:rPr>
          <w:rFonts w:ascii="Helvetica" w:hAnsi="Helvetica"/>
          <w:sz w:val="22"/>
          <w:szCs w:val="22"/>
        </w:rPr>
      </w:pPr>
      <w:r w:rsidRPr="00594510">
        <w:rPr>
          <w:rFonts w:ascii="Helvetica" w:hAnsi="Helvetica"/>
          <w:sz w:val="22"/>
          <w:szCs w:val="22"/>
        </w:rPr>
        <w:t xml:space="preserve">Strategija razvoja turizma Općine Babina Greda usklađena je sa strateškim ciljevima Europske unije i relevantnim nacionalnim okvirom Republike Hrvatske. Pregled usklađenosti strateških odrednica u turizmu na području Općine Babina Greda sa strategijama višeg reda.  </w:t>
      </w:r>
    </w:p>
    <w:p w14:paraId="6DB86BF2" w14:textId="77777777" w:rsidR="00DC629C" w:rsidRDefault="00DC629C" w:rsidP="00DC629C">
      <w:pPr>
        <w:pStyle w:val="Opisslike"/>
      </w:pPr>
      <w:bookmarkStart w:id="91" w:name="_Toc21594410"/>
      <w:r w:rsidRPr="006D3955">
        <w:t xml:space="preserve">Tablica </w:t>
      </w:r>
      <w:r w:rsidR="00CB6956">
        <w:rPr>
          <w:noProof/>
        </w:rPr>
        <w:fldChar w:fldCharType="begin"/>
      </w:r>
      <w:r w:rsidR="00CB6956">
        <w:rPr>
          <w:noProof/>
        </w:rPr>
        <w:instrText xml:space="preserve"> SEQ Tablica \* ARABIC </w:instrText>
      </w:r>
      <w:r w:rsidR="00CB6956">
        <w:rPr>
          <w:noProof/>
        </w:rPr>
        <w:fldChar w:fldCharType="separate"/>
      </w:r>
      <w:r>
        <w:rPr>
          <w:noProof/>
        </w:rPr>
        <w:t>9</w:t>
      </w:r>
      <w:r w:rsidR="00CB6956">
        <w:rPr>
          <w:noProof/>
        </w:rPr>
        <w:fldChar w:fldCharType="end"/>
      </w:r>
      <w:r w:rsidRPr="006D3955">
        <w:t xml:space="preserve">. </w:t>
      </w:r>
      <w:r>
        <w:t>Analiza strateške usklađenosti i povezanosti</w:t>
      </w:r>
      <w:bookmarkEnd w:id="91"/>
    </w:p>
    <w:tbl>
      <w:tblPr>
        <w:tblStyle w:val="Reetkatablice"/>
        <w:tblW w:w="0" w:type="auto"/>
        <w:tblLook w:val="04A0" w:firstRow="1" w:lastRow="0" w:firstColumn="1" w:lastColumn="0" w:noHBand="0" w:noVBand="1"/>
      </w:tblPr>
      <w:tblGrid>
        <w:gridCol w:w="2547"/>
        <w:gridCol w:w="3459"/>
        <w:gridCol w:w="3004"/>
      </w:tblGrid>
      <w:tr w:rsidR="00DC629C" w:rsidRPr="00025FA3" w14:paraId="234B17B2" w14:textId="77777777" w:rsidTr="0074413F">
        <w:trPr>
          <w:trHeight w:val="283"/>
        </w:trPr>
        <w:tc>
          <w:tcPr>
            <w:tcW w:w="2547" w:type="dxa"/>
            <w:shd w:val="clear" w:color="auto" w:fill="808080" w:themeFill="background1" w:themeFillShade="80"/>
          </w:tcPr>
          <w:p w14:paraId="57121E2C" w14:textId="77777777" w:rsidR="00DC629C" w:rsidRPr="00E1169D" w:rsidRDefault="00DC629C" w:rsidP="0074413F">
            <w:pPr>
              <w:pStyle w:val="Bezproreda"/>
              <w:rPr>
                <w:color w:val="FFFFFF" w:themeColor="background1"/>
                <w:sz w:val="20"/>
                <w:szCs w:val="20"/>
              </w:rPr>
            </w:pPr>
            <w:r w:rsidRPr="00E1169D">
              <w:rPr>
                <w:color w:val="FFFFFF" w:themeColor="background1"/>
                <w:sz w:val="20"/>
                <w:szCs w:val="20"/>
              </w:rPr>
              <w:lastRenderedPageBreak/>
              <w:t>Naziv dokumenta</w:t>
            </w:r>
          </w:p>
        </w:tc>
        <w:tc>
          <w:tcPr>
            <w:tcW w:w="3459" w:type="dxa"/>
            <w:shd w:val="clear" w:color="auto" w:fill="808080" w:themeFill="background1" w:themeFillShade="80"/>
          </w:tcPr>
          <w:p w14:paraId="6D1C502E" w14:textId="77777777" w:rsidR="00DC629C" w:rsidRPr="00E1169D" w:rsidRDefault="00DC629C" w:rsidP="0074413F">
            <w:pPr>
              <w:pStyle w:val="Bezproreda"/>
              <w:rPr>
                <w:color w:val="FFFFFF" w:themeColor="background1"/>
                <w:sz w:val="20"/>
                <w:szCs w:val="20"/>
              </w:rPr>
            </w:pPr>
            <w:r w:rsidRPr="00E1169D">
              <w:rPr>
                <w:color w:val="FFFFFF" w:themeColor="background1"/>
                <w:sz w:val="20"/>
                <w:szCs w:val="20"/>
              </w:rPr>
              <w:t>Relevantni ciljevi / prioriteti</w:t>
            </w:r>
          </w:p>
        </w:tc>
        <w:tc>
          <w:tcPr>
            <w:tcW w:w="3004" w:type="dxa"/>
            <w:shd w:val="clear" w:color="auto" w:fill="808080" w:themeFill="background1" w:themeFillShade="80"/>
          </w:tcPr>
          <w:p w14:paraId="723CD883" w14:textId="77777777" w:rsidR="00DC629C" w:rsidRPr="00E1169D" w:rsidRDefault="00DC629C" w:rsidP="0074413F">
            <w:pPr>
              <w:pStyle w:val="Bezproreda"/>
              <w:rPr>
                <w:color w:val="FFFFFF" w:themeColor="background1"/>
                <w:sz w:val="20"/>
                <w:szCs w:val="20"/>
              </w:rPr>
            </w:pPr>
            <w:r w:rsidRPr="00E1169D">
              <w:rPr>
                <w:color w:val="FFFFFF" w:themeColor="background1"/>
                <w:sz w:val="20"/>
                <w:szCs w:val="20"/>
              </w:rPr>
              <w:t>Obrazloženje</w:t>
            </w:r>
          </w:p>
        </w:tc>
      </w:tr>
      <w:tr w:rsidR="00DC629C" w:rsidRPr="00025FA3" w14:paraId="1899CC4D" w14:textId="77777777" w:rsidTr="0074413F">
        <w:trPr>
          <w:trHeight w:val="283"/>
          <w:tblHeader w:val="0"/>
        </w:trPr>
        <w:tc>
          <w:tcPr>
            <w:tcW w:w="2547" w:type="dxa"/>
          </w:tcPr>
          <w:p w14:paraId="12D8D61E" w14:textId="77777777" w:rsidR="00DC629C" w:rsidRPr="00E1169D" w:rsidRDefault="00DC629C" w:rsidP="0074413F">
            <w:pPr>
              <w:pStyle w:val="Bezproreda"/>
              <w:rPr>
                <w:sz w:val="20"/>
                <w:szCs w:val="20"/>
              </w:rPr>
            </w:pPr>
            <w:r w:rsidRPr="00E1169D">
              <w:rPr>
                <w:sz w:val="20"/>
                <w:szCs w:val="20"/>
              </w:rPr>
              <w:t>Strategija razvoja Republike Hrvatske do 2020.</w:t>
            </w:r>
          </w:p>
        </w:tc>
        <w:tc>
          <w:tcPr>
            <w:tcW w:w="3459" w:type="dxa"/>
          </w:tcPr>
          <w:p w14:paraId="239AF732" w14:textId="77777777" w:rsidR="00DC629C" w:rsidRPr="00E1169D" w:rsidRDefault="00DC629C" w:rsidP="0074413F">
            <w:pPr>
              <w:pStyle w:val="Bezproreda"/>
              <w:jc w:val="left"/>
              <w:rPr>
                <w:sz w:val="20"/>
                <w:szCs w:val="20"/>
              </w:rPr>
            </w:pPr>
            <w:r w:rsidRPr="00E1169D">
              <w:rPr>
                <w:sz w:val="20"/>
                <w:szCs w:val="20"/>
              </w:rPr>
              <w:t>Fokus u strateškim odrednicama Strategije razvoja turizma Republike Hrvatske do 2020. je na poboljšanju kvalitete smještaja, investicijama i povećanju turističke potrošnje. Među turističkim proizvodima za koje je naglašeno da su temelj konkurentnosti Republike Hrvatske su između ostalog i zdravstveni turizam, kulturni turizam, cikloturizam, eno i gastroturizam,  ruralni turizam, pustolovni i sportski turizam i drugi.</w:t>
            </w:r>
          </w:p>
        </w:tc>
        <w:tc>
          <w:tcPr>
            <w:tcW w:w="3004" w:type="dxa"/>
          </w:tcPr>
          <w:p w14:paraId="0B09F8C8" w14:textId="77777777" w:rsidR="00DC629C" w:rsidRPr="00E1169D" w:rsidRDefault="00DC629C" w:rsidP="0074413F">
            <w:pPr>
              <w:pStyle w:val="Bezproreda"/>
              <w:jc w:val="left"/>
              <w:rPr>
                <w:sz w:val="20"/>
                <w:szCs w:val="20"/>
              </w:rPr>
            </w:pPr>
            <w:r w:rsidRPr="00E1169D">
              <w:rPr>
                <w:sz w:val="20"/>
                <w:szCs w:val="20"/>
              </w:rPr>
              <w:t>S obzirom na strateške odrednice koje su prethodno definirane u kontekstu Općine Babina Greda, može se reći da su one u direktnoj korelac</w:t>
            </w:r>
            <w:r>
              <w:rPr>
                <w:sz w:val="20"/>
                <w:szCs w:val="20"/>
              </w:rPr>
              <w:t>i</w:t>
            </w:r>
            <w:r w:rsidRPr="00E1169D">
              <w:rPr>
                <w:sz w:val="20"/>
                <w:szCs w:val="20"/>
              </w:rPr>
              <w:t>ji sa strateškim odrednicama na nacionalnoj razini. Navedeno naročito dolazi do izražaja u ciljevima koji će dovesti i do diversifikacije ponude smještaja, porastu privatnih investicija i posljedično porasta turističke potrošnje. Među prioritetnim proizvodima na koje je nacionalna strategija usmjerena, proizvodi definirani unutar koncepta razvoja turizma Općine Babina Greda komplementarni su u vidu razvoja zdravstvenog turizma, kulturnog turizma, cikloturizma, eno i gastroturizma  ruralnog turizma, pustolovnog i sportskog turizma.</w:t>
            </w:r>
          </w:p>
        </w:tc>
      </w:tr>
      <w:tr w:rsidR="00DC629C" w:rsidRPr="00025FA3" w14:paraId="4AC062D0" w14:textId="77777777" w:rsidTr="0074413F">
        <w:trPr>
          <w:trHeight w:val="283"/>
          <w:tblHeader w:val="0"/>
        </w:trPr>
        <w:tc>
          <w:tcPr>
            <w:tcW w:w="2547" w:type="dxa"/>
          </w:tcPr>
          <w:p w14:paraId="5F3F6FED" w14:textId="77777777" w:rsidR="00DC629C" w:rsidRPr="00E1169D" w:rsidRDefault="00DC629C" w:rsidP="0074413F">
            <w:pPr>
              <w:pStyle w:val="Bezproreda"/>
              <w:rPr>
                <w:sz w:val="20"/>
                <w:szCs w:val="20"/>
              </w:rPr>
            </w:pPr>
            <w:r w:rsidRPr="00E1169D">
              <w:rPr>
                <w:sz w:val="20"/>
                <w:szCs w:val="20"/>
              </w:rPr>
              <w:t>Strateški marketinški plan hrvatskog turizma za razdoblje 2014. – 2020.</w:t>
            </w:r>
          </w:p>
        </w:tc>
        <w:tc>
          <w:tcPr>
            <w:tcW w:w="3459" w:type="dxa"/>
          </w:tcPr>
          <w:p w14:paraId="1FB5BBA7" w14:textId="77777777" w:rsidR="00DC629C" w:rsidRPr="00E1169D" w:rsidRDefault="00DC629C" w:rsidP="0074413F">
            <w:pPr>
              <w:pStyle w:val="Bezproreda"/>
              <w:jc w:val="left"/>
              <w:rPr>
                <w:sz w:val="20"/>
                <w:szCs w:val="20"/>
              </w:rPr>
            </w:pPr>
            <w:r w:rsidRPr="00E1169D">
              <w:rPr>
                <w:sz w:val="20"/>
                <w:szCs w:val="20"/>
              </w:rPr>
              <w:t>Unutar Strateškog marketinškog plana Hrvatskog turizma za razdoblje 2014. – 2020. navedena su tri osnovna cilja:</w:t>
            </w:r>
          </w:p>
          <w:p w14:paraId="19ECC65E" w14:textId="77777777" w:rsidR="00DC629C" w:rsidRPr="00E1169D" w:rsidRDefault="00DC629C" w:rsidP="0074413F">
            <w:pPr>
              <w:pStyle w:val="Bezproreda"/>
              <w:jc w:val="left"/>
              <w:rPr>
                <w:sz w:val="20"/>
                <w:szCs w:val="20"/>
              </w:rPr>
            </w:pPr>
            <w:r w:rsidRPr="00E1169D">
              <w:rPr>
                <w:sz w:val="20"/>
                <w:szCs w:val="20"/>
              </w:rPr>
              <w:t>povećati snagu brenda</w:t>
            </w:r>
          </w:p>
          <w:p w14:paraId="2B82CFAD" w14:textId="77777777" w:rsidR="00DC629C" w:rsidRPr="00E1169D" w:rsidRDefault="00DC629C" w:rsidP="0074413F">
            <w:pPr>
              <w:pStyle w:val="Bezproreda"/>
              <w:jc w:val="left"/>
              <w:rPr>
                <w:sz w:val="20"/>
                <w:szCs w:val="20"/>
              </w:rPr>
            </w:pPr>
            <w:r w:rsidRPr="00E1169D">
              <w:rPr>
                <w:sz w:val="20"/>
                <w:szCs w:val="20"/>
              </w:rPr>
              <w:t>povećati broj pred sezonskih i postsezonskih dolazaka</w:t>
            </w:r>
          </w:p>
          <w:p w14:paraId="5465FD48" w14:textId="77777777" w:rsidR="00DC629C" w:rsidRPr="00E1169D" w:rsidRDefault="00DC629C" w:rsidP="0074413F">
            <w:pPr>
              <w:pStyle w:val="Bezproreda"/>
              <w:jc w:val="left"/>
              <w:rPr>
                <w:sz w:val="20"/>
                <w:szCs w:val="20"/>
              </w:rPr>
            </w:pPr>
            <w:r w:rsidRPr="00E1169D">
              <w:rPr>
                <w:sz w:val="20"/>
                <w:szCs w:val="20"/>
              </w:rPr>
              <w:t>povećati dnevnu potrošnju</w:t>
            </w:r>
          </w:p>
        </w:tc>
        <w:tc>
          <w:tcPr>
            <w:tcW w:w="3004" w:type="dxa"/>
          </w:tcPr>
          <w:p w14:paraId="67B2A066" w14:textId="77777777" w:rsidR="00DC629C" w:rsidRPr="00E1169D" w:rsidRDefault="00DC629C" w:rsidP="0074413F">
            <w:pPr>
              <w:pStyle w:val="Bezproreda"/>
              <w:jc w:val="left"/>
              <w:rPr>
                <w:sz w:val="20"/>
                <w:szCs w:val="20"/>
              </w:rPr>
            </w:pPr>
            <w:r w:rsidRPr="00E1169D">
              <w:rPr>
                <w:sz w:val="20"/>
                <w:szCs w:val="20"/>
              </w:rPr>
              <w:t>Strategija razvoja Općine Babina Greda direktno doprinosi  ostvarenjem svih navedenih ciljeva naročito u segmentu jačanja snage brenda kontinentalnog turizma i povećanja pred sezonskih i post sezonskih dolazaka pokretanjem sektora zdravstvenog turizma koji je cjelogodišnji a što posljedično dovodi i do povećanja dnevne potrošnje.</w:t>
            </w:r>
          </w:p>
        </w:tc>
      </w:tr>
      <w:tr w:rsidR="00DC629C" w:rsidRPr="00025FA3" w14:paraId="348C8330" w14:textId="77777777" w:rsidTr="0074413F">
        <w:trPr>
          <w:trHeight w:val="283"/>
          <w:tblHeader w:val="0"/>
        </w:trPr>
        <w:tc>
          <w:tcPr>
            <w:tcW w:w="2547" w:type="dxa"/>
          </w:tcPr>
          <w:p w14:paraId="519BA5C5" w14:textId="77777777" w:rsidR="00DC629C" w:rsidRPr="00DC629C" w:rsidRDefault="00DC629C" w:rsidP="0074413F">
            <w:pPr>
              <w:pStyle w:val="Bezproreda"/>
              <w:rPr>
                <w:sz w:val="20"/>
                <w:szCs w:val="20"/>
                <w:lang w:val="hr-HR"/>
              </w:rPr>
            </w:pPr>
            <w:r w:rsidRPr="00DC629C">
              <w:rPr>
                <w:sz w:val="20"/>
                <w:szCs w:val="20"/>
                <w:lang w:val="hr-HR"/>
              </w:rPr>
              <w:t>Strategija razvoja turizma Vukovarsko – srijemske županije (2015. – 2020.)</w:t>
            </w:r>
          </w:p>
        </w:tc>
        <w:tc>
          <w:tcPr>
            <w:tcW w:w="3459" w:type="dxa"/>
          </w:tcPr>
          <w:p w14:paraId="5B335919" w14:textId="77777777" w:rsidR="00DC629C" w:rsidRPr="00DC629C" w:rsidRDefault="00DC629C" w:rsidP="0074413F">
            <w:pPr>
              <w:pStyle w:val="Bezproreda"/>
              <w:jc w:val="left"/>
              <w:rPr>
                <w:sz w:val="20"/>
                <w:szCs w:val="20"/>
                <w:lang w:val="hr-HR"/>
              </w:rPr>
            </w:pPr>
            <w:r w:rsidRPr="00DC629C">
              <w:rPr>
                <w:sz w:val="20"/>
                <w:szCs w:val="20"/>
                <w:lang w:val="hr-HR"/>
              </w:rPr>
              <w:t>Ključni ciljevi razvoja turizma Vukovarsko – srijemske županije su:</w:t>
            </w:r>
          </w:p>
          <w:p w14:paraId="5BEDE873" w14:textId="77777777" w:rsidR="00DC629C" w:rsidRPr="00DC629C" w:rsidRDefault="00DC629C" w:rsidP="00811B7B">
            <w:pPr>
              <w:pStyle w:val="Bezproreda"/>
              <w:numPr>
                <w:ilvl w:val="0"/>
                <w:numId w:val="8"/>
              </w:numPr>
              <w:jc w:val="left"/>
              <w:rPr>
                <w:sz w:val="20"/>
                <w:szCs w:val="20"/>
                <w:lang w:val="hr-HR"/>
              </w:rPr>
            </w:pPr>
            <w:r w:rsidRPr="00DC629C">
              <w:rPr>
                <w:sz w:val="20"/>
                <w:szCs w:val="20"/>
                <w:lang w:val="hr-HR"/>
              </w:rPr>
              <w:t>Dinamičan, kvalitetan i organiziran razvoj turizma na cijelom prostoru županije</w:t>
            </w:r>
          </w:p>
          <w:p w14:paraId="50FB71D9" w14:textId="77777777" w:rsidR="00DC629C" w:rsidRPr="00E1169D" w:rsidRDefault="00DC629C" w:rsidP="00811B7B">
            <w:pPr>
              <w:pStyle w:val="Bezproreda"/>
              <w:numPr>
                <w:ilvl w:val="0"/>
                <w:numId w:val="8"/>
              </w:numPr>
              <w:jc w:val="left"/>
              <w:rPr>
                <w:sz w:val="20"/>
                <w:szCs w:val="20"/>
              </w:rPr>
            </w:pPr>
            <w:r w:rsidRPr="00E1169D">
              <w:rPr>
                <w:sz w:val="20"/>
                <w:szCs w:val="20"/>
              </w:rPr>
              <w:t>Turizam u funkciji razvoja ruralnog prostora županije</w:t>
            </w:r>
          </w:p>
          <w:p w14:paraId="594B6527" w14:textId="77777777" w:rsidR="00DC629C" w:rsidRPr="00E1169D" w:rsidRDefault="00DC629C" w:rsidP="00811B7B">
            <w:pPr>
              <w:pStyle w:val="Bezproreda"/>
              <w:numPr>
                <w:ilvl w:val="0"/>
                <w:numId w:val="8"/>
              </w:numPr>
              <w:jc w:val="left"/>
              <w:rPr>
                <w:sz w:val="20"/>
                <w:szCs w:val="20"/>
              </w:rPr>
            </w:pPr>
            <w:r w:rsidRPr="00E1169D">
              <w:rPr>
                <w:sz w:val="20"/>
                <w:szCs w:val="20"/>
              </w:rPr>
              <w:t>Poboljšanje standarda života</w:t>
            </w:r>
          </w:p>
          <w:p w14:paraId="3C746268" w14:textId="77777777" w:rsidR="00DC629C" w:rsidRPr="00E1169D" w:rsidRDefault="00DC629C" w:rsidP="00811B7B">
            <w:pPr>
              <w:pStyle w:val="Bezproreda"/>
              <w:numPr>
                <w:ilvl w:val="0"/>
                <w:numId w:val="8"/>
              </w:numPr>
              <w:jc w:val="left"/>
              <w:rPr>
                <w:sz w:val="20"/>
                <w:szCs w:val="20"/>
              </w:rPr>
            </w:pPr>
            <w:r w:rsidRPr="00E1169D">
              <w:rPr>
                <w:sz w:val="20"/>
                <w:szCs w:val="20"/>
              </w:rPr>
              <w:t>Formiranje turističke ponude na osnovama održivog razvoja i ekologije</w:t>
            </w:r>
          </w:p>
          <w:p w14:paraId="57F0166F" w14:textId="77777777" w:rsidR="00DC629C" w:rsidRPr="00E1169D" w:rsidRDefault="00DC629C" w:rsidP="00811B7B">
            <w:pPr>
              <w:pStyle w:val="Bezproreda"/>
              <w:numPr>
                <w:ilvl w:val="0"/>
                <w:numId w:val="8"/>
              </w:numPr>
              <w:jc w:val="left"/>
              <w:rPr>
                <w:sz w:val="20"/>
                <w:szCs w:val="20"/>
              </w:rPr>
            </w:pPr>
            <w:r w:rsidRPr="00E1169D">
              <w:rPr>
                <w:sz w:val="20"/>
                <w:szCs w:val="20"/>
              </w:rPr>
              <w:t>Usklađeni razvoj turizma s poljoprivrednim i ostalim djelatnostima te ukupnim društvenim razvojem</w:t>
            </w:r>
          </w:p>
          <w:p w14:paraId="30997452" w14:textId="77777777" w:rsidR="00DC629C" w:rsidRPr="00E1169D" w:rsidRDefault="00DC629C" w:rsidP="00811B7B">
            <w:pPr>
              <w:pStyle w:val="Bezproreda"/>
              <w:numPr>
                <w:ilvl w:val="0"/>
                <w:numId w:val="8"/>
              </w:numPr>
              <w:jc w:val="left"/>
              <w:rPr>
                <w:sz w:val="20"/>
                <w:szCs w:val="20"/>
              </w:rPr>
            </w:pPr>
            <w:r w:rsidRPr="00E1169D">
              <w:rPr>
                <w:sz w:val="20"/>
                <w:szCs w:val="20"/>
              </w:rPr>
              <w:t>Turistički proizvod formiran na bazi autohtonosti i tradicije područja</w:t>
            </w:r>
          </w:p>
          <w:p w14:paraId="0A103905" w14:textId="77777777" w:rsidR="00DC629C" w:rsidRPr="00E1169D" w:rsidRDefault="00DC629C" w:rsidP="00811B7B">
            <w:pPr>
              <w:pStyle w:val="Bezproreda"/>
              <w:numPr>
                <w:ilvl w:val="0"/>
                <w:numId w:val="8"/>
              </w:numPr>
              <w:jc w:val="left"/>
              <w:rPr>
                <w:sz w:val="20"/>
                <w:szCs w:val="20"/>
              </w:rPr>
            </w:pPr>
            <w:r w:rsidRPr="00E1169D">
              <w:rPr>
                <w:sz w:val="20"/>
                <w:szCs w:val="20"/>
              </w:rPr>
              <w:t>Definiranje razvojnog programa i ponude</w:t>
            </w:r>
          </w:p>
          <w:p w14:paraId="2B683661" w14:textId="77777777" w:rsidR="00DC629C" w:rsidRPr="00E1169D" w:rsidRDefault="00DC629C" w:rsidP="00811B7B">
            <w:pPr>
              <w:pStyle w:val="Bezproreda"/>
              <w:numPr>
                <w:ilvl w:val="0"/>
                <w:numId w:val="8"/>
              </w:numPr>
              <w:jc w:val="left"/>
              <w:rPr>
                <w:sz w:val="20"/>
                <w:szCs w:val="20"/>
              </w:rPr>
            </w:pPr>
            <w:r w:rsidRPr="00E1169D">
              <w:rPr>
                <w:sz w:val="20"/>
                <w:szCs w:val="20"/>
              </w:rPr>
              <w:lastRenderedPageBreak/>
              <w:t>Poboljšanje postojeće ponude i kreiranje nove ponude</w:t>
            </w:r>
          </w:p>
          <w:p w14:paraId="57FAFE9B" w14:textId="77777777" w:rsidR="00DC629C" w:rsidRPr="00E1169D" w:rsidRDefault="00DC629C" w:rsidP="00811B7B">
            <w:pPr>
              <w:pStyle w:val="Bezproreda"/>
              <w:numPr>
                <w:ilvl w:val="0"/>
                <w:numId w:val="8"/>
              </w:numPr>
              <w:jc w:val="left"/>
              <w:rPr>
                <w:sz w:val="20"/>
                <w:szCs w:val="20"/>
              </w:rPr>
            </w:pPr>
            <w:r w:rsidRPr="00E1169D">
              <w:rPr>
                <w:sz w:val="20"/>
                <w:szCs w:val="20"/>
              </w:rPr>
              <w:t>Sustavno podizanje znanja</w:t>
            </w:r>
          </w:p>
        </w:tc>
        <w:tc>
          <w:tcPr>
            <w:tcW w:w="3004" w:type="dxa"/>
          </w:tcPr>
          <w:p w14:paraId="53065234" w14:textId="77777777" w:rsidR="00DC629C" w:rsidRPr="00E1169D" w:rsidRDefault="00DC629C" w:rsidP="0074413F">
            <w:pPr>
              <w:pStyle w:val="Bezproreda"/>
              <w:jc w:val="left"/>
              <w:rPr>
                <w:sz w:val="20"/>
                <w:szCs w:val="20"/>
              </w:rPr>
            </w:pPr>
            <w:r w:rsidRPr="00E1169D">
              <w:rPr>
                <w:sz w:val="20"/>
                <w:szCs w:val="20"/>
              </w:rPr>
              <w:lastRenderedPageBreak/>
              <w:t>Tri cilja definirana unutar Strategije razvoja turizma Babina greda nadovezuju se na ciljeve nadređene Strategije razvoja turizma Vukovarsko – srijemske županije (2015. – 2020.) u svim segmentima koji se odnose na kreiranje autohtone ponude, kreir</w:t>
            </w:r>
            <w:r>
              <w:rPr>
                <w:sz w:val="20"/>
                <w:szCs w:val="20"/>
              </w:rPr>
              <w:t>a</w:t>
            </w:r>
            <w:r w:rsidRPr="00E1169D">
              <w:rPr>
                <w:sz w:val="20"/>
                <w:szCs w:val="20"/>
              </w:rPr>
              <w:t>nja dinamične kvalitetne i organizirane turističke djelatnosti, poboljšanje postojeće ponude te sustavno podizanje znanja – privatnog i javnog u svrhu unapređenja turističkog sektora na području Babine Grede i Županije u vidu doprinosa ukupnom razvoju turizma.</w:t>
            </w:r>
          </w:p>
        </w:tc>
      </w:tr>
      <w:tr w:rsidR="00DC629C" w:rsidRPr="00025FA3" w14:paraId="671D7BC5" w14:textId="77777777" w:rsidTr="0074413F">
        <w:trPr>
          <w:trHeight w:val="283"/>
          <w:tblHeader w:val="0"/>
        </w:trPr>
        <w:tc>
          <w:tcPr>
            <w:tcW w:w="2547" w:type="dxa"/>
          </w:tcPr>
          <w:p w14:paraId="0D918A4E" w14:textId="77777777" w:rsidR="00DC629C" w:rsidRPr="00E1169D" w:rsidRDefault="00DC629C" w:rsidP="0074413F">
            <w:pPr>
              <w:pStyle w:val="Bezproreda"/>
              <w:rPr>
                <w:sz w:val="20"/>
                <w:szCs w:val="20"/>
              </w:rPr>
            </w:pPr>
            <w:r w:rsidRPr="00E1169D">
              <w:rPr>
                <w:sz w:val="20"/>
                <w:szCs w:val="20"/>
              </w:rPr>
              <w:t>Akcijski plan razvoja cikloturizma</w:t>
            </w:r>
          </w:p>
        </w:tc>
        <w:tc>
          <w:tcPr>
            <w:tcW w:w="3459" w:type="dxa"/>
          </w:tcPr>
          <w:p w14:paraId="237378DA" w14:textId="77777777" w:rsidR="00DC629C" w:rsidRPr="00E1169D" w:rsidRDefault="00DC629C" w:rsidP="0074413F">
            <w:pPr>
              <w:pStyle w:val="Bezproreda"/>
              <w:jc w:val="left"/>
              <w:rPr>
                <w:sz w:val="20"/>
                <w:szCs w:val="20"/>
              </w:rPr>
            </w:pPr>
            <w:r w:rsidRPr="00E1169D">
              <w:rPr>
                <w:sz w:val="20"/>
                <w:szCs w:val="20"/>
              </w:rPr>
              <w:t>Akcijski plan razvoja cikloturizma do 2020. generirao je sljedeće ciljeve relevantne za područje Općine Babina Greda:</w:t>
            </w:r>
          </w:p>
          <w:p w14:paraId="1FF0049C" w14:textId="77777777" w:rsidR="00DC629C" w:rsidRPr="00E1169D" w:rsidRDefault="00DC629C" w:rsidP="00811B7B">
            <w:pPr>
              <w:pStyle w:val="Bezproreda"/>
              <w:numPr>
                <w:ilvl w:val="0"/>
                <w:numId w:val="8"/>
              </w:numPr>
              <w:jc w:val="left"/>
              <w:rPr>
                <w:sz w:val="20"/>
                <w:szCs w:val="20"/>
              </w:rPr>
            </w:pPr>
            <w:r w:rsidRPr="00E1169D">
              <w:rPr>
                <w:sz w:val="20"/>
                <w:szCs w:val="20"/>
              </w:rPr>
              <w:t>Stvaranje osnovne mreže primjereno uređenih cikloturističkih ruta dovoljno atraktivnih po pitanju sadržaja na tim rutama i dovoljno opremljenih po pitanju sigurnosti i obilježenosti za privlačenje većeg broja cikloturista</w:t>
            </w:r>
          </w:p>
          <w:p w14:paraId="55ED9E1A" w14:textId="77777777" w:rsidR="00DC629C" w:rsidRPr="00E1169D" w:rsidRDefault="00DC629C" w:rsidP="00811B7B">
            <w:pPr>
              <w:pStyle w:val="Bezproreda"/>
              <w:numPr>
                <w:ilvl w:val="0"/>
                <w:numId w:val="8"/>
              </w:numPr>
              <w:jc w:val="left"/>
              <w:rPr>
                <w:sz w:val="20"/>
                <w:szCs w:val="20"/>
              </w:rPr>
            </w:pPr>
            <w:r w:rsidRPr="00E1169D">
              <w:rPr>
                <w:sz w:val="20"/>
                <w:szCs w:val="20"/>
              </w:rPr>
              <w:t>Stvaranje organizacijskog i regulatornog okvira koji će omogućiti kvalitetni umrežavanje svih dionika relevantnih za turističko korištenje bicikala, što podrazumijeva edukativne aktivnosti za dionike i izradu potrebnih informativnih materijala i karata</w:t>
            </w:r>
          </w:p>
          <w:p w14:paraId="17D72596" w14:textId="77777777" w:rsidR="00DC629C" w:rsidRPr="00E1169D" w:rsidRDefault="00DC629C" w:rsidP="00811B7B">
            <w:pPr>
              <w:pStyle w:val="Bezproreda"/>
              <w:numPr>
                <w:ilvl w:val="0"/>
                <w:numId w:val="8"/>
              </w:numPr>
              <w:jc w:val="left"/>
              <w:rPr>
                <w:sz w:val="20"/>
                <w:szCs w:val="20"/>
              </w:rPr>
            </w:pPr>
            <w:r w:rsidRPr="00E1169D">
              <w:rPr>
                <w:sz w:val="20"/>
                <w:szCs w:val="20"/>
              </w:rPr>
              <w:t>Stvaranje poticajne klime za sve vrste poduzetništva vezanih uz cikloturizam, kako u osnovnom prihvatu cikloturista, tako i u domeni pratećih djelatnosti od interesa cikloturista</w:t>
            </w:r>
          </w:p>
          <w:p w14:paraId="33C9B2AD" w14:textId="77777777" w:rsidR="00DC629C" w:rsidRPr="00E1169D" w:rsidRDefault="00DC629C" w:rsidP="00811B7B">
            <w:pPr>
              <w:pStyle w:val="Bezproreda"/>
              <w:numPr>
                <w:ilvl w:val="0"/>
                <w:numId w:val="8"/>
              </w:numPr>
              <w:jc w:val="left"/>
              <w:rPr>
                <w:sz w:val="20"/>
                <w:szCs w:val="20"/>
              </w:rPr>
            </w:pPr>
            <w:r w:rsidRPr="00E1169D">
              <w:rPr>
                <w:sz w:val="20"/>
                <w:szCs w:val="20"/>
              </w:rPr>
              <w:t>Davanje veće važnosti cikloturizmu u sklopu svih oblika promidžbenih aktivnosti u destinacijama, s naglaskom na promociju cikloturizma kao oblika održivog korištenja prostora i generatora stvaranja cjelogodišnje turističke ponude</w:t>
            </w:r>
          </w:p>
        </w:tc>
        <w:tc>
          <w:tcPr>
            <w:tcW w:w="3004" w:type="dxa"/>
          </w:tcPr>
          <w:p w14:paraId="5BD85FC0" w14:textId="77777777" w:rsidR="00DC629C" w:rsidRPr="00E1169D" w:rsidRDefault="00DC629C" w:rsidP="0074413F">
            <w:pPr>
              <w:pStyle w:val="Bezproreda"/>
              <w:jc w:val="left"/>
              <w:rPr>
                <w:sz w:val="20"/>
                <w:szCs w:val="20"/>
              </w:rPr>
            </w:pPr>
            <w:r w:rsidRPr="00E1169D">
              <w:rPr>
                <w:sz w:val="20"/>
                <w:szCs w:val="20"/>
              </w:rPr>
              <w:t xml:space="preserve">S obzirom da je cikloturizam prepoznat kao jedna od ključnih sastavnica turističkog proizvoda u Općini Babina Greda u sklopu cilja </w:t>
            </w:r>
          </w:p>
          <w:p w14:paraId="16DE3ED7" w14:textId="77777777" w:rsidR="00DC629C" w:rsidRPr="00E1169D" w:rsidRDefault="00DC629C" w:rsidP="0074413F">
            <w:pPr>
              <w:pStyle w:val="Bezproreda"/>
              <w:jc w:val="left"/>
              <w:rPr>
                <w:sz w:val="20"/>
                <w:szCs w:val="20"/>
              </w:rPr>
            </w:pPr>
            <w:r w:rsidRPr="00E1169D">
              <w:rPr>
                <w:sz w:val="20"/>
                <w:szCs w:val="20"/>
              </w:rPr>
              <w:t>Razvoj infrastrukture za unapređenje ruralnog turizma definirana je i mjera koja je komplementarna sa ciljevima akcijskog plana koji se odnose na stvaranje mreže uređenih i opremljenih biciklističkih staza, te stvaranje poticajne klime za unapređenje ponude cikloturizma u destinaciji s naglaskom na kreiranje cjelogodišnje ponude</w:t>
            </w:r>
          </w:p>
        </w:tc>
      </w:tr>
      <w:tr w:rsidR="00DC629C" w:rsidRPr="00025FA3" w14:paraId="22A64666" w14:textId="77777777" w:rsidTr="0074413F">
        <w:trPr>
          <w:trHeight w:val="283"/>
          <w:tblHeader w:val="0"/>
        </w:trPr>
        <w:tc>
          <w:tcPr>
            <w:tcW w:w="2547" w:type="dxa"/>
          </w:tcPr>
          <w:p w14:paraId="71222136" w14:textId="77777777" w:rsidR="00DC629C" w:rsidRPr="00E1169D" w:rsidRDefault="00DC629C" w:rsidP="0074413F">
            <w:pPr>
              <w:pStyle w:val="Bezproreda"/>
              <w:rPr>
                <w:sz w:val="20"/>
                <w:szCs w:val="20"/>
              </w:rPr>
            </w:pPr>
            <w:r w:rsidRPr="00E1169D">
              <w:rPr>
                <w:sz w:val="20"/>
                <w:szCs w:val="20"/>
              </w:rPr>
              <w:t>LRS LAG-a Bosutski niz (2014. -2020.)</w:t>
            </w:r>
          </w:p>
        </w:tc>
        <w:tc>
          <w:tcPr>
            <w:tcW w:w="3459" w:type="dxa"/>
          </w:tcPr>
          <w:p w14:paraId="4560FCFE" w14:textId="77777777" w:rsidR="00DC629C" w:rsidRPr="00E1169D" w:rsidRDefault="00DC629C" w:rsidP="0074413F">
            <w:pPr>
              <w:pStyle w:val="Bezproreda"/>
              <w:rPr>
                <w:sz w:val="20"/>
                <w:szCs w:val="20"/>
              </w:rPr>
            </w:pPr>
            <w:r w:rsidRPr="00E1169D">
              <w:rPr>
                <w:sz w:val="20"/>
                <w:szCs w:val="20"/>
              </w:rPr>
              <w:t>Cilj koji je definiran na razini LAG-a i relevantan za razvoj turizma na području Općine Babina Greda je SC2 Diverzifikacija gospodarstva razvojem poduzetništva i turizma na području LAG-a.</w:t>
            </w:r>
          </w:p>
        </w:tc>
        <w:tc>
          <w:tcPr>
            <w:tcW w:w="3004" w:type="dxa"/>
          </w:tcPr>
          <w:p w14:paraId="34D6772A" w14:textId="77777777" w:rsidR="00DC629C" w:rsidRPr="00E1169D" w:rsidRDefault="00DC629C" w:rsidP="0074413F">
            <w:pPr>
              <w:pStyle w:val="Bezproreda"/>
              <w:rPr>
                <w:sz w:val="20"/>
                <w:szCs w:val="20"/>
              </w:rPr>
            </w:pPr>
            <w:r w:rsidRPr="00E1169D">
              <w:rPr>
                <w:sz w:val="20"/>
                <w:szCs w:val="20"/>
              </w:rPr>
              <w:t>Realizacijom mjera unutar SC2 Brendiranje Općine kao turističke destinacije direktno se doprinos daje ostvarenju SC2 definiranog unutar Lokalne razvojne strategije LAG-a Bosutski niz.</w:t>
            </w:r>
          </w:p>
        </w:tc>
      </w:tr>
      <w:tr w:rsidR="00DC629C" w:rsidRPr="00025FA3" w14:paraId="48EFA33D" w14:textId="77777777" w:rsidTr="0074413F">
        <w:trPr>
          <w:trHeight w:val="283"/>
          <w:tblHeader w:val="0"/>
        </w:trPr>
        <w:tc>
          <w:tcPr>
            <w:tcW w:w="2547" w:type="dxa"/>
          </w:tcPr>
          <w:p w14:paraId="5FE77D1C" w14:textId="77777777" w:rsidR="00DC629C" w:rsidRPr="00E1169D" w:rsidRDefault="00DC629C" w:rsidP="0074413F">
            <w:pPr>
              <w:pStyle w:val="Bezproreda"/>
              <w:rPr>
                <w:sz w:val="20"/>
                <w:szCs w:val="20"/>
              </w:rPr>
            </w:pPr>
            <w:r w:rsidRPr="00E1169D">
              <w:rPr>
                <w:sz w:val="20"/>
                <w:szCs w:val="20"/>
              </w:rPr>
              <w:t>Strategija razvoja Općine Babina Greda (2016. – 2020.)</w:t>
            </w:r>
          </w:p>
        </w:tc>
        <w:tc>
          <w:tcPr>
            <w:tcW w:w="3459" w:type="dxa"/>
          </w:tcPr>
          <w:p w14:paraId="4EB79501" w14:textId="77777777" w:rsidR="00DC629C" w:rsidRPr="00E1169D" w:rsidRDefault="00DC629C" w:rsidP="0074413F">
            <w:pPr>
              <w:pStyle w:val="Bezproreda"/>
              <w:rPr>
                <w:sz w:val="20"/>
                <w:szCs w:val="20"/>
              </w:rPr>
            </w:pPr>
            <w:r w:rsidRPr="00E1169D">
              <w:rPr>
                <w:sz w:val="20"/>
                <w:szCs w:val="20"/>
              </w:rPr>
              <w:t>Strategija razvoja Općine Babina Greda u prioritetu 1.3. Očuvanje kulturne baštine i razvoj turizma fokus stavlja na razvoj turističke aktivnosti.</w:t>
            </w:r>
          </w:p>
        </w:tc>
        <w:tc>
          <w:tcPr>
            <w:tcW w:w="3004" w:type="dxa"/>
          </w:tcPr>
          <w:p w14:paraId="73DC2E89" w14:textId="77777777" w:rsidR="00DC629C" w:rsidRPr="00E1169D" w:rsidRDefault="00DC629C" w:rsidP="0074413F">
            <w:pPr>
              <w:jc w:val="left"/>
              <w:rPr>
                <w:rFonts w:ascii="Helvetica" w:hAnsi="Helvetica"/>
                <w:szCs w:val="20"/>
              </w:rPr>
            </w:pPr>
            <w:r w:rsidRPr="00E1169D">
              <w:rPr>
                <w:rFonts w:ascii="Helvetica" w:hAnsi="Helvetica"/>
                <w:szCs w:val="20"/>
              </w:rPr>
              <w:t xml:space="preserve">U sklopu Strategije razvoja turizma Babine Grede definiran je SC2 Brendiranje Općine kao turističke destinacije koji se direktno nadovezuje </w:t>
            </w:r>
            <w:r w:rsidRPr="00E1169D">
              <w:rPr>
                <w:rFonts w:ascii="Helvetica" w:hAnsi="Helvetica"/>
                <w:szCs w:val="20"/>
              </w:rPr>
              <w:lastRenderedPageBreak/>
              <w:t xml:space="preserve">na mjeru 1.3.1. Promocija tradicijskih i turističkih vrijednosti područja, mjeru 1.3.5. Jačanje prepoznatljivosti turističke destinacije i mjeru1.3.4. Razvoj selektivnih oblika turizma,  dok je </w:t>
            </w:r>
            <w:r w:rsidRPr="00E1169D">
              <w:rPr>
                <w:rFonts w:ascii="Helvetica" w:hAnsi="Helvetica"/>
                <w:color w:val="000000" w:themeColor="text1"/>
                <w:szCs w:val="20"/>
              </w:rPr>
              <w:t xml:space="preserve">SC1 </w:t>
            </w:r>
            <w:r w:rsidRPr="00E1169D">
              <w:rPr>
                <w:rFonts w:ascii="Helvetica" w:hAnsi="Helvetica"/>
                <w:szCs w:val="20"/>
              </w:rPr>
              <w:t>Razvoj infrastrukture za unapređenje  ruralnog turizma u korelaciji sa mjerom</w:t>
            </w:r>
          </w:p>
          <w:p w14:paraId="60F2428A" w14:textId="77777777" w:rsidR="00DC629C" w:rsidRPr="00E1169D" w:rsidRDefault="00DC629C" w:rsidP="0074413F">
            <w:pPr>
              <w:jc w:val="left"/>
              <w:rPr>
                <w:rFonts w:ascii="Helvetica" w:hAnsi="Helvetica"/>
                <w:szCs w:val="20"/>
              </w:rPr>
            </w:pPr>
            <w:r w:rsidRPr="00DC629C">
              <w:rPr>
                <w:rFonts w:ascii="Helvetica" w:hAnsi="Helvetica"/>
                <w:szCs w:val="20"/>
                <w:lang w:val="de-DE"/>
              </w:rPr>
              <w:t xml:space="preserve">1.3.2. Jačanje infrastrukture u kulturi, turizmu i sportu i mjerom 1.3.3. </w:t>
            </w:r>
            <w:r w:rsidRPr="00E1169D">
              <w:rPr>
                <w:rFonts w:ascii="Helvetica" w:hAnsi="Helvetica"/>
                <w:szCs w:val="20"/>
              </w:rPr>
              <w:t>Obnova tradicijske baštine</w:t>
            </w:r>
          </w:p>
        </w:tc>
      </w:tr>
    </w:tbl>
    <w:p w14:paraId="2C5645B6" w14:textId="77777777" w:rsidR="00DC629C" w:rsidRDefault="00DC629C" w:rsidP="00DC629C"/>
    <w:p w14:paraId="04BD15D6" w14:textId="77777777" w:rsidR="00DC629C" w:rsidRDefault="00DC629C" w:rsidP="00DC629C"/>
    <w:p w14:paraId="64FB677D" w14:textId="77777777" w:rsidR="00DC629C" w:rsidRDefault="00DC629C" w:rsidP="00DC629C"/>
    <w:p w14:paraId="1BBE21D2" w14:textId="77777777" w:rsidR="00DC629C" w:rsidRDefault="00DC629C" w:rsidP="00DC629C"/>
    <w:p w14:paraId="68242EFB" w14:textId="77777777" w:rsidR="00DC629C" w:rsidRDefault="00DC629C" w:rsidP="00DC629C"/>
    <w:p w14:paraId="4F2B4E24" w14:textId="77777777" w:rsidR="00DC629C" w:rsidRDefault="00DC629C" w:rsidP="00DC629C"/>
    <w:p w14:paraId="4B6197B0" w14:textId="77777777" w:rsidR="00DC629C" w:rsidRDefault="00DC629C" w:rsidP="00DC629C"/>
    <w:p w14:paraId="7A052841" w14:textId="77777777" w:rsidR="00DC629C" w:rsidRDefault="00DC629C" w:rsidP="00DC629C"/>
    <w:p w14:paraId="32E64657" w14:textId="77777777" w:rsidR="00DC629C" w:rsidRDefault="00DC629C" w:rsidP="00DC629C"/>
    <w:p w14:paraId="472553D8" w14:textId="77777777" w:rsidR="00DC629C" w:rsidRDefault="00DC629C" w:rsidP="00DC629C"/>
    <w:p w14:paraId="7E0E4FF2" w14:textId="77777777" w:rsidR="00DC629C" w:rsidRDefault="00DC629C" w:rsidP="00DC629C"/>
    <w:p w14:paraId="061DE5E3" w14:textId="77777777" w:rsidR="00DC629C" w:rsidRDefault="00DC629C" w:rsidP="00DC629C"/>
    <w:p w14:paraId="4408E964" w14:textId="77777777" w:rsidR="00DC629C" w:rsidRDefault="00DC629C" w:rsidP="00DC629C"/>
    <w:p w14:paraId="24EE7673" w14:textId="77777777" w:rsidR="00DC629C" w:rsidRDefault="00DC629C" w:rsidP="00DC629C"/>
    <w:p w14:paraId="6B42DA70" w14:textId="77777777" w:rsidR="00DC629C" w:rsidRDefault="00DC629C" w:rsidP="00DC629C"/>
    <w:p w14:paraId="7EC2F185" w14:textId="77777777" w:rsidR="00DC629C" w:rsidRDefault="00DC629C" w:rsidP="00DC629C"/>
    <w:p w14:paraId="17B87ED1" w14:textId="77777777" w:rsidR="00DC629C" w:rsidRDefault="00DC629C" w:rsidP="00DC629C"/>
    <w:p w14:paraId="1BE5E960" w14:textId="77777777" w:rsidR="00DC629C" w:rsidRDefault="00DC629C" w:rsidP="00DC629C"/>
    <w:p w14:paraId="5E36CC5C" w14:textId="77777777" w:rsidR="00DC629C" w:rsidRDefault="00DC629C" w:rsidP="00DC629C"/>
    <w:p w14:paraId="774AC002" w14:textId="77777777" w:rsidR="00DC629C" w:rsidRDefault="00DC629C" w:rsidP="00DC629C"/>
    <w:p w14:paraId="09B4FDB9" w14:textId="77777777" w:rsidR="00DC629C" w:rsidRDefault="00DC629C" w:rsidP="00DC629C"/>
    <w:p w14:paraId="7F765262" w14:textId="77777777" w:rsidR="00DC629C" w:rsidRDefault="00DC629C" w:rsidP="00DC629C"/>
    <w:p w14:paraId="794371EF" w14:textId="77777777" w:rsidR="00DC629C" w:rsidRDefault="00DC629C" w:rsidP="00DC629C"/>
    <w:p w14:paraId="2B76D33D" w14:textId="77777777" w:rsidR="00DC629C" w:rsidRDefault="00DC629C" w:rsidP="00DC629C"/>
    <w:p w14:paraId="089296EB" w14:textId="77777777" w:rsidR="00DC629C" w:rsidRDefault="00DC629C" w:rsidP="00DC629C"/>
    <w:p w14:paraId="7AB45AFB" w14:textId="77777777" w:rsidR="00DC629C" w:rsidRDefault="00DC629C" w:rsidP="00811B7B">
      <w:pPr>
        <w:pStyle w:val="Naslov2"/>
        <w:numPr>
          <w:ilvl w:val="1"/>
          <w:numId w:val="1"/>
        </w:numPr>
        <w:overflowPunct/>
        <w:autoSpaceDE/>
        <w:autoSpaceDN/>
        <w:adjustRightInd/>
        <w:spacing w:after="120"/>
        <w:textAlignment w:val="auto"/>
      </w:pPr>
      <w:bookmarkStart w:id="92" w:name="_Toc529980862"/>
      <w:bookmarkStart w:id="93" w:name="_Toc530060090"/>
      <w:bookmarkStart w:id="94" w:name="_Toc530474781"/>
      <w:bookmarkStart w:id="95" w:name="_Toc21594023"/>
      <w:r>
        <w:t>Turistički proizvod</w:t>
      </w:r>
      <w:bookmarkEnd w:id="92"/>
      <w:bookmarkEnd w:id="93"/>
      <w:bookmarkEnd w:id="94"/>
      <w:bookmarkEnd w:id="95"/>
      <w:r>
        <w:t xml:space="preserve"> </w:t>
      </w:r>
    </w:p>
    <w:p w14:paraId="7413566D" w14:textId="77777777" w:rsidR="00DC629C" w:rsidRPr="007069F3" w:rsidRDefault="00DC629C" w:rsidP="00DC629C">
      <w:pPr>
        <w:jc w:val="both"/>
        <w:rPr>
          <w:rFonts w:ascii="Helvetica" w:hAnsi="Helvetica"/>
          <w:sz w:val="22"/>
          <w:szCs w:val="22"/>
        </w:rPr>
      </w:pPr>
      <w:r w:rsidRPr="007069F3">
        <w:rPr>
          <w:rFonts w:ascii="Helvetica" w:hAnsi="Helvetica"/>
          <w:sz w:val="22"/>
          <w:szCs w:val="22"/>
        </w:rPr>
        <w:t>S obzirom na prethodno provedenu Analizu stanja, te generiranu viziju razvoja i pripadajuće ciljeve neophodno je koncipirati i turistički proizvod koji se naslanja na sve prethodno navedeno.</w:t>
      </w:r>
    </w:p>
    <w:p w14:paraId="24E78E8F" w14:textId="77777777" w:rsidR="00DC629C" w:rsidRDefault="00DC629C" w:rsidP="00DC629C">
      <w:pPr>
        <w:jc w:val="both"/>
        <w:rPr>
          <w:rFonts w:ascii="Helvetica" w:hAnsi="Helvetica"/>
          <w:sz w:val="22"/>
          <w:szCs w:val="22"/>
        </w:rPr>
      </w:pPr>
    </w:p>
    <w:p w14:paraId="6254BA45" w14:textId="77777777" w:rsidR="00DC629C" w:rsidRPr="007069F3" w:rsidRDefault="00DC629C" w:rsidP="00DC629C">
      <w:pPr>
        <w:jc w:val="both"/>
        <w:rPr>
          <w:rFonts w:ascii="Helvetica" w:hAnsi="Helvetica"/>
          <w:sz w:val="22"/>
          <w:szCs w:val="22"/>
        </w:rPr>
      </w:pPr>
      <w:r w:rsidRPr="007069F3">
        <w:rPr>
          <w:rFonts w:ascii="Helvetica" w:hAnsi="Helvetica"/>
          <w:sz w:val="22"/>
          <w:szCs w:val="22"/>
        </w:rPr>
        <w:lastRenderedPageBreak/>
        <w:t>Budući da je geoprometni položaj Općine ocijenjen kao izvrstan i povoljan, te da utječe na laku dostupnost destinacije stanovnicima obližnjih urbanih sredina trenutno usmjerenje koje je u skladu sa svim analiziranim resursima upućuje na izletnički i tranzitni turizam.</w:t>
      </w:r>
    </w:p>
    <w:p w14:paraId="677ADD5A" w14:textId="77777777" w:rsidR="00DC629C" w:rsidRDefault="00DC629C" w:rsidP="00DC629C">
      <w:pPr>
        <w:jc w:val="both"/>
        <w:rPr>
          <w:rFonts w:ascii="Helvetica" w:hAnsi="Helvetica"/>
          <w:sz w:val="22"/>
          <w:szCs w:val="22"/>
        </w:rPr>
      </w:pPr>
    </w:p>
    <w:p w14:paraId="6F8AC24C" w14:textId="77777777" w:rsidR="00DC629C" w:rsidRPr="007069F3" w:rsidRDefault="00DC629C" w:rsidP="00DC629C">
      <w:pPr>
        <w:jc w:val="both"/>
        <w:rPr>
          <w:rFonts w:ascii="Helvetica" w:hAnsi="Helvetica"/>
          <w:sz w:val="22"/>
          <w:szCs w:val="22"/>
        </w:rPr>
      </w:pPr>
      <w:r w:rsidRPr="007069F3">
        <w:rPr>
          <w:rFonts w:ascii="Helvetica" w:hAnsi="Helvetica"/>
          <w:sz w:val="22"/>
          <w:szCs w:val="22"/>
        </w:rPr>
        <w:t>U svrhu prikaza resursne osnove na kojoj se temelji turistički proizvod Općine Babina Greda izrađena je sljedeća fotografija koja prikazuje njene ključne elemente.</w:t>
      </w:r>
    </w:p>
    <w:p w14:paraId="394CE06F" w14:textId="77777777" w:rsidR="00DC629C" w:rsidRDefault="00DC629C" w:rsidP="00DC629C"/>
    <w:p w14:paraId="554AE1DB" w14:textId="77777777" w:rsidR="00DC629C" w:rsidRDefault="00DC629C" w:rsidP="00DC629C"/>
    <w:p w14:paraId="34C77F1A" w14:textId="77777777" w:rsidR="00DC629C" w:rsidRDefault="00DC629C" w:rsidP="00DC629C">
      <w:r>
        <w:rPr>
          <w:noProof/>
        </w:rPr>
        <w:drawing>
          <wp:inline distT="0" distB="0" distL="0" distR="0" wp14:anchorId="1EAB4294" wp14:editId="2B25EAD4">
            <wp:extent cx="5486400" cy="4226791"/>
            <wp:effectExtent l="0" t="0" r="0" b="2159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463DB8A" w14:textId="77777777" w:rsidR="00DC629C" w:rsidRDefault="00DC629C" w:rsidP="00DC629C"/>
    <w:p w14:paraId="65EA27D4" w14:textId="77777777" w:rsidR="00DC629C" w:rsidRPr="00E1169D" w:rsidRDefault="00DC629C" w:rsidP="00DC629C">
      <w:pPr>
        <w:jc w:val="both"/>
        <w:rPr>
          <w:rFonts w:ascii="Helvetica" w:hAnsi="Helvetica"/>
          <w:sz w:val="22"/>
          <w:szCs w:val="22"/>
        </w:rPr>
      </w:pPr>
      <w:r w:rsidRPr="00E1169D">
        <w:rPr>
          <w:rFonts w:ascii="Helvetica" w:hAnsi="Helvetica"/>
          <w:sz w:val="22"/>
          <w:szCs w:val="22"/>
        </w:rPr>
        <w:t>Prvi od neizostavnih elemenata koji oblikuje turistički proizvod je nasljeđe regije, tj. Slavonije koje uključuje životi stil, nadaleko poznatu ljubaznost i gostoprimstvo slavonskih domaćina, te kontinuirani osjećaj za njegovanjem kulturno povijesne baštine i ostavštine. Nadalje, manifestacije koje se organiziraju tijekom godine uz inicijativu i uložene napore civilnog sektora proizvod su koji se može obogatiti i uklopiti u ukupnu ponudu u kontekstu promocije i plasmana novostvorenog turističkog proizvoda. Nadalje, manifestacijama će se zasigurno i osigurati da povijest i kultura ovog zavičaja žive i u budućim generacijama koje se potencijalno mogu zainteresirati te aktivirati u sektoru turizma na ovom području. Povezani proizvodi koje će manifestacije iznjedriti su zasigurno gastronomski proizvodi karakteristični za ovaj kraj, poljoprivredno – prehrambeni proizvodi, jedinstvene atrakcije poput interpretacijskog centra konjogojstva „Konji bijelci“ i sl.</w:t>
      </w:r>
    </w:p>
    <w:p w14:paraId="6306E307" w14:textId="77777777" w:rsidR="00DC629C" w:rsidRPr="00E1169D" w:rsidRDefault="00DC629C" w:rsidP="00DC629C">
      <w:pPr>
        <w:jc w:val="both"/>
        <w:rPr>
          <w:rFonts w:ascii="Helvetica" w:hAnsi="Helvetica"/>
          <w:sz w:val="22"/>
          <w:szCs w:val="22"/>
        </w:rPr>
      </w:pPr>
      <w:r w:rsidRPr="00E1169D">
        <w:rPr>
          <w:rFonts w:ascii="Helvetica" w:hAnsi="Helvetica"/>
          <w:sz w:val="22"/>
          <w:szCs w:val="22"/>
        </w:rPr>
        <w:t xml:space="preserve">Jedinstvena atrakcija interpretacijskog centra konjogojstva jedna je od važnijih sastavnica turističkog proizvoda ovog područja, a koja se adekvatnim mjerama može valorizirati i generirati višestruke efekte na kreiranje jedinstvene ponude ovog područja. Navedena ponuda bi se osim klasične mogućnosti jahanja konja i ponija, posjeta zooparku i sl. mogla staviti u funkciju oživljavanja područja oko rijeke Save i aktivacije punog potencijala u turističkom segmentu. Terensko konjičko jahanje jedan je od proizvoda koji se može održavati i konzumirati tijekom cijele godine, a pogodan je za sve stanovnike obližnjih urbanih centara koji se nalaze na udaljenosti manjoj od 100 km odnosno vremenu putovanja od maksimalnih </w:t>
      </w:r>
      <w:r w:rsidRPr="00E1169D">
        <w:rPr>
          <w:rFonts w:ascii="Helvetica" w:hAnsi="Helvetica"/>
          <w:sz w:val="22"/>
          <w:szCs w:val="22"/>
        </w:rPr>
        <w:lastRenderedPageBreak/>
        <w:t>1:30 h, izuzev Zagreba koji se nalazi na udaljenosti od 237 km i od kojeg putovanje traje nešto duže (2:20 h).</w:t>
      </w:r>
    </w:p>
    <w:p w14:paraId="1A407CC8" w14:textId="77777777" w:rsidR="00DC629C" w:rsidRDefault="00DC629C" w:rsidP="00DC629C">
      <w:pPr>
        <w:jc w:val="both"/>
        <w:rPr>
          <w:rFonts w:ascii="Helvetica" w:hAnsi="Helvetica"/>
          <w:sz w:val="22"/>
          <w:szCs w:val="22"/>
        </w:rPr>
      </w:pPr>
    </w:p>
    <w:p w14:paraId="36FFB416" w14:textId="77777777" w:rsidR="00DC629C" w:rsidRPr="00E1169D" w:rsidRDefault="00DC629C" w:rsidP="00DC629C">
      <w:pPr>
        <w:jc w:val="both"/>
        <w:rPr>
          <w:rFonts w:ascii="Helvetica" w:hAnsi="Helvetica"/>
          <w:sz w:val="22"/>
          <w:szCs w:val="22"/>
        </w:rPr>
      </w:pPr>
      <w:r w:rsidRPr="00E1169D">
        <w:rPr>
          <w:rFonts w:ascii="Helvetica" w:hAnsi="Helvetica"/>
          <w:sz w:val="22"/>
          <w:szCs w:val="22"/>
        </w:rPr>
        <w:t>Kako bi se osiguralo cjelovito i kvalitetno upravljanje razvojem turizma na području Općine Babina Greda neophodno je mapirati i povezati sva kulturna i prirodna dobra koja su valorizirana i stavljena u funkciju turizma. Prvenstveno, prilikom realizacije infrastrukturnih projekata nužno je u obzir uzeti i valorizirati atraktivna područja poput rijeke Save sa naglaskom na sportsko – rekreativnu zonu (šetnice, biciklističke staze, konjičke staze i sl.), te odmorišne i izletničke zone oko kojih će se aktivirati ugostiteljske, odnosno uslužne djelatnosti.</w:t>
      </w:r>
    </w:p>
    <w:p w14:paraId="0AAC8903" w14:textId="77777777" w:rsidR="00DC629C" w:rsidRPr="00E1169D" w:rsidRDefault="00DC629C" w:rsidP="00DC629C">
      <w:pPr>
        <w:jc w:val="both"/>
        <w:rPr>
          <w:rFonts w:ascii="Helvetica" w:hAnsi="Helvetica"/>
          <w:sz w:val="22"/>
          <w:szCs w:val="22"/>
        </w:rPr>
      </w:pPr>
      <w:r w:rsidRPr="00E1169D">
        <w:rPr>
          <w:rFonts w:ascii="Helvetica" w:hAnsi="Helvetica"/>
          <w:sz w:val="22"/>
          <w:szCs w:val="22"/>
        </w:rPr>
        <w:t>Jedan od tržišnih segmenata kojemu se Općina može u okviru raspoloživih resursa okrenuti je organizacija vjenčanja u tradicijskom stilu, za što je također potrebno aktivirati privatni sektor i realizirati adekvatne promidžbene mjere.</w:t>
      </w:r>
    </w:p>
    <w:p w14:paraId="1810E37A" w14:textId="77777777" w:rsidR="00DC629C" w:rsidRPr="00E1169D" w:rsidRDefault="00DC629C" w:rsidP="00DC629C">
      <w:pPr>
        <w:jc w:val="both"/>
        <w:rPr>
          <w:rFonts w:ascii="Helvetica" w:hAnsi="Helvetica"/>
          <w:sz w:val="22"/>
          <w:szCs w:val="22"/>
        </w:rPr>
      </w:pPr>
    </w:p>
    <w:p w14:paraId="5AF37950" w14:textId="77777777" w:rsidR="00DC629C" w:rsidRPr="00E1169D" w:rsidRDefault="00DC629C" w:rsidP="00DC629C">
      <w:pPr>
        <w:jc w:val="both"/>
        <w:rPr>
          <w:rFonts w:ascii="Helvetica" w:hAnsi="Helvetica"/>
          <w:sz w:val="22"/>
          <w:szCs w:val="22"/>
        </w:rPr>
      </w:pPr>
      <w:r w:rsidRPr="00E1169D">
        <w:rPr>
          <w:rFonts w:ascii="Helvetica" w:hAnsi="Helvetica"/>
          <w:sz w:val="22"/>
          <w:szCs w:val="22"/>
        </w:rPr>
        <w:t>Turistički proizvod u jednom dijelu će se diferencirati valorizacijom mogućnosti vezanih uz geotermalne izvore, čime će se naslanjati i uklapati u prethodno navedene elemente ukupnog turističkog proizvoda. Svi prethodno navedeni elementi sastavnice su jedinstvenog turističkog proizvoda koji tvori mozaik idilične slike odmora i Slavoniji i prirodnom okruženju.</w:t>
      </w:r>
    </w:p>
    <w:p w14:paraId="4981E288" w14:textId="77777777" w:rsidR="00DC629C" w:rsidRPr="00E1169D" w:rsidRDefault="00DC629C" w:rsidP="00DC629C">
      <w:pPr>
        <w:jc w:val="both"/>
        <w:rPr>
          <w:rFonts w:ascii="Helvetica" w:hAnsi="Helvetica"/>
          <w:sz w:val="22"/>
          <w:szCs w:val="22"/>
        </w:rPr>
      </w:pPr>
    </w:p>
    <w:p w14:paraId="16DC4789" w14:textId="77777777" w:rsidR="00DC629C" w:rsidRPr="00E1169D" w:rsidRDefault="00DC629C" w:rsidP="00DC629C">
      <w:pPr>
        <w:jc w:val="both"/>
        <w:rPr>
          <w:rFonts w:ascii="Helvetica" w:hAnsi="Helvetica"/>
          <w:sz w:val="22"/>
          <w:szCs w:val="22"/>
        </w:rPr>
      </w:pPr>
      <w:r w:rsidRPr="00E1169D">
        <w:rPr>
          <w:rFonts w:ascii="Helvetica" w:hAnsi="Helvetica"/>
          <w:sz w:val="22"/>
          <w:szCs w:val="22"/>
        </w:rPr>
        <w:t>Upravo ovaj aspekt odmora definira i ciljane skupine kojima je usmjeren. Ukoliko se promatraju osnovne kategorije ciljanih skupina definirane Strategijom razvoja turizma Republike Hrvatske</w:t>
      </w:r>
      <w:r w:rsidRPr="00E1169D">
        <w:rPr>
          <w:rStyle w:val="Referencafusnote"/>
          <w:rFonts w:ascii="Helvetica" w:hAnsi="Helvetica"/>
          <w:sz w:val="22"/>
          <w:szCs w:val="22"/>
        </w:rPr>
        <w:footnoteReference w:id="16"/>
      </w:r>
      <w:r w:rsidRPr="00E1169D">
        <w:rPr>
          <w:rFonts w:ascii="Helvetica" w:hAnsi="Helvetica"/>
          <w:sz w:val="22"/>
          <w:szCs w:val="22"/>
        </w:rPr>
        <w:t>, za Babinu Gredu su relevantne sljedeće skupine:</w:t>
      </w:r>
    </w:p>
    <w:p w14:paraId="1BB11B3A" w14:textId="77777777" w:rsidR="00DC629C" w:rsidRPr="00E1169D" w:rsidRDefault="00DC629C" w:rsidP="00811B7B">
      <w:pPr>
        <w:pStyle w:val="Odlomakpopisa"/>
        <w:numPr>
          <w:ilvl w:val="0"/>
          <w:numId w:val="8"/>
        </w:numPr>
        <w:overflowPunct/>
        <w:autoSpaceDE/>
        <w:autoSpaceDN/>
        <w:adjustRightInd/>
        <w:spacing w:before="120" w:after="120"/>
        <w:jc w:val="both"/>
        <w:textAlignment w:val="auto"/>
        <w:rPr>
          <w:szCs w:val="22"/>
        </w:rPr>
      </w:pPr>
      <w:r w:rsidRPr="00E1169D">
        <w:rPr>
          <w:szCs w:val="22"/>
        </w:rPr>
        <w:t>Obitelji sa djecom (mlađom djecom do 7 godina i starijom djecom – 8 do 14 godina); traže sadržaje koji će udovoljiti svim članovima obitelji</w:t>
      </w:r>
    </w:p>
    <w:p w14:paraId="746E4C58" w14:textId="77777777" w:rsidR="00DC629C" w:rsidRPr="00E1169D" w:rsidRDefault="00DC629C" w:rsidP="00811B7B">
      <w:pPr>
        <w:pStyle w:val="Odlomakpopisa"/>
        <w:numPr>
          <w:ilvl w:val="0"/>
          <w:numId w:val="8"/>
        </w:numPr>
        <w:overflowPunct/>
        <w:autoSpaceDE/>
        <w:autoSpaceDN/>
        <w:adjustRightInd/>
        <w:spacing w:before="120" w:after="120"/>
        <w:jc w:val="both"/>
        <w:textAlignment w:val="auto"/>
        <w:rPr>
          <w:szCs w:val="22"/>
        </w:rPr>
      </w:pPr>
      <w:r w:rsidRPr="00E1169D">
        <w:rPr>
          <w:szCs w:val="22"/>
        </w:rPr>
        <w:t>DINKS (parovi s dvostrukim primanjima, bez djece); interesiraju ih kratki odmori te oblici i sadržaji putovanja kojima se nadograđuju</w:t>
      </w:r>
    </w:p>
    <w:p w14:paraId="4673C8B9" w14:textId="77777777" w:rsidR="00DC629C" w:rsidRPr="00E1169D" w:rsidRDefault="00DC629C" w:rsidP="00811B7B">
      <w:pPr>
        <w:pStyle w:val="Odlomakpopisa"/>
        <w:numPr>
          <w:ilvl w:val="0"/>
          <w:numId w:val="8"/>
        </w:numPr>
        <w:overflowPunct/>
        <w:autoSpaceDE/>
        <w:autoSpaceDN/>
        <w:adjustRightInd/>
        <w:spacing w:before="120" w:after="120"/>
        <w:jc w:val="both"/>
        <w:textAlignment w:val="auto"/>
        <w:rPr>
          <w:szCs w:val="22"/>
        </w:rPr>
      </w:pPr>
      <w:r w:rsidRPr="00E1169D">
        <w:rPr>
          <w:szCs w:val="22"/>
        </w:rPr>
        <w:t>Empty nester (radno aktivni ljudi u dobi od 50-65 godina čija djeca su napustila roditeljski dom i žive samostalno); putuju tijekom cijele godine, spajaju posao s o</w:t>
      </w:r>
      <w:r>
        <w:rPr>
          <w:szCs w:val="22"/>
        </w:rPr>
        <w:t>d</w:t>
      </w:r>
      <w:r w:rsidRPr="00E1169D">
        <w:rPr>
          <w:szCs w:val="22"/>
        </w:rPr>
        <w:t>morom i skloni su holističkom pristupu životu (zdrava hrana, wellne</w:t>
      </w:r>
      <w:r>
        <w:rPr>
          <w:szCs w:val="22"/>
        </w:rPr>
        <w:t>s</w:t>
      </w:r>
      <w:r w:rsidRPr="00E1169D">
        <w:rPr>
          <w:szCs w:val="22"/>
        </w:rPr>
        <w:t>s, aktivnosti i revitalizacija)</w:t>
      </w:r>
      <w:r w:rsidRPr="00E1169D">
        <w:rPr>
          <w:rStyle w:val="Referencafusnote"/>
          <w:rFonts w:ascii="Helvetica" w:hAnsi="Helvetica"/>
          <w:sz w:val="22"/>
          <w:szCs w:val="22"/>
        </w:rPr>
        <w:footnoteReference w:id="17"/>
      </w:r>
    </w:p>
    <w:p w14:paraId="62E84BAE" w14:textId="77777777" w:rsidR="00DC629C" w:rsidRPr="00E1169D" w:rsidRDefault="00DC629C" w:rsidP="00DC629C">
      <w:pPr>
        <w:jc w:val="both"/>
        <w:rPr>
          <w:rFonts w:ascii="Helvetica" w:hAnsi="Helvetica"/>
          <w:sz w:val="22"/>
          <w:szCs w:val="22"/>
        </w:rPr>
      </w:pPr>
      <w:r w:rsidRPr="00E1169D">
        <w:rPr>
          <w:rFonts w:ascii="Helvetica" w:hAnsi="Helvetica"/>
          <w:sz w:val="22"/>
          <w:szCs w:val="22"/>
        </w:rPr>
        <w:t>Tipovi turizma u okviru kojih je moguće plasirati turistički proizvod s obzirom na dostupnost (dobra prometna povezanost) i razvijenost infrastrukture (nedostatak smještajnih i pratećih uslužnih kapaciteta) su izletnički i tranzitni turizam.</w:t>
      </w:r>
    </w:p>
    <w:p w14:paraId="04AC3053" w14:textId="77777777" w:rsidR="00DC629C" w:rsidRPr="00E1169D" w:rsidRDefault="00DC629C" w:rsidP="00DC629C">
      <w:pPr>
        <w:jc w:val="both"/>
        <w:rPr>
          <w:rFonts w:ascii="Helvetica" w:hAnsi="Helvetica"/>
          <w:sz w:val="22"/>
          <w:szCs w:val="22"/>
        </w:rPr>
      </w:pPr>
    </w:p>
    <w:p w14:paraId="5CC69906" w14:textId="77777777" w:rsidR="00DC629C" w:rsidRDefault="00DC629C" w:rsidP="00DC629C"/>
    <w:p w14:paraId="49E94FD9" w14:textId="77777777" w:rsidR="00DC629C" w:rsidRDefault="00DC629C" w:rsidP="00DC629C"/>
    <w:p w14:paraId="16A91B6A" w14:textId="77777777" w:rsidR="00DC629C" w:rsidRPr="004D69F7" w:rsidRDefault="00DC629C" w:rsidP="00811B7B">
      <w:pPr>
        <w:pStyle w:val="Naslov2"/>
        <w:numPr>
          <w:ilvl w:val="1"/>
          <w:numId w:val="1"/>
        </w:numPr>
        <w:overflowPunct/>
        <w:autoSpaceDE/>
        <w:autoSpaceDN/>
        <w:adjustRightInd/>
        <w:spacing w:after="120"/>
        <w:textAlignment w:val="auto"/>
      </w:pPr>
      <w:bookmarkStart w:id="96" w:name="_Toc529980863"/>
      <w:bookmarkStart w:id="97" w:name="_Toc530060091"/>
      <w:bookmarkStart w:id="98" w:name="_Toc530474782"/>
      <w:bookmarkStart w:id="99" w:name="_Toc21594024"/>
      <w:r w:rsidRPr="004D69F7">
        <w:t>Smjernice za razvoj destinacije</w:t>
      </w:r>
      <w:bookmarkEnd w:id="96"/>
      <w:bookmarkEnd w:id="97"/>
      <w:bookmarkEnd w:id="98"/>
      <w:bookmarkEnd w:id="99"/>
    </w:p>
    <w:p w14:paraId="708D7457" w14:textId="77777777" w:rsidR="00DC629C" w:rsidRDefault="00DC629C" w:rsidP="00811B7B">
      <w:pPr>
        <w:pStyle w:val="Naslov3"/>
        <w:numPr>
          <w:ilvl w:val="2"/>
          <w:numId w:val="1"/>
        </w:numPr>
        <w:overflowPunct/>
        <w:autoSpaceDE/>
        <w:autoSpaceDN/>
        <w:adjustRightInd/>
        <w:spacing w:after="120"/>
        <w:ind w:left="720"/>
        <w:textAlignment w:val="auto"/>
      </w:pPr>
      <w:bookmarkStart w:id="100" w:name="_Toc529980864"/>
      <w:bookmarkStart w:id="101" w:name="_Toc530060092"/>
      <w:bookmarkStart w:id="102" w:name="_Toc530474783"/>
      <w:bookmarkStart w:id="103" w:name="_Toc21594025"/>
      <w:r>
        <w:t>Organizacijski modeli</w:t>
      </w:r>
      <w:bookmarkEnd w:id="100"/>
      <w:bookmarkEnd w:id="101"/>
      <w:bookmarkEnd w:id="102"/>
      <w:bookmarkEnd w:id="103"/>
    </w:p>
    <w:p w14:paraId="7DB52EB4" w14:textId="77777777" w:rsidR="00DC629C" w:rsidRDefault="00DC629C" w:rsidP="00DC629C"/>
    <w:p w14:paraId="2ACDAE65" w14:textId="77777777" w:rsidR="00DC629C" w:rsidRDefault="00DC629C" w:rsidP="00DC629C">
      <w:pPr>
        <w:jc w:val="both"/>
        <w:rPr>
          <w:rFonts w:ascii="Helvetica" w:hAnsi="Helvetica"/>
          <w:sz w:val="22"/>
          <w:szCs w:val="22"/>
        </w:rPr>
      </w:pPr>
      <w:r w:rsidRPr="008C1DAD">
        <w:rPr>
          <w:rFonts w:ascii="Helvetica" w:hAnsi="Helvetica"/>
          <w:sz w:val="22"/>
          <w:szCs w:val="22"/>
        </w:rPr>
        <w:t xml:space="preserve">Kako bi se osigurala kontinuirana podrška implementaciji projektnih aktivnosti, a samim tim i održivosti projektnih rezultata </w:t>
      </w:r>
      <w:r>
        <w:rPr>
          <w:rFonts w:ascii="Helvetica" w:hAnsi="Helvetica"/>
          <w:sz w:val="22"/>
          <w:szCs w:val="22"/>
        </w:rPr>
        <w:t xml:space="preserve">i ostvarenju ciljeva i vizije destinacije </w:t>
      </w:r>
      <w:r w:rsidRPr="008C1DAD">
        <w:rPr>
          <w:rFonts w:ascii="Helvetica" w:hAnsi="Helvetica"/>
          <w:sz w:val="22"/>
          <w:szCs w:val="22"/>
        </w:rPr>
        <w:t>neophodno je definirati optimalni organizacijski model. Pri definiranju navedenog modela neophodno je prije svega aktivirati Turističku zajednicu Općine Babina Greda i uspostaviti redovite komunikacijske kanale sa predstavnicima Općine.</w:t>
      </w:r>
    </w:p>
    <w:p w14:paraId="2FA82E09" w14:textId="77777777" w:rsidR="00DC629C" w:rsidRDefault="00DC629C" w:rsidP="00DC629C">
      <w:pPr>
        <w:jc w:val="both"/>
        <w:rPr>
          <w:rFonts w:ascii="Helvetica" w:hAnsi="Helvetica"/>
          <w:sz w:val="22"/>
          <w:szCs w:val="22"/>
        </w:rPr>
      </w:pPr>
    </w:p>
    <w:p w14:paraId="61FAE4D6" w14:textId="77777777" w:rsidR="00DC629C" w:rsidRDefault="00DC629C" w:rsidP="00DC629C">
      <w:pPr>
        <w:jc w:val="both"/>
        <w:rPr>
          <w:rFonts w:ascii="Helvetica" w:hAnsi="Helvetica"/>
          <w:sz w:val="22"/>
          <w:szCs w:val="22"/>
        </w:rPr>
      </w:pPr>
      <w:r>
        <w:rPr>
          <w:rFonts w:ascii="Helvetica" w:hAnsi="Helvetica"/>
          <w:sz w:val="22"/>
          <w:szCs w:val="22"/>
        </w:rPr>
        <w:lastRenderedPageBreak/>
        <w:t>Turistička zajednica Općine Babina Greda specijalizirano je i autonomno institucionalno upravljačko tijelo koje  s obzirom na svrhu osnivanja i pristup turističkim tržištima može generirati preciznu i sveobuhvatnu bazu dionika. Navedena baza dionika neophodna je kako bi se oni umrežili i kako bi se interaktivno uključili u implementaciju i evaluaciju, te održivosti projekata definiranih predmetnom strategijom.</w:t>
      </w:r>
    </w:p>
    <w:p w14:paraId="7129D036" w14:textId="77777777" w:rsidR="00DC629C" w:rsidRDefault="00DC629C" w:rsidP="00DC629C">
      <w:pPr>
        <w:jc w:val="both"/>
        <w:rPr>
          <w:rFonts w:ascii="Helvetica" w:hAnsi="Helvetica"/>
          <w:sz w:val="22"/>
          <w:szCs w:val="22"/>
        </w:rPr>
      </w:pPr>
    </w:p>
    <w:p w14:paraId="6C25AC17" w14:textId="77777777" w:rsidR="00DC629C" w:rsidRDefault="00DC629C" w:rsidP="00DC629C">
      <w:pPr>
        <w:jc w:val="both"/>
        <w:rPr>
          <w:rFonts w:ascii="Helvetica" w:hAnsi="Helvetica"/>
          <w:sz w:val="22"/>
          <w:szCs w:val="22"/>
        </w:rPr>
      </w:pPr>
      <w:r>
        <w:rPr>
          <w:rFonts w:ascii="Helvetica" w:hAnsi="Helvetica"/>
          <w:sz w:val="22"/>
          <w:szCs w:val="22"/>
        </w:rPr>
        <w:t>Nadalje, jedna od ključnih zadaća Turističke zajednice u upravljanju razvojem turizma na području Općine Babina Greda je i neprestano traganje za mogućnostima nadogradnje turističkog proizvoda u okvirima trendova u županiji, na nacionalnoj i inozemnoj razini.</w:t>
      </w:r>
    </w:p>
    <w:p w14:paraId="7C47CD96" w14:textId="77777777" w:rsidR="00DC629C" w:rsidRDefault="00DC629C" w:rsidP="00DC629C">
      <w:pPr>
        <w:jc w:val="both"/>
        <w:rPr>
          <w:rFonts w:ascii="Helvetica" w:hAnsi="Helvetica"/>
          <w:sz w:val="22"/>
          <w:szCs w:val="22"/>
        </w:rPr>
      </w:pPr>
    </w:p>
    <w:p w14:paraId="69A6EE99" w14:textId="77777777" w:rsidR="00DC629C" w:rsidRDefault="00DC629C" w:rsidP="00DC629C">
      <w:pPr>
        <w:jc w:val="both"/>
        <w:rPr>
          <w:rFonts w:ascii="Helvetica" w:hAnsi="Helvetica"/>
          <w:sz w:val="22"/>
          <w:szCs w:val="22"/>
        </w:rPr>
      </w:pPr>
      <w:r>
        <w:rPr>
          <w:rFonts w:ascii="Helvetica" w:hAnsi="Helvetica"/>
          <w:sz w:val="22"/>
          <w:szCs w:val="22"/>
        </w:rPr>
        <w:t>Fokus Turističke zajednice i Općine mora biti na kontinuiranom kreiranju sinergijskih efekata između nekoliko sektora a sa svrhom pokretanja gospodarskih i ostalih blagodati za stanovništvo. Jedan od primjera je i poljoprivreda kod koje se stvaranjem dodane vrijednosti mogu proizvesti prepoznatljivi prehrambeni proizvodi. Upravo ovi proizvodi dio su ukupne gastronomske ponude područja (čvarci, kulen, kulenova seka i sl.) a koji se mogu plasirati direktno kroz novostvorene sadržaje (izletišta) i tako generirati drugi dohodak za stanovništvo.</w:t>
      </w:r>
    </w:p>
    <w:p w14:paraId="441C4E34" w14:textId="77777777" w:rsidR="00DC629C" w:rsidRDefault="00DC629C" w:rsidP="00DC629C">
      <w:pPr>
        <w:jc w:val="both"/>
        <w:rPr>
          <w:rFonts w:ascii="Helvetica" w:hAnsi="Helvetica"/>
          <w:sz w:val="22"/>
          <w:szCs w:val="22"/>
        </w:rPr>
      </w:pPr>
      <w:r>
        <w:rPr>
          <w:rFonts w:ascii="Helvetica" w:hAnsi="Helvetica"/>
          <w:sz w:val="22"/>
          <w:szCs w:val="22"/>
        </w:rPr>
        <w:t>Neizostavna komponenta u implementaciji strateških ciljeva i mjera je zasigurno zaštita okoliša koja je osim temeljnog resursa Općine Babina Greda i imperativ razvoja turizma.</w:t>
      </w:r>
    </w:p>
    <w:p w14:paraId="0CF10CF1" w14:textId="77777777" w:rsidR="00DC629C" w:rsidRDefault="00DC629C" w:rsidP="00DC629C">
      <w:pPr>
        <w:jc w:val="both"/>
        <w:rPr>
          <w:rFonts w:ascii="Helvetica" w:hAnsi="Helvetica"/>
          <w:sz w:val="22"/>
          <w:szCs w:val="22"/>
        </w:rPr>
      </w:pPr>
    </w:p>
    <w:p w14:paraId="168A2A2F" w14:textId="77777777" w:rsidR="00DC629C" w:rsidRDefault="00DC629C" w:rsidP="00DC629C">
      <w:pPr>
        <w:jc w:val="both"/>
        <w:rPr>
          <w:rFonts w:ascii="Helvetica" w:hAnsi="Helvetica"/>
          <w:sz w:val="22"/>
          <w:szCs w:val="22"/>
        </w:rPr>
      </w:pPr>
      <w:r>
        <w:rPr>
          <w:rFonts w:ascii="Helvetica" w:hAnsi="Helvetica"/>
          <w:sz w:val="22"/>
          <w:szCs w:val="22"/>
        </w:rPr>
        <w:t xml:space="preserve">Nositelj prioriteta strategije i strategijom utvrđene vizije, ciljeva i mjera je Općina na čelu sa Općinskim načelnikom, a ključna zadaća i odgovornost odnose se na dio koji je blisko vezan uz transformaciju ključnih resursa Općine u dugoročno konkurentan turistički proizvod. </w:t>
      </w:r>
    </w:p>
    <w:p w14:paraId="4D80FC21" w14:textId="77777777" w:rsidR="00DC629C" w:rsidRDefault="00DC629C" w:rsidP="00DC629C">
      <w:pPr>
        <w:jc w:val="both"/>
        <w:rPr>
          <w:rFonts w:ascii="Helvetica" w:hAnsi="Helvetica"/>
          <w:sz w:val="22"/>
          <w:szCs w:val="22"/>
        </w:rPr>
      </w:pPr>
    </w:p>
    <w:p w14:paraId="68555A86" w14:textId="77777777" w:rsidR="00DC629C" w:rsidRDefault="00DC629C" w:rsidP="00DC629C">
      <w:pPr>
        <w:jc w:val="both"/>
        <w:rPr>
          <w:rFonts w:ascii="Helvetica" w:hAnsi="Helvetica"/>
          <w:sz w:val="22"/>
          <w:szCs w:val="22"/>
        </w:rPr>
      </w:pPr>
      <w:r>
        <w:rPr>
          <w:rFonts w:ascii="Helvetica" w:hAnsi="Helvetica"/>
          <w:sz w:val="22"/>
          <w:szCs w:val="22"/>
        </w:rPr>
        <w:t>T</w:t>
      </w:r>
      <w:r w:rsidRPr="00107F31">
        <w:rPr>
          <w:rFonts w:ascii="Helvetica" w:hAnsi="Helvetica"/>
          <w:sz w:val="22"/>
          <w:szCs w:val="22"/>
        </w:rPr>
        <w:t>uristički proizvod u razvoju treba uključiti, zainteresirati i angažirati sve segmente društva, a</w:t>
      </w:r>
      <w:r>
        <w:rPr>
          <w:rFonts w:ascii="Helvetica" w:hAnsi="Helvetica"/>
          <w:sz w:val="22"/>
          <w:szCs w:val="22"/>
        </w:rPr>
        <w:t xml:space="preserve"> posebnu pažnju treba posvetiti kontinuiranoj uključenosti stanovnika i njihovoj povratnoj informaciji o operativnom funkcioniranju infrastrukture i svih projekata podrške u turizmu kako bi se osiguralo da turistički proizvod i na njemu utemeljen koncept “diše“ u skladu sa životnim stilom zajednice.</w:t>
      </w:r>
    </w:p>
    <w:p w14:paraId="2D7EAD08" w14:textId="77777777" w:rsidR="00DC629C" w:rsidRDefault="00DC629C" w:rsidP="00DC629C">
      <w:pPr>
        <w:jc w:val="both"/>
        <w:rPr>
          <w:rFonts w:ascii="Helvetica" w:hAnsi="Helvetica"/>
          <w:sz w:val="22"/>
          <w:szCs w:val="22"/>
        </w:rPr>
      </w:pPr>
    </w:p>
    <w:p w14:paraId="6FC0EA63" w14:textId="77777777" w:rsidR="00DC629C" w:rsidRDefault="00DC629C" w:rsidP="00DC629C">
      <w:pPr>
        <w:jc w:val="both"/>
        <w:rPr>
          <w:rFonts w:ascii="Helvetica" w:hAnsi="Helvetica"/>
          <w:sz w:val="22"/>
          <w:szCs w:val="22"/>
        </w:rPr>
      </w:pPr>
      <w:r>
        <w:rPr>
          <w:rFonts w:ascii="Helvetica" w:hAnsi="Helvetica"/>
          <w:sz w:val="22"/>
          <w:szCs w:val="22"/>
        </w:rPr>
        <w:t xml:space="preserve">Nadalje, prepoznatljivost destinacije treba graditi na kvaliteti i to prvenstveno sastavnica koje su prepoznate kao ključne u okviru turističkog proizvoda. Prije svega potrebno je razvijati i graditi imidž jedinstvene destinacije koja se nalazi „u susjedstvu“ a koja nudi odmak od svakodnevice uz široku lepezu proizvoda i usluga čiji glavni atribut je autohtonost. Upravo u tu svrhu potrebno je izraditi vizualne alate koji će asocirati na Općinu i postati njenim turističkim </w:t>
      </w:r>
    </w:p>
    <w:p w14:paraId="56ECDA0A" w14:textId="77777777" w:rsidR="00DC629C" w:rsidRDefault="00DC629C" w:rsidP="00DC629C">
      <w:pPr>
        <w:jc w:val="both"/>
        <w:rPr>
          <w:rFonts w:ascii="Helvetica" w:hAnsi="Helvetica"/>
          <w:sz w:val="22"/>
          <w:szCs w:val="22"/>
        </w:rPr>
      </w:pPr>
      <w:r>
        <w:rPr>
          <w:rFonts w:ascii="Helvetica" w:hAnsi="Helvetica"/>
          <w:sz w:val="22"/>
          <w:szCs w:val="22"/>
        </w:rPr>
        <w:t>simbolom i koristiti se kod svih javnih priopćenja. Nadalje, nakon izgradnje infrastrukture neophodne za kreiranje cjelovitog turističkog proizvoda potrebno je definirati popratne sadržaje koji će se uključiti u sklopu infrastrukturnih rješenja (ugostiteljski i drugi objekti). Zatim se potrebno fokusirati na uspostavu baze proizvoda koji će imati prvenstvo prodaje na tematskim rutama i ostalim infrastrukturnim rješenjima. Navedeni proizvodi bili bi proizvedeni isključivo na području Općine i označeni prikladnom markicom, te kao takvi prezentirani u sklopu promidžbenih materijala Turističke zajednice i Općine.</w:t>
      </w:r>
    </w:p>
    <w:p w14:paraId="5775980F" w14:textId="77777777" w:rsidR="00DC629C" w:rsidRDefault="00DC629C" w:rsidP="00DC629C">
      <w:pPr>
        <w:jc w:val="both"/>
        <w:rPr>
          <w:rFonts w:ascii="Helvetica" w:hAnsi="Helvetica"/>
          <w:sz w:val="22"/>
          <w:szCs w:val="22"/>
        </w:rPr>
      </w:pPr>
      <w:r>
        <w:rPr>
          <w:rFonts w:ascii="Helvetica" w:hAnsi="Helvetica"/>
          <w:sz w:val="22"/>
          <w:szCs w:val="22"/>
        </w:rPr>
        <w:t xml:space="preserve">Na ovaj način, te uz adekvatne mjere umrežavanja dionika, njihove edukacije i aktivacije na razvoju i unapređenju sektora turizma osigurati će se kreiranje potpune i jedinstvene ponude u kojoj je napredak prilika u kontekstu cjelokupnog razvoja Općine. </w:t>
      </w:r>
    </w:p>
    <w:p w14:paraId="55575CE7" w14:textId="77777777" w:rsidR="00DC629C" w:rsidRDefault="00DC629C" w:rsidP="00DC629C"/>
    <w:p w14:paraId="1393E183" w14:textId="77777777" w:rsidR="00DC629C" w:rsidRDefault="00DC629C" w:rsidP="00811B7B">
      <w:pPr>
        <w:pStyle w:val="Naslov3"/>
        <w:numPr>
          <w:ilvl w:val="2"/>
          <w:numId w:val="1"/>
        </w:numPr>
        <w:overflowPunct/>
        <w:autoSpaceDE/>
        <w:autoSpaceDN/>
        <w:adjustRightInd/>
        <w:spacing w:after="120"/>
        <w:ind w:left="720"/>
        <w:textAlignment w:val="auto"/>
      </w:pPr>
      <w:bookmarkStart w:id="104" w:name="_Toc529980865"/>
      <w:bookmarkStart w:id="105" w:name="_Toc530060093"/>
      <w:bookmarkStart w:id="106" w:name="_Toc530474784"/>
      <w:bookmarkStart w:id="107" w:name="_Toc21594026"/>
      <w:r>
        <w:t>Mjere (projekti)</w:t>
      </w:r>
      <w:bookmarkEnd w:id="104"/>
      <w:bookmarkEnd w:id="105"/>
      <w:bookmarkEnd w:id="106"/>
      <w:bookmarkEnd w:id="107"/>
    </w:p>
    <w:p w14:paraId="2B3F1F08" w14:textId="77777777" w:rsidR="00DC629C" w:rsidRPr="00E2404B" w:rsidRDefault="00DC629C" w:rsidP="00811B7B">
      <w:pPr>
        <w:pStyle w:val="Naslov4"/>
        <w:keepNext w:val="0"/>
        <w:keepLines w:val="0"/>
        <w:numPr>
          <w:ilvl w:val="3"/>
          <w:numId w:val="1"/>
        </w:numPr>
        <w:overflowPunct/>
        <w:autoSpaceDE/>
        <w:autoSpaceDN/>
        <w:adjustRightInd/>
        <w:spacing w:before="120" w:after="120"/>
        <w:jc w:val="both"/>
        <w:textAlignment w:val="auto"/>
      </w:pPr>
      <w:bookmarkStart w:id="108" w:name="_Toc21594027"/>
      <w:r w:rsidRPr="00E2404B">
        <w:t>Primarni projekti</w:t>
      </w:r>
      <w:bookmarkEnd w:id="108"/>
    </w:p>
    <w:p w14:paraId="2F96317A" w14:textId="77777777" w:rsidR="00DC629C" w:rsidRPr="00060941" w:rsidRDefault="00DC629C" w:rsidP="00DC629C">
      <w:pPr>
        <w:jc w:val="both"/>
        <w:rPr>
          <w:rFonts w:ascii="Helvetica" w:hAnsi="Helvetica"/>
          <w:sz w:val="22"/>
          <w:szCs w:val="22"/>
        </w:rPr>
      </w:pPr>
      <w:r w:rsidRPr="00060941">
        <w:rPr>
          <w:rFonts w:ascii="Helvetica" w:hAnsi="Helvetica"/>
          <w:sz w:val="22"/>
          <w:szCs w:val="22"/>
        </w:rPr>
        <w:t xml:space="preserve">U primarne projekte, odnosno projekte koji su u funkciji razvoja turističkog proizvoda i destinacije mogu se ubrojiti svi projekti, odnosno mjere bez kojih nije moguće graditi projekte podrške. U kontekstu prethodno opisanog turističkog proizvoda i koncepta razvoja turizma Općine Babina Greda u primarne i neizostavne projekte spadaju  svi projekti definirani unutar SC1 Razvoj infrastrukture za unapređenje ruralnog turizma (uređenje prostora na Kladavcu, uređenje igrališta, off road staze, triatlon staze, šumske kuće, revitalizacija šokačkih stanova, </w:t>
      </w:r>
      <w:r w:rsidRPr="00060941">
        <w:rPr>
          <w:rFonts w:ascii="Helvetica" w:hAnsi="Helvetica"/>
          <w:sz w:val="22"/>
          <w:szCs w:val="22"/>
        </w:rPr>
        <w:lastRenderedPageBreak/>
        <w:t>uređenje biciklističkih staza i postavljanje informativnih tabli, revitalizacija starog mlina na Savi, postavljanje turističke signalizacije i informativnih ploča, te izgradnja komunalne infrastrukture za ugostiteljske sadržaje).</w:t>
      </w:r>
    </w:p>
    <w:p w14:paraId="2FF4D84F" w14:textId="77777777" w:rsidR="00DC629C" w:rsidRPr="00060941" w:rsidRDefault="00DC629C" w:rsidP="00DC629C">
      <w:pPr>
        <w:jc w:val="both"/>
        <w:rPr>
          <w:rFonts w:ascii="Helvetica" w:hAnsi="Helvetica"/>
          <w:sz w:val="22"/>
          <w:szCs w:val="22"/>
        </w:rPr>
      </w:pPr>
      <w:r w:rsidRPr="00060941">
        <w:rPr>
          <w:rFonts w:ascii="Helvetica" w:hAnsi="Helvetica"/>
          <w:sz w:val="22"/>
          <w:szCs w:val="22"/>
        </w:rPr>
        <w:t>Kako bi se omogućila adekvatna valorizacija svih resursa prepoznatih u analizi stanja i transformiranih u okviru turističkog proizvoda, nužno je kreirati infrastrukturne preduvjete odmora u zelenim bojama koji će biti konkurentan i privlačan. Navedeno obuhvaća osim osnovne komunalne infrastrukture i tematske staze (triatlon staze, biciklističke staze itd.) oko kojih će se graditi projekti podrške te tradicijske objekte u kojima će se promovirati kulturno povijesno nasljeđe ovog kraja i istovremeno stvarati interes za upoznavanjem ostalih sadržaja na području Općine i svega što se dotiče Etno koncepta i tradicijskih obilježja.</w:t>
      </w:r>
    </w:p>
    <w:p w14:paraId="5F1B1102" w14:textId="77777777" w:rsidR="00DC629C" w:rsidRDefault="00DC629C" w:rsidP="00DC629C"/>
    <w:p w14:paraId="2C68706A" w14:textId="77777777" w:rsidR="00DC629C" w:rsidRDefault="00DC629C" w:rsidP="00811B7B">
      <w:pPr>
        <w:pStyle w:val="Naslov4"/>
        <w:keepNext w:val="0"/>
        <w:keepLines w:val="0"/>
        <w:numPr>
          <w:ilvl w:val="3"/>
          <w:numId w:val="1"/>
        </w:numPr>
        <w:overflowPunct/>
        <w:autoSpaceDE/>
        <w:autoSpaceDN/>
        <w:adjustRightInd/>
        <w:spacing w:before="120" w:after="120"/>
        <w:jc w:val="both"/>
        <w:textAlignment w:val="auto"/>
      </w:pPr>
      <w:bookmarkStart w:id="109" w:name="_Toc21594028"/>
      <w:r>
        <w:t>Projekti podrške</w:t>
      </w:r>
      <w:bookmarkEnd w:id="109"/>
    </w:p>
    <w:p w14:paraId="3DAD618F" w14:textId="77777777" w:rsidR="00DC629C" w:rsidRPr="00060941" w:rsidRDefault="00DC629C" w:rsidP="00DC629C">
      <w:pPr>
        <w:jc w:val="both"/>
        <w:rPr>
          <w:rFonts w:ascii="Helvetica" w:hAnsi="Helvetica"/>
          <w:sz w:val="22"/>
          <w:szCs w:val="22"/>
        </w:rPr>
      </w:pPr>
      <w:r w:rsidRPr="00060941">
        <w:rPr>
          <w:rFonts w:ascii="Helvetica" w:hAnsi="Helvetica"/>
          <w:sz w:val="22"/>
          <w:szCs w:val="22"/>
        </w:rPr>
        <w:t>Projekti podrške graditi će se „oko“ primarnih projekata. Prvenstvena je uloga projekata podrške valorizirati sve potencijale Općine Babina Greda i plasirati ih primjerenim kanalima svim posjetiteljima. U navedene projekte mogu se između ostaloga ubrojiti i promocija turističkih manifestacija koje će indirektno promovirati ukupnu ponudu i aktivnost Općine u turističkom segmentu i direktno utjecati na smanjenje sezonalnosti u Općini. Uspostava turističkog informativnog centra projekt je koji je u punom smislu riječi „podrška“ konceptu razvoja turizma, prvenstveno jer se njegova institucionalna zadaća odnosi na zaokruživanje priče i plasman sadržaja prema posjetiteljima. Jedna od mjera koja se odnosi na poticanje razvoja turističkih djelatnosti povezanih s tradicijskim vrijednostima područja i poticanje povezivanja proizvođača s akterima u turizmu radi stvaranja gastronomske ponude projekti su kojima se direktan doprinos daje kreiranju jedinstvenog tradicijskog ozračja i slavonskog šarma sa dugoročno održivom perspektivom. Jedan od ključnih projekata podrške odnosi se na završetak istražnih i pripremnih radnji na geotermalnim izvorima a čiji rezultati ukoliko budu pozitivni i perspektivni otvaraju jednu potpuno novu dimenziju razvoja turizma na području Općine, naročito u sklopu primarnog projekta koji se odnosi na stavljanje geotermalnih izvora u funkciju.</w:t>
      </w:r>
    </w:p>
    <w:p w14:paraId="3F8476A1" w14:textId="77777777" w:rsidR="00DC629C" w:rsidRDefault="00DC629C" w:rsidP="00DC629C"/>
    <w:p w14:paraId="57C7C37F" w14:textId="77777777" w:rsidR="00DC629C" w:rsidRDefault="00DC629C" w:rsidP="00DC629C">
      <w:pPr>
        <w:sectPr w:rsidR="00DC629C" w:rsidSect="006D3955">
          <w:pgSz w:w="11900" w:h="16840"/>
          <w:pgMar w:top="1440" w:right="1440" w:bottom="1440" w:left="1440" w:header="708" w:footer="708" w:gutter="0"/>
          <w:cols w:space="708"/>
          <w:docGrid w:linePitch="360"/>
        </w:sectPr>
      </w:pPr>
    </w:p>
    <w:p w14:paraId="25A3C424" w14:textId="77777777" w:rsidR="00DC629C" w:rsidRDefault="00DC629C" w:rsidP="00811B7B">
      <w:pPr>
        <w:pStyle w:val="Naslov1"/>
        <w:keepLines/>
        <w:numPr>
          <w:ilvl w:val="0"/>
          <w:numId w:val="1"/>
        </w:numPr>
        <w:overflowPunct/>
        <w:autoSpaceDE/>
        <w:autoSpaceDN/>
        <w:adjustRightInd/>
        <w:spacing w:before="240" w:after="120"/>
        <w:ind w:right="0"/>
        <w:jc w:val="left"/>
        <w:textAlignment w:val="auto"/>
      </w:pPr>
      <w:bookmarkStart w:id="110" w:name="_Toc529281539"/>
      <w:bookmarkStart w:id="111" w:name="_Toc529980866"/>
      <w:bookmarkStart w:id="112" w:name="_Toc530060094"/>
      <w:bookmarkStart w:id="113" w:name="_Toc530474785"/>
      <w:bookmarkStart w:id="114" w:name="_Toc21594029"/>
      <w:r w:rsidRPr="0050636E">
        <w:lastRenderedPageBreak/>
        <w:t>Operativni planovi</w:t>
      </w:r>
      <w:bookmarkEnd w:id="110"/>
      <w:bookmarkEnd w:id="111"/>
      <w:bookmarkEnd w:id="112"/>
      <w:bookmarkEnd w:id="113"/>
      <w:bookmarkEnd w:id="114"/>
    </w:p>
    <w:p w14:paraId="16A86D3A" w14:textId="77777777" w:rsidR="00DC629C" w:rsidRDefault="00DC629C" w:rsidP="00811B7B">
      <w:pPr>
        <w:pStyle w:val="Naslov2"/>
        <w:numPr>
          <w:ilvl w:val="1"/>
          <w:numId w:val="1"/>
        </w:numPr>
        <w:overflowPunct/>
        <w:autoSpaceDE/>
        <w:autoSpaceDN/>
        <w:adjustRightInd/>
        <w:spacing w:after="120"/>
        <w:textAlignment w:val="auto"/>
      </w:pPr>
      <w:bookmarkStart w:id="115" w:name="_Toc529980867"/>
      <w:bookmarkStart w:id="116" w:name="_Toc530060095"/>
      <w:bookmarkStart w:id="117" w:name="_Toc530474786"/>
      <w:bookmarkStart w:id="118" w:name="_Toc21594030"/>
      <w:r>
        <w:t>Akcijski plan</w:t>
      </w:r>
      <w:bookmarkEnd w:id="115"/>
      <w:bookmarkEnd w:id="116"/>
      <w:bookmarkEnd w:id="117"/>
      <w:bookmarkEnd w:id="118"/>
    </w:p>
    <w:p w14:paraId="5672FCDF" w14:textId="77777777" w:rsidR="00DC629C" w:rsidRPr="00436F6B" w:rsidRDefault="00DC629C" w:rsidP="00DC629C">
      <w:pPr>
        <w:jc w:val="both"/>
        <w:rPr>
          <w:rFonts w:ascii="Helvetica" w:hAnsi="Helvetica"/>
          <w:sz w:val="22"/>
          <w:szCs w:val="22"/>
        </w:rPr>
      </w:pPr>
      <w:r w:rsidRPr="00436F6B">
        <w:rPr>
          <w:rFonts w:ascii="Helvetica" w:hAnsi="Helvetica"/>
          <w:sz w:val="22"/>
          <w:szCs w:val="22"/>
        </w:rPr>
        <w:t>U nastavku se nalazi prikaz vremenske dinamike provedbe projekata koji su sastavni dio strateških odrednica.</w:t>
      </w:r>
      <w:r>
        <w:rPr>
          <w:rFonts w:ascii="Helvetica" w:hAnsi="Helvetica"/>
          <w:sz w:val="22"/>
          <w:szCs w:val="22"/>
        </w:rPr>
        <w:t xml:space="preserve"> Od velike je važnosti napomenuti kako je za svaki predloženi projekt neophodno u svrhu pravovremene provedbe nužno potvrditi točnu prostornu lokaciju, financijsku alokaciju te procjenu resursa. Akcijski plan koji se nalazi u nastavku izrađen je za razdoblje od 2017. – 2022.</w:t>
      </w:r>
    </w:p>
    <w:p w14:paraId="145BD6B3" w14:textId="77777777" w:rsidR="00DC629C" w:rsidRPr="00C4023F" w:rsidRDefault="00DC629C" w:rsidP="00DC629C">
      <w:pPr>
        <w:pStyle w:val="Opisslike"/>
      </w:pPr>
      <w:bookmarkStart w:id="119" w:name="_Toc21594411"/>
      <w:r w:rsidRPr="00C4023F">
        <w:t xml:space="preserve">Tablica </w:t>
      </w:r>
      <w:r w:rsidR="00CB6956">
        <w:rPr>
          <w:noProof/>
        </w:rPr>
        <w:fldChar w:fldCharType="begin"/>
      </w:r>
      <w:r w:rsidR="00CB6956">
        <w:rPr>
          <w:noProof/>
        </w:rPr>
        <w:instrText xml:space="preserve"> SEQ Tablica \* ARABIC </w:instrText>
      </w:r>
      <w:r w:rsidR="00CB6956">
        <w:rPr>
          <w:noProof/>
        </w:rPr>
        <w:fldChar w:fldCharType="separate"/>
      </w:r>
      <w:r>
        <w:rPr>
          <w:noProof/>
        </w:rPr>
        <w:t>10</w:t>
      </w:r>
      <w:r w:rsidR="00CB6956">
        <w:rPr>
          <w:noProof/>
        </w:rPr>
        <w:fldChar w:fldCharType="end"/>
      </w:r>
      <w:r w:rsidRPr="00C4023F">
        <w:t>. Akcijski plan</w:t>
      </w:r>
      <w:bookmarkEnd w:id="119"/>
      <w:r w:rsidRPr="00C4023F">
        <w:t xml:space="preserve"> </w:t>
      </w:r>
    </w:p>
    <w:tbl>
      <w:tblPr>
        <w:tblStyle w:val="Reetkatablice"/>
        <w:tblW w:w="13860" w:type="dxa"/>
        <w:tblLook w:val="04A0" w:firstRow="1" w:lastRow="0" w:firstColumn="1" w:lastColumn="0" w:noHBand="0" w:noVBand="1"/>
      </w:tblPr>
      <w:tblGrid>
        <w:gridCol w:w="822"/>
        <w:gridCol w:w="4944"/>
        <w:gridCol w:w="1618"/>
        <w:gridCol w:w="1619"/>
        <w:gridCol w:w="1619"/>
        <w:gridCol w:w="1619"/>
        <w:gridCol w:w="1619"/>
      </w:tblGrid>
      <w:tr w:rsidR="00DC629C" w:rsidRPr="00671743" w14:paraId="2D932575" w14:textId="77777777" w:rsidTr="0074413F">
        <w:trPr>
          <w:trHeight w:val="57"/>
          <w:tblHeader w:val="0"/>
        </w:trPr>
        <w:tc>
          <w:tcPr>
            <w:tcW w:w="822" w:type="dxa"/>
            <w:vMerge w:val="restart"/>
            <w:shd w:val="clear" w:color="auto" w:fill="808080" w:themeFill="background1" w:themeFillShade="80"/>
          </w:tcPr>
          <w:p w14:paraId="224842C8" w14:textId="77777777" w:rsidR="00DC629C" w:rsidRPr="00671743" w:rsidRDefault="00DC629C" w:rsidP="0074413F">
            <w:pPr>
              <w:pStyle w:val="Bezproreda"/>
              <w:rPr>
                <w:color w:val="FFFFFF" w:themeColor="background1"/>
                <w:sz w:val="16"/>
                <w:szCs w:val="16"/>
              </w:rPr>
            </w:pPr>
            <w:r w:rsidRPr="00671743">
              <w:rPr>
                <w:color w:val="FFFFFF" w:themeColor="background1"/>
                <w:sz w:val="16"/>
                <w:szCs w:val="16"/>
              </w:rPr>
              <w:t>SC</w:t>
            </w:r>
          </w:p>
        </w:tc>
        <w:tc>
          <w:tcPr>
            <w:tcW w:w="4944" w:type="dxa"/>
            <w:vMerge w:val="restart"/>
            <w:shd w:val="clear" w:color="auto" w:fill="808080" w:themeFill="background1" w:themeFillShade="80"/>
          </w:tcPr>
          <w:p w14:paraId="4936BD82" w14:textId="77777777" w:rsidR="00DC629C" w:rsidRPr="00671743" w:rsidRDefault="00DC629C" w:rsidP="0074413F">
            <w:pPr>
              <w:pStyle w:val="Bezproreda"/>
              <w:rPr>
                <w:color w:val="FFFFFF" w:themeColor="background1"/>
                <w:sz w:val="16"/>
                <w:szCs w:val="16"/>
              </w:rPr>
            </w:pPr>
            <w:r w:rsidRPr="00671743">
              <w:rPr>
                <w:color w:val="FFFFFF" w:themeColor="background1"/>
                <w:sz w:val="16"/>
                <w:szCs w:val="16"/>
              </w:rPr>
              <w:t>Naziv projekta</w:t>
            </w:r>
          </w:p>
        </w:tc>
        <w:tc>
          <w:tcPr>
            <w:tcW w:w="8094" w:type="dxa"/>
            <w:gridSpan w:val="5"/>
            <w:shd w:val="clear" w:color="auto" w:fill="808080" w:themeFill="background1" w:themeFillShade="80"/>
          </w:tcPr>
          <w:p w14:paraId="54110FAC" w14:textId="77777777" w:rsidR="00DC629C" w:rsidRPr="00671743" w:rsidRDefault="00DC629C" w:rsidP="0074413F">
            <w:pPr>
              <w:pStyle w:val="Bezproreda"/>
              <w:rPr>
                <w:color w:val="FFFFFF" w:themeColor="background1"/>
                <w:sz w:val="16"/>
                <w:szCs w:val="16"/>
              </w:rPr>
            </w:pPr>
            <w:r w:rsidRPr="00671743">
              <w:rPr>
                <w:color w:val="FFFFFF" w:themeColor="background1"/>
                <w:sz w:val="16"/>
                <w:szCs w:val="16"/>
              </w:rPr>
              <w:t>Godine provedbe projekta</w:t>
            </w:r>
          </w:p>
        </w:tc>
      </w:tr>
      <w:tr w:rsidR="00DC629C" w:rsidRPr="00671743" w14:paraId="7945BD85" w14:textId="77777777" w:rsidTr="0074413F">
        <w:trPr>
          <w:trHeight w:val="57"/>
          <w:tblHeader w:val="0"/>
        </w:trPr>
        <w:tc>
          <w:tcPr>
            <w:tcW w:w="822" w:type="dxa"/>
            <w:vMerge/>
            <w:shd w:val="clear" w:color="auto" w:fill="808080" w:themeFill="background1" w:themeFillShade="80"/>
          </w:tcPr>
          <w:p w14:paraId="0110C988" w14:textId="77777777" w:rsidR="00DC629C" w:rsidRPr="00671743" w:rsidRDefault="00DC629C" w:rsidP="0074413F">
            <w:pPr>
              <w:pStyle w:val="Bezproreda"/>
              <w:rPr>
                <w:color w:val="FFFFFF" w:themeColor="background1"/>
                <w:sz w:val="16"/>
                <w:szCs w:val="16"/>
              </w:rPr>
            </w:pPr>
          </w:p>
        </w:tc>
        <w:tc>
          <w:tcPr>
            <w:tcW w:w="4944" w:type="dxa"/>
            <w:vMerge/>
            <w:shd w:val="clear" w:color="auto" w:fill="808080" w:themeFill="background1" w:themeFillShade="80"/>
          </w:tcPr>
          <w:p w14:paraId="7C101994" w14:textId="77777777" w:rsidR="00DC629C" w:rsidRPr="00671743" w:rsidRDefault="00DC629C" w:rsidP="0074413F">
            <w:pPr>
              <w:pStyle w:val="Bezproreda"/>
              <w:rPr>
                <w:color w:val="FFFFFF" w:themeColor="background1"/>
                <w:sz w:val="16"/>
                <w:szCs w:val="16"/>
              </w:rPr>
            </w:pPr>
          </w:p>
        </w:tc>
        <w:tc>
          <w:tcPr>
            <w:tcW w:w="1618" w:type="dxa"/>
            <w:shd w:val="clear" w:color="auto" w:fill="808080" w:themeFill="background1" w:themeFillShade="80"/>
          </w:tcPr>
          <w:p w14:paraId="10B2454C" w14:textId="77777777" w:rsidR="00DC629C" w:rsidRPr="00671743" w:rsidRDefault="00DC629C" w:rsidP="0074413F">
            <w:pPr>
              <w:pStyle w:val="Bezproreda"/>
              <w:rPr>
                <w:color w:val="FFFFFF" w:themeColor="background1"/>
                <w:sz w:val="16"/>
                <w:szCs w:val="16"/>
              </w:rPr>
            </w:pPr>
            <w:r w:rsidRPr="00671743">
              <w:rPr>
                <w:color w:val="FFFFFF" w:themeColor="background1"/>
                <w:sz w:val="16"/>
                <w:szCs w:val="16"/>
              </w:rPr>
              <w:t>1.</w:t>
            </w:r>
          </w:p>
        </w:tc>
        <w:tc>
          <w:tcPr>
            <w:tcW w:w="1619" w:type="dxa"/>
            <w:shd w:val="clear" w:color="auto" w:fill="808080" w:themeFill="background1" w:themeFillShade="80"/>
          </w:tcPr>
          <w:p w14:paraId="22191D4C" w14:textId="77777777" w:rsidR="00DC629C" w:rsidRPr="00671743" w:rsidRDefault="00DC629C" w:rsidP="0074413F">
            <w:pPr>
              <w:pStyle w:val="Bezproreda"/>
              <w:rPr>
                <w:color w:val="FFFFFF" w:themeColor="background1"/>
                <w:sz w:val="16"/>
                <w:szCs w:val="16"/>
              </w:rPr>
            </w:pPr>
            <w:r w:rsidRPr="00671743">
              <w:rPr>
                <w:color w:val="FFFFFF" w:themeColor="background1"/>
                <w:sz w:val="16"/>
                <w:szCs w:val="16"/>
              </w:rPr>
              <w:t>2.</w:t>
            </w:r>
          </w:p>
        </w:tc>
        <w:tc>
          <w:tcPr>
            <w:tcW w:w="1619" w:type="dxa"/>
            <w:shd w:val="clear" w:color="auto" w:fill="808080" w:themeFill="background1" w:themeFillShade="80"/>
          </w:tcPr>
          <w:p w14:paraId="3885B84A" w14:textId="77777777" w:rsidR="00DC629C" w:rsidRPr="00671743" w:rsidRDefault="00DC629C" w:rsidP="0074413F">
            <w:pPr>
              <w:pStyle w:val="Bezproreda"/>
              <w:rPr>
                <w:color w:val="FFFFFF" w:themeColor="background1"/>
                <w:sz w:val="16"/>
                <w:szCs w:val="16"/>
              </w:rPr>
            </w:pPr>
            <w:r w:rsidRPr="00671743">
              <w:rPr>
                <w:color w:val="FFFFFF" w:themeColor="background1"/>
                <w:sz w:val="16"/>
                <w:szCs w:val="16"/>
              </w:rPr>
              <w:t>3.</w:t>
            </w:r>
          </w:p>
        </w:tc>
        <w:tc>
          <w:tcPr>
            <w:tcW w:w="1619" w:type="dxa"/>
            <w:shd w:val="clear" w:color="auto" w:fill="808080" w:themeFill="background1" w:themeFillShade="80"/>
          </w:tcPr>
          <w:p w14:paraId="7CFBB3E3" w14:textId="77777777" w:rsidR="00DC629C" w:rsidRPr="00671743" w:rsidRDefault="00DC629C" w:rsidP="0074413F">
            <w:pPr>
              <w:pStyle w:val="Bezproreda"/>
              <w:rPr>
                <w:color w:val="FFFFFF" w:themeColor="background1"/>
                <w:sz w:val="16"/>
                <w:szCs w:val="16"/>
              </w:rPr>
            </w:pPr>
            <w:r w:rsidRPr="00671743">
              <w:rPr>
                <w:color w:val="FFFFFF" w:themeColor="background1"/>
                <w:sz w:val="16"/>
                <w:szCs w:val="16"/>
              </w:rPr>
              <w:t>4.</w:t>
            </w:r>
          </w:p>
        </w:tc>
        <w:tc>
          <w:tcPr>
            <w:tcW w:w="1619" w:type="dxa"/>
            <w:shd w:val="clear" w:color="auto" w:fill="808080" w:themeFill="background1" w:themeFillShade="80"/>
          </w:tcPr>
          <w:p w14:paraId="5F3116D4" w14:textId="77777777" w:rsidR="00DC629C" w:rsidRPr="00671743" w:rsidRDefault="00DC629C" w:rsidP="0074413F">
            <w:pPr>
              <w:pStyle w:val="Bezproreda"/>
              <w:rPr>
                <w:color w:val="FFFFFF" w:themeColor="background1"/>
                <w:sz w:val="16"/>
                <w:szCs w:val="16"/>
              </w:rPr>
            </w:pPr>
            <w:r w:rsidRPr="00671743">
              <w:rPr>
                <w:color w:val="FFFFFF" w:themeColor="background1"/>
                <w:sz w:val="16"/>
                <w:szCs w:val="16"/>
              </w:rPr>
              <w:t>5.</w:t>
            </w:r>
          </w:p>
        </w:tc>
      </w:tr>
      <w:tr w:rsidR="00DC629C" w:rsidRPr="00671743" w14:paraId="70AF1250" w14:textId="77777777" w:rsidTr="0074413F">
        <w:trPr>
          <w:trHeight w:val="57"/>
          <w:tblHeader w:val="0"/>
        </w:trPr>
        <w:tc>
          <w:tcPr>
            <w:tcW w:w="822" w:type="dxa"/>
            <w:vMerge w:val="restart"/>
            <w:shd w:val="clear" w:color="auto" w:fill="A6A6A6" w:themeFill="background1" w:themeFillShade="A6"/>
          </w:tcPr>
          <w:p w14:paraId="038496D9" w14:textId="77777777" w:rsidR="00DC629C" w:rsidRPr="00671743" w:rsidRDefault="00DC629C" w:rsidP="0074413F">
            <w:pPr>
              <w:pStyle w:val="Bezproreda"/>
              <w:rPr>
                <w:color w:val="FFFFFF" w:themeColor="background1"/>
                <w:sz w:val="16"/>
                <w:szCs w:val="16"/>
              </w:rPr>
            </w:pPr>
            <w:r w:rsidRPr="00671743">
              <w:rPr>
                <w:color w:val="FFFFFF" w:themeColor="background1"/>
                <w:sz w:val="16"/>
                <w:szCs w:val="16"/>
              </w:rPr>
              <w:t>SC1</w:t>
            </w:r>
          </w:p>
        </w:tc>
        <w:tc>
          <w:tcPr>
            <w:tcW w:w="4944" w:type="dxa"/>
          </w:tcPr>
          <w:p w14:paraId="109BBC4E" w14:textId="77777777" w:rsidR="00DC629C" w:rsidRPr="00671743" w:rsidRDefault="00DC629C" w:rsidP="0074413F">
            <w:pPr>
              <w:pStyle w:val="Bezproreda"/>
              <w:jc w:val="left"/>
              <w:rPr>
                <w:sz w:val="16"/>
                <w:szCs w:val="16"/>
              </w:rPr>
            </w:pPr>
            <w:r w:rsidRPr="00671743">
              <w:rPr>
                <w:sz w:val="16"/>
                <w:szCs w:val="16"/>
              </w:rPr>
              <w:t>Uređenje prostora na Kladavcu</w:t>
            </w:r>
          </w:p>
        </w:tc>
        <w:tc>
          <w:tcPr>
            <w:tcW w:w="1618" w:type="dxa"/>
          </w:tcPr>
          <w:p w14:paraId="4193BC06" w14:textId="77777777" w:rsidR="00DC629C" w:rsidRPr="00671743" w:rsidRDefault="00DC629C" w:rsidP="0074413F">
            <w:pPr>
              <w:pStyle w:val="Bezproreda"/>
              <w:rPr>
                <w:sz w:val="16"/>
                <w:szCs w:val="16"/>
              </w:rPr>
            </w:pPr>
          </w:p>
        </w:tc>
        <w:tc>
          <w:tcPr>
            <w:tcW w:w="1619" w:type="dxa"/>
            <w:shd w:val="clear" w:color="auto" w:fill="00ABAF"/>
          </w:tcPr>
          <w:p w14:paraId="5BA11B27" w14:textId="77777777" w:rsidR="00DC629C" w:rsidRPr="00671743" w:rsidRDefault="00DC629C" w:rsidP="0074413F">
            <w:pPr>
              <w:pStyle w:val="Bezproreda"/>
              <w:rPr>
                <w:sz w:val="16"/>
                <w:szCs w:val="16"/>
              </w:rPr>
            </w:pPr>
          </w:p>
        </w:tc>
        <w:tc>
          <w:tcPr>
            <w:tcW w:w="1619" w:type="dxa"/>
            <w:shd w:val="clear" w:color="auto" w:fill="00ABAF"/>
          </w:tcPr>
          <w:p w14:paraId="4E9B935D" w14:textId="77777777" w:rsidR="00DC629C" w:rsidRPr="00671743" w:rsidRDefault="00DC629C" w:rsidP="0074413F">
            <w:pPr>
              <w:pStyle w:val="Bezproreda"/>
              <w:rPr>
                <w:sz w:val="16"/>
                <w:szCs w:val="16"/>
              </w:rPr>
            </w:pPr>
          </w:p>
        </w:tc>
        <w:tc>
          <w:tcPr>
            <w:tcW w:w="1619" w:type="dxa"/>
          </w:tcPr>
          <w:p w14:paraId="41713BB7" w14:textId="77777777" w:rsidR="00DC629C" w:rsidRPr="00671743" w:rsidRDefault="00DC629C" w:rsidP="0074413F">
            <w:pPr>
              <w:pStyle w:val="Bezproreda"/>
              <w:rPr>
                <w:sz w:val="16"/>
                <w:szCs w:val="16"/>
              </w:rPr>
            </w:pPr>
          </w:p>
        </w:tc>
        <w:tc>
          <w:tcPr>
            <w:tcW w:w="1619" w:type="dxa"/>
          </w:tcPr>
          <w:p w14:paraId="300CA8A8" w14:textId="77777777" w:rsidR="00DC629C" w:rsidRPr="00671743" w:rsidRDefault="00DC629C" w:rsidP="0074413F">
            <w:pPr>
              <w:pStyle w:val="Bezproreda"/>
              <w:rPr>
                <w:sz w:val="16"/>
                <w:szCs w:val="16"/>
              </w:rPr>
            </w:pPr>
          </w:p>
        </w:tc>
      </w:tr>
      <w:tr w:rsidR="00DC629C" w:rsidRPr="00671743" w14:paraId="0DEA7152" w14:textId="77777777" w:rsidTr="0074413F">
        <w:trPr>
          <w:trHeight w:val="57"/>
          <w:tblHeader w:val="0"/>
        </w:trPr>
        <w:tc>
          <w:tcPr>
            <w:tcW w:w="822" w:type="dxa"/>
            <w:vMerge/>
            <w:shd w:val="clear" w:color="auto" w:fill="A6A6A6" w:themeFill="background1" w:themeFillShade="A6"/>
          </w:tcPr>
          <w:p w14:paraId="075E8CBD" w14:textId="77777777" w:rsidR="00DC629C" w:rsidRPr="00671743" w:rsidRDefault="00DC629C" w:rsidP="0074413F">
            <w:pPr>
              <w:pStyle w:val="Bezproreda"/>
              <w:rPr>
                <w:color w:val="FFFFFF" w:themeColor="background1"/>
                <w:sz w:val="16"/>
                <w:szCs w:val="16"/>
              </w:rPr>
            </w:pPr>
          </w:p>
        </w:tc>
        <w:tc>
          <w:tcPr>
            <w:tcW w:w="4944" w:type="dxa"/>
          </w:tcPr>
          <w:p w14:paraId="5149E3EF" w14:textId="77777777" w:rsidR="00DC629C" w:rsidRPr="00671743" w:rsidRDefault="00DC629C" w:rsidP="0074413F">
            <w:pPr>
              <w:pStyle w:val="Bezproreda"/>
              <w:jc w:val="left"/>
              <w:rPr>
                <w:sz w:val="16"/>
                <w:szCs w:val="16"/>
              </w:rPr>
            </w:pPr>
            <w:r w:rsidRPr="00671743">
              <w:rPr>
                <w:sz w:val="16"/>
                <w:szCs w:val="16"/>
              </w:rPr>
              <w:t>Uređenje igrališta</w:t>
            </w:r>
          </w:p>
        </w:tc>
        <w:tc>
          <w:tcPr>
            <w:tcW w:w="1618" w:type="dxa"/>
          </w:tcPr>
          <w:p w14:paraId="1ABA2749" w14:textId="77777777" w:rsidR="00DC629C" w:rsidRPr="00671743" w:rsidRDefault="00DC629C" w:rsidP="0074413F">
            <w:pPr>
              <w:pStyle w:val="Bezproreda"/>
              <w:rPr>
                <w:sz w:val="16"/>
                <w:szCs w:val="16"/>
              </w:rPr>
            </w:pPr>
          </w:p>
        </w:tc>
        <w:tc>
          <w:tcPr>
            <w:tcW w:w="1619" w:type="dxa"/>
            <w:shd w:val="clear" w:color="auto" w:fill="00ABAF"/>
          </w:tcPr>
          <w:p w14:paraId="7281DEBA" w14:textId="77777777" w:rsidR="00DC629C" w:rsidRPr="00671743" w:rsidRDefault="00DC629C" w:rsidP="0074413F">
            <w:pPr>
              <w:pStyle w:val="Bezproreda"/>
              <w:rPr>
                <w:sz w:val="16"/>
                <w:szCs w:val="16"/>
              </w:rPr>
            </w:pPr>
          </w:p>
        </w:tc>
        <w:tc>
          <w:tcPr>
            <w:tcW w:w="1619" w:type="dxa"/>
            <w:shd w:val="clear" w:color="auto" w:fill="00ABAF"/>
          </w:tcPr>
          <w:p w14:paraId="7B4A8326" w14:textId="77777777" w:rsidR="00DC629C" w:rsidRPr="00671743" w:rsidRDefault="00DC629C" w:rsidP="0074413F">
            <w:pPr>
              <w:pStyle w:val="Bezproreda"/>
              <w:rPr>
                <w:sz w:val="16"/>
                <w:szCs w:val="16"/>
              </w:rPr>
            </w:pPr>
          </w:p>
        </w:tc>
        <w:tc>
          <w:tcPr>
            <w:tcW w:w="1619" w:type="dxa"/>
          </w:tcPr>
          <w:p w14:paraId="74963320" w14:textId="77777777" w:rsidR="00DC629C" w:rsidRPr="00671743" w:rsidRDefault="00DC629C" w:rsidP="0074413F">
            <w:pPr>
              <w:pStyle w:val="Bezproreda"/>
              <w:rPr>
                <w:sz w:val="16"/>
                <w:szCs w:val="16"/>
              </w:rPr>
            </w:pPr>
          </w:p>
        </w:tc>
        <w:tc>
          <w:tcPr>
            <w:tcW w:w="1619" w:type="dxa"/>
          </w:tcPr>
          <w:p w14:paraId="4134493D" w14:textId="77777777" w:rsidR="00DC629C" w:rsidRPr="00671743" w:rsidRDefault="00DC629C" w:rsidP="0074413F">
            <w:pPr>
              <w:pStyle w:val="Bezproreda"/>
              <w:rPr>
                <w:sz w:val="16"/>
                <w:szCs w:val="16"/>
              </w:rPr>
            </w:pPr>
          </w:p>
        </w:tc>
      </w:tr>
      <w:tr w:rsidR="00DC629C" w:rsidRPr="00671743" w14:paraId="71726969" w14:textId="77777777" w:rsidTr="0074413F">
        <w:trPr>
          <w:trHeight w:val="57"/>
          <w:tblHeader w:val="0"/>
        </w:trPr>
        <w:tc>
          <w:tcPr>
            <w:tcW w:w="822" w:type="dxa"/>
            <w:vMerge/>
            <w:shd w:val="clear" w:color="auto" w:fill="A6A6A6" w:themeFill="background1" w:themeFillShade="A6"/>
          </w:tcPr>
          <w:p w14:paraId="760A0731" w14:textId="77777777" w:rsidR="00DC629C" w:rsidRPr="00671743" w:rsidRDefault="00DC629C" w:rsidP="0074413F">
            <w:pPr>
              <w:pStyle w:val="Bezproreda"/>
              <w:rPr>
                <w:color w:val="FFFFFF" w:themeColor="background1"/>
                <w:sz w:val="16"/>
                <w:szCs w:val="16"/>
              </w:rPr>
            </w:pPr>
          </w:p>
        </w:tc>
        <w:tc>
          <w:tcPr>
            <w:tcW w:w="4944" w:type="dxa"/>
          </w:tcPr>
          <w:p w14:paraId="79C2C9AD" w14:textId="77777777" w:rsidR="00DC629C" w:rsidRPr="00671743" w:rsidRDefault="00DC629C" w:rsidP="0074413F">
            <w:pPr>
              <w:pStyle w:val="Bezproreda"/>
              <w:jc w:val="left"/>
              <w:rPr>
                <w:sz w:val="16"/>
                <w:szCs w:val="16"/>
              </w:rPr>
            </w:pPr>
            <w:r w:rsidRPr="00671743">
              <w:rPr>
                <w:sz w:val="16"/>
                <w:szCs w:val="16"/>
              </w:rPr>
              <w:t xml:space="preserve">Uređenje off road staze </w:t>
            </w:r>
          </w:p>
        </w:tc>
        <w:tc>
          <w:tcPr>
            <w:tcW w:w="1618" w:type="dxa"/>
          </w:tcPr>
          <w:p w14:paraId="40BFDAD3" w14:textId="77777777" w:rsidR="00DC629C" w:rsidRPr="00671743" w:rsidRDefault="00DC629C" w:rsidP="0074413F">
            <w:pPr>
              <w:pStyle w:val="Bezproreda"/>
              <w:rPr>
                <w:sz w:val="16"/>
                <w:szCs w:val="16"/>
              </w:rPr>
            </w:pPr>
          </w:p>
        </w:tc>
        <w:tc>
          <w:tcPr>
            <w:tcW w:w="1619" w:type="dxa"/>
            <w:shd w:val="clear" w:color="auto" w:fill="00ABAF"/>
          </w:tcPr>
          <w:p w14:paraId="1B3A9690" w14:textId="77777777" w:rsidR="00DC629C" w:rsidRPr="00671743" w:rsidRDefault="00DC629C" w:rsidP="0074413F">
            <w:pPr>
              <w:pStyle w:val="Bezproreda"/>
              <w:rPr>
                <w:sz w:val="16"/>
                <w:szCs w:val="16"/>
              </w:rPr>
            </w:pPr>
          </w:p>
        </w:tc>
        <w:tc>
          <w:tcPr>
            <w:tcW w:w="1619" w:type="dxa"/>
            <w:shd w:val="clear" w:color="auto" w:fill="00ABAF"/>
          </w:tcPr>
          <w:p w14:paraId="31AED7D9" w14:textId="77777777" w:rsidR="00DC629C" w:rsidRPr="00671743" w:rsidRDefault="00DC629C" w:rsidP="0074413F">
            <w:pPr>
              <w:pStyle w:val="Bezproreda"/>
              <w:rPr>
                <w:sz w:val="16"/>
                <w:szCs w:val="16"/>
              </w:rPr>
            </w:pPr>
          </w:p>
        </w:tc>
        <w:tc>
          <w:tcPr>
            <w:tcW w:w="1619" w:type="dxa"/>
          </w:tcPr>
          <w:p w14:paraId="1B9B68E4" w14:textId="77777777" w:rsidR="00DC629C" w:rsidRPr="00671743" w:rsidRDefault="00DC629C" w:rsidP="0074413F">
            <w:pPr>
              <w:pStyle w:val="Bezproreda"/>
              <w:rPr>
                <w:sz w:val="16"/>
                <w:szCs w:val="16"/>
              </w:rPr>
            </w:pPr>
          </w:p>
        </w:tc>
        <w:tc>
          <w:tcPr>
            <w:tcW w:w="1619" w:type="dxa"/>
          </w:tcPr>
          <w:p w14:paraId="3413AA20" w14:textId="77777777" w:rsidR="00DC629C" w:rsidRPr="00671743" w:rsidRDefault="00DC629C" w:rsidP="0074413F">
            <w:pPr>
              <w:pStyle w:val="Bezproreda"/>
              <w:rPr>
                <w:sz w:val="16"/>
                <w:szCs w:val="16"/>
              </w:rPr>
            </w:pPr>
          </w:p>
        </w:tc>
      </w:tr>
      <w:tr w:rsidR="00DC629C" w:rsidRPr="00671743" w14:paraId="29189502" w14:textId="77777777" w:rsidTr="0074413F">
        <w:trPr>
          <w:trHeight w:val="57"/>
          <w:tblHeader w:val="0"/>
        </w:trPr>
        <w:tc>
          <w:tcPr>
            <w:tcW w:w="822" w:type="dxa"/>
            <w:vMerge/>
            <w:shd w:val="clear" w:color="auto" w:fill="A6A6A6" w:themeFill="background1" w:themeFillShade="A6"/>
          </w:tcPr>
          <w:p w14:paraId="4D42CE8A" w14:textId="77777777" w:rsidR="00DC629C" w:rsidRPr="00671743" w:rsidRDefault="00DC629C" w:rsidP="0074413F">
            <w:pPr>
              <w:pStyle w:val="Bezproreda"/>
              <w:rPr>
                <w:color w:val="FFFFFF" w:themeColor="background1"/>
                <w:sz w:val="16"/>
                <w:szCs w:val="16"/>
              </w:rPr>
            </w:pPr>
          </w:p>
        </w:tc>
        <w:tc>
          <w:tcPr>
            <w:tcW w:w="4944" w:type="dxa"/>
          </w:tcPr>
          <w:p w14:paraId="16FA6578" w14:textId="77777777" w:rsidR="00DC629C" w:rsidRPr="00671743" w:rsidRDefault="00DC629C" w:rsidP="0074413F">
            <w:pPr>
              <w:pStyle w:val="Bezproreda"/>
              <w:jc w:val="left"/>
              <w:rPr>
                <w:sz w:val="16"/>
                <w:szCs w:val="16"/>
              </w:rPr>
            </w:pPr>
            <w:r w:rsidRPr="00671743">
              <w:rPr>
                <w:sz w:val="16"/>
                <w:szCs w:val="16"/>
              </w:rPr>
              <w:t>Uređenje triatlon staze</w:t>
            </w:r>
          </w:p>
        </w:tc>
        <w:tc>
          <w:tcPr>
            <w:tcW w:w="1618" w:type="dxa"/>
          </w:tcPr>
          <w:p w14:paraId="1F135E33" w14:textId="77777777" w:rsidR="00DC629C" w:rsidRPr="00671743" w:rsidRDefault="00DC629C" w:rsidP="0074413F">
            <w:pPr>
              <w:pStyle w:val="Bezproreda"/>
              <w:rPr>
                <w:sz w:val="16"/>
                <w:szCs w:val="16"/>
              </w:rPr>
            </w:pPr>
          </w:p>
        </w:tc>
        <w:tc>
          <w:tcPr>
            <w:tcW w:w="1619" w:type="dxa"/>
            <w:shd w:val="clear" w:color="auto" w:fill="00ABAF"/>
          </w:tcPr>
          <w:p w14:paraId="45118772" w14:textId="77777777" w:rsidR="00DC629C" w:rsidRPr="00671743" w:rsidRDefault="00DC629C" w:rsidP="0074413F">
            <w:pPr>
              <w:pStyle w:val="Bezproreda"/>
              <w:rPr>
                <w:sz w:val="16"/>
                <w:szCs w:val="16"/>
              </w:rPr>
            </w:pPr>
          </w:p>
        </w:tc>
        <w:tc>
          <w:tcPr>
            <w:tcW w:w="1619" w:type="dxa"/>
            <w:shd w:val="clear" w:color="auto" w:fill="00ABAF"/>
          </w:tcPr>
          <w:p w14:paraId="4C85EDBD" w14:textId="77777777" w:rsidR="00DC629C" w:rsidRPr="00671743" w:rsidRDefault="00DC629C" w:rsidP="0074413F">
            <w:pPr>
              <w:pStyle w:val="Bezproreda"/>
              <w:rPr>
                <w:sz w:val="16"/>
                <w:szCs w:val="16"/>
              </w:rPr>
            </w:pPr>
          </w:p>
        </w:tc>
        <w:tc>
          <w:tcPr>
            <w:tcW w:w="1619" w:type="dxa"/>
          </w:tcPr>
          <w:p w14:paraId="48FE56E2" w14:textId="77777777" w:rsidR="00DC629C" w:rsidRPr="00671743" w:rsidRDefault="00DC629C" w:rsidP="0074413F">
            <w:pPr>
              <w:pStyle w:val="Bezproreda"/>
              <w:rPr>
                <w:sz w:val="16"/>
                <w:szCs w:val="16"/>
              </w:rPr>
            </w:pPr>
          </w:p>
        </w:tc>
        <w:tc>
          <w:tcPr>
            <w:tcW w:w="1619" w:type="dxa"/>
          </w:tcPr>
          <w:p w14:paraId="6057F32B" w14:textId="77777777" w:rsidR="00DC629C" w:rsidRPr="00671743" w:rsidRDefault="00DC629C" w:rsidP="0074413F">
            <w:pPr>
              <w:pStyle w:val="Bezproreda"/>
              <w:rPr>
                <w:sz w:val="16"/>
                <w:szCs w:val="16"/>
              </w:rPr>
            </w:pPr>
          </w:p>
        </w:tc>
      </w:tr>
      <w:tr w:rsidR="00DC629C" w:rsidRPr="00671743" w14:paraId="00B0A481" w14:textId="77777777" w:rsidTr="0074413F">
        <w:trPr>
          <w:trHeight w:val="57"/>
          <w:tblHeader w:val="0"/>
        </w:trPr>
        <w:tc>
          <w:tcPr>
            <w:tcW w:w="822" w:type="dxa"/>
            <w:vMerge/>
            <w:shd w:val="clear" w:color="auto" w:fill="A6A6A6" w:themeFill="background1" w:themeFillShade="A6"/>
          </w:tcPr>
          <w:p w14:paraId="2F194625" w14:textId="77777777" w:rsidR="00DC629C" w:rsidRPr="00671743" w:rsidRDefault="00DC629C" w:rsidP="0074413F">
            <w:pPr>
              <w:pStyle w:val="Bezproreda"/>
              <w:rPr>
                <w:color w:val="FFFFFF" w:themeColor="background1"/>
                <w:sz w:val="16"/>
                <w:szCs w:val="16"/>
              </w:rPr>
            </w:pPr>
          </w:p>
        </w:tc>
        <w:tc>
          <w:tcPr>
            <w:tcW w:w="4944" w:type="dxa"/>
          </w:tcPr>
          <w:p w14:paraId="77A4B9CD" w14:textId="77777777" w:rsidR="00DC629C" w:rsidRPr="00671743" w:rsidRDefault="00DC629C" w:rsidP="0074413F">
            <w:pPr>
              <w:pStyle w:val="Bezproreda"/>
              <w:jc w:val="left"/>
              <w:rPr>
                <w:sz w:val="16"/>
                <w:szCs w:val="16"/>
              </w:rPr>
            </w:pPr>
            <w:r w:rsidRPr="00671743">
              <w:rPr>
                <w:sz w:val="16"/>
                <w:szCs w:val="16"/>
              </w:rPr>
              <w:t>Izgradnja „Šumske kuće“</w:t>
            </w:r>
          </w:p>
        </w:tc>
        <w:tc>
          <w:tcPr>
            <w:tcW w:w="1618" w:type="dxa"/>
          </w:tcPr>
          <w:p w14:paraId="0578EECE" w14:textId="77777777" w:rsidR="00DC629C" w:rsidRPr="00671743" w:rsidRDefault="00DC629C" w:rsidP="0074413F">
            <w:pPr>
              <w:pStyle w:val="Bezproreda"/>
              <w:rPr>
                <w:sz w:val="16"/>
                <w:szCs w:val="16"/>
              </w:rPr>
            </w:pPr>
          </w:p>
        </w:tc>
        <w:tc>
          <w:tcPr>
            <w:tcW w:w="1619" w:type="dxa"/>
            <w:shd w:val="clear" w:color="auto" w:fill="00ABAF"/>
          </w:tcPr>
          <w:p w14:paraId="0B6DF5BC" w14:textId="77777777" w:rsidR="00DC629C" w:rsidRPr="00671743" w:rsidRDefault="00DC629C" w:rsidP="0074413F">
            <w:pPr>
              <w:pStyle w:val="Bezproreda"/>
              <w:rPr>
                <w:sz w:val="16"/>
                <w:szCs w:val="16"/>
              </w:rPr>
            </w:pPr>
          </w:p>
        </w:tc>
        <w:tc>
          <w:tcPr>
            <w:tcW w:w="1619" w:type="dxa"/>
            <w:shd w:val="clear" w:color="auto" w:fill="00ABAF"/>
          </w:tcPr>
          <w:p w14:paraId="1478D6CF" w14:textId="77777777" w:rsidR="00DC629C" w:rsidRPr="00671743" w:rsidRDefault="00DC629C" w:rsidP="0074413F">
            <w:pPr>
              <w:pStyle w:val="Bezproreda"/>
              <w:rPr>
                <w:sz w:val="16"/>
                <w:szCs w:val="16"/>
              </w:rPr>
            </w:pPr>
          </w:p>
        </w:tc>
        <w:tc>
          <w:tcPr>
            <w:tcW w:w="1619" w:type="dxa"/>
          </w:tcPr>
          <w:p w14:paraId="7AD58ECC" w14:textId="77777777" w:rsidR="00DC629C" w:rsidRPr="00671743" w:rsidRDefault="00DC629C" w:rsidP="0074413F">
            <w:pPr>
              <w:pStyle w:val="Bezproreda"/>
              <w:rPr>
                <w:sz w:val="16"/>
                <w:szCs w:val="16"/>
              </w:rPr>
            </w:pPr>
          </w:p>
        </w:tc>
        <w:tc>
          <w:tcPr>
            <w:tcW w:w="1619" w:type="dxa"/>
          </w:tcPr>
          <w:p w14:paraId="6DD432E0" w14:textId="77777777" w:rsidR="00DC629C" w:rsidRPr="00671743" w:rsidRDefault="00DC629C" w:rsidP="0074413F">
            <w:pPr>
              <w:pStyle w:val="Bezproreda"/>
              <w:rPr>
                <w:sz w:val="16"/>
                <w:szCs w:val="16"/>
              </w:rPr>
            </w:pPr>
          </w:p>
        </w:tc>
      </w:tr>
      <w:tr w:rsidR="00DC629C" w:rsidRPr="00671743" w14:paraId="32727FD3" w14:textId="77777777" w:rsidTr="0074413F">
        <w:trPr>
          <w:trHeight w:val="57"/>
          <w:tblHeader w:val="0"/>
        </w:trPr>
        <w:tc>
          <w:tcPr>
            <w:tcW w:w="822" w:type="dxa"/>
            <w:vMerge/>
            <w:shd w:val="clear" w:color="auto" w:fill="A6A6A6" w:themeFill="background1" w:themeFillShade="A6"/>
          </w:tcPr>
          <w:p w14:paraId="13A39659" w14:textId="77777777" w:rsidR="00DC629C" w:rsidRPr="00671743" w:rsidRDefault="00DC629C" w:rsidP="0074413F">
            <w:pPr>
              <w:pStyle w:val="Bezproreda"/>
              <w:rPr>
                <w:color w:val="FFFFFF" w:themeColor="background1"/>
                <w:sz w:val="16"/>
                <w:szCs w:val="16"/>
              </w:rPr>
            </w:pPr>
          </w:p>
        </w:tc>
        <w:tc>
          <w:tcPr>
            <w:tcW w:w="4944" w:type="dxa"/>
          </w:tcPr>
          <w:p w14:paraId="05CB91A1" w14:textId="77777777" w:rsidR="00DC629C" w:rsidRPr="00671743" w:rsidRDefault="00DC629C" w:rsidP="0074413F">
            <w:pPr>
              <w:pStyle w:val="Bezproreda"/>
              <w:jc w:val="left"/>
              <w:rPr>
                <w:sz w:val="16"/>
                <w:szCs w:val="16"/>
              </w:rPr>
            </w:pPr>
            <w:r w:rsidRPr="00671743">
              <w:rPr>
                <w:sz w:val="16"/>
                <w:szCs w:val="16"/>
              </w:rPr>
              <w:t>Revitalizacija šokačkih stanova</w:t>
            </w:r>
          </w:p>
        </w:tc>
        <w:tc>
          <w:tcPr>
            <w:tcW w:w="1618" w:type="dxa"/>
          </w:tcPr>
          <w:p w14:paraId="6D9E7C6E" w14:textId="77777777" w:rsidR="00DC629C" w:rsidRPr="00671743" w:rsidRDefault="00DC629C" w:rsidP="0074413F">
            <w:pPr>
              <w:pStyle w:val="Bezproreda"/>
              <w:rPr>
                <w:sz w:val="16"/>
                <w:szCs w:val="16"/>
              </w:rPr>
            </w:pPr>
          </w:p>
        </w:tc>
        <w:tc>
          <w:tcPr>
            <w:tcW w:w="1619" w:type="dxa"/>
            <w:shd w:val="clear" w:color="auto" w:fill="00ABAF"/>
          </w:tcPr>
          <w:p w14:paraId="74186D39" w14:textId="77777777" w:rsidR="00DC629C" w:rsidRPr="00671743" w:rsidRDefault="00DC629C" w:rsidP="0074413F">
            <w:pPr>
              <w:pStyle w:val="Bezproreda"/>
              <w:rPr>
                <w:sz w:val="16"/>
                <w:szCs w:val="16"/>
              </w:rPr>
            </w:pPr>
          </w:p>
        </w:tc>
        <w:tc>
          <w:tcPr>
            <w:tcW w:w="1619" w:type="dxa"/>
            <w:shd w:val="clear" w:color="auto" w:fill="00ABAF"/>
          </w:tcPr>
          <w:p w14:paraId="68232375" w14:textId="77777777" w:rsidR="00DC629C" w:rsidRPr="00671743" w:rsidRDefault="00DC629C" w:rsidP="0074413F">
            <w:pPr>
              <w:pStyle w:val="Bezproreda"/>
              <w:rPr>
                <w:sz w:val="16"/>
                <w:szCs w:val="16"/>
              </w:rPr>
            </w:pPr>
          </w:p>
        </w:tc>
        <w:tc>
          <w:tcPr>
            <w:tcW w:w="1619" w:type="dxa"/>
          </w:tcPr>
          <w:p w14:paraId="2714342B" w14:textId="77777777" w:rsidR="00DC629C" w:rsidRPr="00671743" w:rsidRDefault="00DC629C" w:rsidP="0074413F">
            <w:pPr>
              <w:pStyle w:val="Bezproreda"/>
              <w:rPr>
                <w:sz w:val="16"/>
                <w:szCs w:val="16"/>
              </w:rPr>
            </w:pPr>
          </w:p>
        </w:tc>
        <w:tc>
          <w:tcPr>
            <w:tcW w:w="1619" w:type="dxa"/>
          </w:tcPr>
          <w:p w14:paraId="4D222857" w14:textId="77777777" w:rsidR="00DC629C" w:rsidRPr="00671743" w:rsidRDefault="00DC629C" w:rsidP="0074413F">
            <w:pPr>
              <w:pStyle w:val="Bezproreda"/>
              <w:rPr>
                <w:sz w:val="16"/>
                <w:szCs w:val="16"/>
              </w:rPr>
            </w:pPr>
          </w:p>
        </w:tc>
      </w:tr>
      <w:tr w:rsidR="00DC629C" w:rsidRPr="00671743" w14:paraId="0D08AA5A" w14:textId="77777777" w:rsidTr="0074413F">
        <w:trPr>
          <w:trHeight w:val="57"/>
          <w:tblHeader w:val="0"/>
        </w:trPr>
        <w:tc>
          <w:tcPr>
            <w:tcW w:w="822" w:type="dxa"/>
            <w:vMerge/>
            <w:shd w:val="clear" w:color="auto" w:fill="A6A6A6" w:themeFill="background1" w:themeFillShade="A6"/>
          </w:tcPr>
          <w:p w14:paraId="6D9EA2E8" w14:textId="77777777" w:rsidR="00DC629C" w:rsidRPr="00671743" w:rsidRDefault="00DC629C" w:rsidP="0074413F">
            <w:pPr>
              <w:pStyle w:val="Bezproreda"/>
              <w:rPr>
                <w:color w:val="FFFFFF" w:themeColor="background1"/>
                <w:sz w:val="16"/>
                <w:szCs w:val="16"/>
              </w:rPr>
            </w:pPr>
          </w:p>
        </w:tc>
        <w:tc>
          <w:tcPr>
            <w:tcW w:w="4944" w:type="dxa"/>
          </w:tcPr>
          <w:p w14:paraId="79DC95A4" w14:textId="77777777" w:rsidR="00DC629C" w:rsidRPr="00671743" w:rsidRDefault="00DC629C" w:rsidP="0074413F">
            <w:pPr>
              <w:pStyle w:val="Bezproreda"/>
              <w:jc w:val="left"/>
              <w:rPr>
                <w:sz w:val="16"/>
                <w:szCs w:val="16"/>
              </w:rPr>
            </w:pPr>
            <w:r w:rsidRPr="00671743">
              <w:rPr>
                <w:sz w:val="16"/>
                <w:szCs w:val="16"/>
              </w:rPr>
              <w:t>Uređenje biciklističkih staza i postavljanje informativnih tabli</w:t>
            </w:r>
          </w:p>
        </w:tc>
        <w:tc>
          <w:tcPr>
            <w:tcW w:w="1618" w:type="dxa"/>
          </w:tcPr>
          <w:p w14:paraId="1E659C0E" w14:textId="77777777" w:rsidR="00DC629C" w:rsidRPr="00671743" w:rsidRDefault="00DC629C" w:rsidP="0074413F">
            <w:pPr>
              <w:pStyle w:val="Bezproreda"/>
              <w:rPr>
                <w:sz w:val="16"/>
                <w:szCs w:val="16"/>
              </w:rPr>
            </w:pPr>
          </w:p>
        </w:tc>
        <w:tc>
          <w:tcPr>
            <w:tcW w:w="1619" w:type="dxa"/>
            <w:shd w:val="clear" w:color="auto" w:fill="00ABAF"/>
          </w:tcPr>
          <w:p w14:paraId="3B209915" w14:textId="77777777" w:rsidR="00DC629C" w:rsidRPr="00671743" w:rsidRDefault="00DC629C" w:rsidP="0074413F">
            <w:pPr>
              <w:pStyle w:val="Bezproreda"/>
              <w:rPr>
                <w:sz w:val="16"/>
                <w:szCs w:val="16"/>
              </w:rPr>
            </w:pPr>
          </w:p>
        </w:tc>
        <w:tc>
          <w:tcPr>
            <w:tcW w:w="1619" w:type="dxa"/>
            <w:shd w:val="clear" w:color="auto" w:fill="00ABAF"/>
          </w:tcPr>
          <w:p w14:paraId="6C9D85DB" w14:textId="77777777" w:rsidR="00DC629C" w:rsidRPr="00671743" w:rsidRDefault="00DC629C" w:rsidP="0074413F">
            <w:pPr>
              <w:pStyle w:val="Bezproreda"/>
              <w:rPr>
                <w:sz w:val="16"/>
                <w:szCs w:val="16"/>
              </w:rPr>
            </w:pPr>
          </w:p>
        </w:tc>
        <w:tc>
          <w:tcPr>
            <w:tcW w:w="1619" w:type="dxa"/>
          </w:tcPr>
          <w:p w14:paraId="72250A7B" w14:textId="77777777" w:rsidR="00DC629C" w:rsidRPr="00671743" w:rsidRDefault="00DC629C" w:rsidP="0074413F">
            <w:pPr>
              <w:pStyle w:val="Bezproreda"/>
              <w:rPr>
                <w:sz w:val="16"/>
                <w:szCs w:val="16"/>
              </w:rPr>
            </w:pPr>
          </w:p>
        </w:tc>
        <w:tc>
          <w:tcPr>
            <w:tcW w:w="1619" w:type="dxa"/>
          </w:tcPr>
          <w:p w14:paraId="12100E7E" w14:textId="77777777" w:rsidR="00DC629C" w:rsidRPr="00671743" w:rsidRDefault="00DC629C" w:rsidP="0074413F">
            <w:pPr>
              <w:pStyle w:val="Bezproreda"/>
              <w:rPr>
                <w:sz w:val="16"/>
                <w:szCs w:val="16"/>
              </w:rPr>
            </w:pPr>
          </w:p>
        </w:tc>
      </w:tr>
      <w:tr w:rsidR="00DC629C" w:rsidRPr="00671743" w14:paraId="726E85E1" w14:textId="77777777" w:rsidTr="0074413F">
        <w:trPr>
          <w:trHeight w:val="57"/>
          <w:tblHeader w:val="0"/>
        </w:trPr>
        <w:tc>
          <w:tcPr>
            <w:tcW w:w="822" w:type="dxa"/>
            <w:vMerge/>
            <w:shd w:val="clear" w:color="auto" w:fill="A6A6A6" w:themeFill="background1" w:themeFillShade="A6"/>
          </w:tcPr>
          <w:p w14:paraId="207C097A" w14:textId="77777777" w:rsidR="00DC629C" w:rsidRPr="00671743" w:rsidRDefault="00DC629C" w:rsidP="0074413F">
            <w:pPr>
              <w:pStyle w:val="Bezproreda"/>
              <w:rPr>
                <w:color w:val="FFFFFF" w:themeColor="background1"/>
                <w:sz w:val="16"/>
                <w:szCs w:val="16"/>
              </w:rPr>
            </w:pPr>
          </w:p>
        </w:tc>
        <w:tc>
          <w:tcPr>
            <w:tcW w:w="4944" w:type="dxa"/>
          </w:tcPr>
          <w:p w14:paraId="51844B6F" w14:textId="77777777" w:rsidR="00DC629C" w:rsidRPr="00671743" w:rsidRDefault="00DC629C" w:rsidP="0074413F">
            <w:pPr>
              <w:pStyle w:val="Bezproreda"/>
              <w:jc w:val="left"/>
              <w:rPr>
                <w:sz w:val="16"/>
                <w:szCs w:val="16"/>
              </w:rPr>
            </w:pPr>
            <w:r w:rsidRPr="00671743">
              <w:rPr>
                <w:sz w:val="16"/>
                <w:szCs w:val="16"/>
              </w:rPr>
              <w:t>Revitalizacija „Starog mlina“ na Savi</w:t>
            </w:r>
          </w:p>
        </w:tc>
        <w:tc>
          <w:tcPr>
            <w:tcW w:w="1618" w:type="dxa"/>
          </w:tcPr>
          <w:p w14:paraId="5B4ED16A" w14:textId="77777777" w:rsidR="00DC629C" w:rsidRPr="00671743" w:rsidRDefault="00DC629C" w:rsidP="0074413F">
            <w:pPr>
              <w:pStyle w:val="Bezproreda"/>
              <w:rPr>
                <w:sz w:val="16"/>
                <w:szCs w:val="16"/>
              </w:rPr>
            </w:pPr>
          </w:p>
        </w:tc>
        <w:tc>
          <w:tcPr>
            <w:tcW w:w="1619" w:type="dxa"/>
            <w:shd w:val="clear" w:color="auto" w:fill="00ABAF"/>
          </w:tcPr>
          <w:p w14:paraId="79C4C584" w14:textId="77777777" w:rsidR="00DC629C" w:rsidRPr="00671743" w:rsidRDefault="00DC629C" w:rsidP="0074413F">
            <w:pPr>
              <w:pStyle w:val="Bezproreda"/>
              <w:rPr>
                <w:sz w:val="16"/>
                <w:szCs w:val="16"/>
              </w:rPr>
            </w:pPr>
          </w:p>
        </w:tc>
        <w:tc>
          <w:tcPr>
            <w:tcW w:w="1619" w:type="dxa"/>
            <w:shd w:val="clear" w:color="auto" w:fill="00ABAF"/>
          </w:tcPr>
          <w:p w14:paraId="0CDA5C61" w14:textId="77777777" w:rsidR="00DC629C" w:rsidRPr="00671743" w:rsidRDefault="00DC629C" w:rsidP="0074413F">
            <w:pPr>
              <w:pStyle w:val="Bezproreda"/>
              <w:rPr>
                <w:sz w:val="16"/>
                <w:szCs w:val="16"/>
              </w:rPr>
            </w:pPr>
          </w:p>
        </w:tc>
        <w:tc>
          <w:tcPr>
            <w:tcW w:w="1619" w:type="dxa"/>
          </w:tcPr>
          <w:p w14:paraId="3016BFCB" w14:textId="77777777" w:rsidR="00DC629C" w:rsidRPr="00671743" w:rsidRDefault="00DC629C" w:rsidP="0074413F">
            <w:pPr>
              <w:pStyle w:val="Bezproreda"/>
              <w:rPr>
                <w:sz w:val="16"/>
                <w:szCs w:val="16"/>
              </w:rPr>
            </w:pPr>
          </w:p>
        </w:tc>
        <w:tc>
          <w:tcPr>
            <w:tcW w:w="1619" w:type="dxa"/>
          </w:tcPr>
          <w:p w14:paraId="73C89E51" w14:textId="77777777" w:rsidR="00DC629C" w:rsidRPr="00671743" w:rsidRDefault="00DC629C" w:rsidP="0074413F">
            <w:pPr>
              <w:pStyle w:val="Bezproreda"/>
              <w:rPr>
                <w:sz w:val="16"/>
                <w:szCs w:val="16"/>
              </w:rPr>
            </w:pPr>
          </w:p>
        </w:tc>
      </w:tr>
      <w:tr w:rsidR="00DC629C" w:rsidRPr="00671743" w14:paraId="05A7B5DE" w14:textId="77777777" w:rsidTr="0074413F">
        <w:trPr>
          <w:trHeight w:val="57"/>
          <w:tblHeader w:val="0"/>
        </w:trPr>
        <w:tc>
          <w:tcPr>
            <w:tcW w:w="822" w:type="dxa"/>
            <w:vMerge/>
            <w:shd w:val="clear" w:color="auto" w:fill="A6A6A6" w:themeFill="background1" w:themeFillShade="A6"/>
          </w:tcPr>
          <w:p w14:paraId="1512FDB4" w14:textId="77777777" w:rsidR="00DC629C" w:rsidRPr="00671743" w:rsidRDefault="00DC629C" w:rsidP="0074413F">
            <w:pPr>
              <w:pStyle w:val="Bezproreda"/>
              <w:rPr>
                <w:color w:val="FFFFFF" w:themeColor="background1"/>
                <w:sz w:val="16"/>
                <w:szCs w:val="16"/>
              </w:rPr>
            </w:pPr>
          </w:p>
        </w:tc>
        <w:tc>
          <w:tcPr>
            <w:tcW w:w="4944" w:type="dxa"/>
          </w:tcPr>
          <w:p w14:paraId="149BAAB3" w14:textId="77777777" w:rsidR="00DC629C" w:rsidRPr="00671743" w:rsidRDefault="00DC629C" w:rsidP="0074413F">
            <w:pPr>
              <w:pStyle w:val="Bezproreda"/>
              <w:jc w:val="left"/>
              <w:rPr>
                <w:sz w:val="16"/>
                <w:szCs w:val="16"/>
              </w:rPr>
            </w:pPr>
            <w:r w:rsidRPr="00671743">
              <w:rPr>
                <w:sz w:val="16"/>
                <w:szCs w:val="16"/>
              </w:rPr>
              <w:t>Postavljanje turističke signalizacije</w:t>
            </w:r>
          </w:p>
        </w:tc>
        <w:tc>
          <w:tcPr>
            <w:tcW w:w="1618" w:type="dxa"/>
          </w:tcPr>
          <w:p w14:paraId="32F0535E" w14:textId="77777777" w:rsidR="00DC629C" w:rsidRPr="00671743" w:rsidRDefault="00DC629C" w:rsidP="0074413F">
            <w:pPr>
              <w:pStyle w:val="Bezproreda"/>
              <w:rPr>
                <w:sz w:val="16"/>
                <w:szCs w:val="16"/>
              </w:rPr>
            </w:pPr>
          </w:p>
        </w:tc>
        <w:tc>
          <w:tcPr>
            <w:tcW w:w="1619" w:type="dxa"/>
            <w:shd w:val="clear" w:color="auto" w:fill="00ABAF"/>
          </w:tcPr>
          <w:p w14:paraId="48BB1BC8" w14:textId="77777777" w:rsidR="00DC629C" w:rsidRPr="00671743" w:rsidRDefault="00DC629C" w:rsidP="0074413F">
            <w:pPr>
              <w:pStyle w:val="Bezproreda"/>
              <w:rPr>
                <w:sz w:val="16"/>
                <w:szCs w:val="16"/>
              </w:rPr>
            </w:pPr>
          </w:p>
        </w:tc>
        <w:tc>
          <w:tcPr>
            <w:tcW w:w="1619" w:type="dxa"/>
            <w:shd w:val="clear" w:color="auto" w:fill="00ABAF"/>
          </w:tcPr>
          <w:p w14:paraId="4D25B14E" w14:textId="77777777" w:rsidR="00DC629C" w:rsidRPr="00671743" w:rsidRDefault="00DC629C" w:rsidP="0074413F">
            <w:pPr>
              <w:pStyle w:val="Bezproreda"/>
              <w:rPr>
                <w:sz w:val="16"/>
                <w:szCs w:val="16"/>
              </w:rPr>
            </w:pPr>
          </w:p>
        </w:tc>
        <w:tc>
          <w:tcPr>
            <w:tcW w:w="1619" w:type="dxa"/>
          </w:tcPr>
          <w:p w14:paraId="3A0FDB86" w14:textId="77777777" w:rsidR="00DC629C" w:rsidRPr="00671743" w:rsidRDefault="00DC629C" w:rsidP="0074413F">
            <w:pPr>
              <w:pStyle w:val="Bezproreda"/>
              <w:rPr>
                <w:sz w:val="16"/>
                <w:szCs w:val="16"/>
              </w:rPr>
            </w:pPr>
          </w:p>
        </w:tc>
        <w:tc>
          <w:tcPr>
            <w:tcW w:w="1619" w:type="dxa"/>
          </w:tcPr>
          <w:p w14:paraId="0D656386" w14:textId="77777777" w:rsidR="00DC629C" w:rsidRPr="00671743" w:rsidRDefault="00DC629C" w:rsidP="0074413F">
            <w:pPr>
              <w:pStyle w:val="Bezproreda"/>
              <w:rPr>
                <w:sz w:val="16"/>
                <w:szCs w:val="16"/>
              </w:rPr>
            </w:pPr>
          </w:p>
        </w:tc>
      </w:tr>
      <w:tr w:rsidR="00DC629C" w:rsidRPr="00671743" w14:paraId="05BC6DA7" w14:textId="77777777" w:rsidTr="0074413F">
        <w:trPr>
          <w:trHeight w:val="57"/>
          <w:tblHeader w:val="0"/>
        </w:trPr>
        <w:tc>
          <w:tcPr>
            <w:tcW w:w="822" w:type="dxa"/>
            <w:vMerge/>
            <w:shd w:val="clear" w:color="auto" w:fill="A6A6A6" w:themeFill="background1" w:themeFillShade="A6"/>
          </w:tcPr>
          <w:p w14:paraId="0DF8C33E" w14:textId="77777777" w:rsidR="00DC629C" w:rsidRPr="00671743" w:rsidRDefault="00DC629C" w:rsidP="0074413F">
            <w:pPr>
              <w:pStyle w:val="Bezproreda"/>
              <w:rPr>
                <w:color w:val="FFFFFF" w:themeColor="background1"/>
                <w:sz w:val="16"/>
                <w:szCs w:val="16"/>
              </w:rPr>
            </w:pPr>
          </w:p>
        </w:tc>
        <w:tc>
          <w:tcPr>
            <w:tcW w:w="4944" w:type="dxa"/>
          </w:tcPr>
          <w:p w14:paraId="1B66E0D7" w14:textId="77777777" w:rsidR="00DC629C" w:rsidRPr="00DC629C" w:rsidRDefault="00DC629C" w:rsidP="0074413F">
            <w:pPr>
              <w:pStyle w:val="Bezproreda"/>
              <w:jc w:val="left"/>
              <w:rPr>
                <w:sz w:val="16"/>
                <w:szCs w:val="16"/>
                <w:lang w:val="de-DE"/>
              </w:rPr>
            </w:pPr>
            <w:r w:rsidRPr="00DC629C">
              <w:rPr>
                <w:sz w:val="16"/>
                <w:szCs w:val="16"/>
                <w:lang w:val="de-DE"/>
              </w:rPr>
              <w:t>Izgradnja komunalne infrastrukture na području turističko-ugostiteljske namjene</w:t>
            </w:r>
          </w:p>
        </w:tc>
        <w:tc>
          <w:tcPr>
            <w:tcW w:w="1618" w:type="dxa"/>
          </w:tcPr>
          <w:p w14:paraId="54CC5E3D" w14:textId="77777777" w:rsidR="00DC629C" w:rsidRPr="00DC629C" w:rsidRDefault="00DC629C" w:rsidP="0074413F">
            <w:pPr>
              <w:pStyle w:val="Bezproreda"/>
              <w:rPr>
                <w:sz w:val="16"/>
                <w:szCs w:val="16"/>
                <w:lang w:val="de-DE"/>
              </w:rPr>
            </w:pPr>
          </w:p>
        </w:tc>
        <w:tc>
          <w:tcPr>
            <w:tcW w:w="1619" w:type="dxa"/>
            <w:shd w:val="clear" w:color="auto" w:fill="00ABAF"/>
          </w:tcPr>
          <w:p w14:paraId="3F482499" w14:textId="77777777" w:rsidR="00DC629C" w:rsidRPr="00DC629C" w:rsidRDefault="00DC629C" w:rsidP="0074413F">
            <w:pPr>
              <w:pStyle w:val="Bezproreda"/>
              <w:rPr>
                <w:sz w:val="16"/>
                <w:szCs w:val="16"/>
                <w:lang w:val="de-DE"/>
              </w:rPr>
            </w:pPr>
          </w:p>
        </w:tc>
        <w:tc>
          <w:tcPr>
            <w:tcW w:w="1619" w:type="dxa"/>
            <w:shd w:val="clear" w:color="auto" w:fill="00ABAF"/>
          </w:tcPr>
          <w:p w14:paraId="4DB0E4A3" w14:textId="77777777" w:rsidR="00DC629C" w:rsidRPr="00DC629C" w:rsidRDefault="00DC629C" w:rsidP="0074413F">
            <w:pPr>
              <w:pStyle w:val="Bezproreda"/>
              <w:rPr>
                <w:sz w:val="16"/>
                <w:szCs w:val="16"/>
                <w:lang w:val="de-DE"/>
              </w:rPr>
            </w:pPr>
          </w:p>
        </w:tc>
        <w:tc>
          <w:tcPr>
            <w:tcW w:w="1619" w:type="dxa"/>
          </w:tcPr>
          <w:p w14:paraId="16402001" w14:textId="77777777" w:rsidR="00DC629C" w:rsidRPr="00DC629C" w:rsidRDefault="00DC629C" w:rsidP="0074413F">
            <w:pPr>
              <w:pStyle w:val="Bezproreda"/>
              <w:rPr>
                <w:sz w:val="16"/>
                <w:szCs w:val="16"/>
                <w:lang w:val="de-DE"/>
              </w:rPr>
            </w:pPr>
          </w:p>
        </w:tc>
        <w:tc>
          <w:tcPr>
            <w:tcW w:w="1619" w:type="dxa"/>
          </w:tcPr>
          <w:p w14:paraId="35187139" w14:textId="77777777" w:rsidR="00DC629C" w:rsidRPr="00DC629C" w:rsidRDefault="00DC629C" w:rsidP="0074413F">
            <w:pPr>
              <w:pStyle w:val="Bezproreda"/>
              <w:rPr>
                <w:sz w:val="16"/>
                <w:szCs w:val="16"/>
                <w:lang w:val="de-DE"/>
              </w:rPr>
            </w:pPr>
          </w:p>
        </w:tc>
      </w:tr>
      <w:tr w:rsidR="00DC629C" w:rsidRPr="00671743" w14:paraId="04299FFD" w14:textId="77777777" w:rsidTr="0074413F">
        <w:trPr>
          <w:trHeight w:val="57"/>
          <w:tblHeader w:val="0"/>
        </w:trPr>
        <w:tc>
          <w:tcPr>
            <w:tcW w:w="822" w:type="dxa"/>
            <w:vMerge w:val="restart"/>
            <w:shd w:val="clear" w:color="auto" w:fill="A6A6A6" w:themeFill="background1" w:themeFillShade="A6"/>
          </w:tcPr>
          <w:p w14:paraId="28C76042" w14:textId="77777777" w:rsidR="00DC629C" w:rsidRPr="00671743" w:rsidRDefault="00DC629C" w:rsidP="0074413F">
            <w:pPr>
              <w:pStyle w:val="Bezproreda"/>
              <w:rPr>
                <w:color w:val="FFFFFF" w:themeColor="background1"/>
                <w:sz w:val="16"/>
                <w:szCs w:val="16"/>
              </w:rPr>
            </w:pPr>
            <w:r w:rsidRPr="00671743">
              <w:rPr>
                <w:color w:val="FFFFFF" w:themeColor="background1"/>
                <w:sz w:val="16"/>
                <w:szCs w:val="16"/>
              </w:rPr>
              <w:t>SC2</w:t>
            </w:r>
          </w:p>
        </w:tc>
        <w:tc>
          <w:tcPr>
            <w:tcW w:w="4944" w:type="dxa"/>
          </w:tcPr>
          <w:p w14:paraId="03C48D7C" w14:textId="77777777" w:rsidR="00DC629C" w:rsidRPr="00671743" w:rsidRDefault="00DC629C" w:rsidP="0074413F">
            <w:pPr>
              <w:pStyle w:val="Bezproreda"/>
              <w:jc w:val="left"/>
              <w:rPr>
                <w:sz w:val="16"/>
                <w:szCs w:val="16"/>
              </w:rPr>
            </w:pPr>
            <w:r w:rsidRPr="00671743">
              <w:rPr>
                <w:sz w:val="16"/>
                <w:szCs w:val="16"/>
              </w:rPr>
              <w:t>Promocija turističkih manifestacija na području Općine</w:t>
            </w:r>
          </w:p>
        </w:tc>
        <w:tc>
          <w:tcPr>
            <w:tcW w:w="1618" w:type="dxa"/>
          </w:tcPr>
          <w:p w14:paraId="267488CB" w14:textId="77777777" w:rsidR="00DC629C" w:rsidRPr="00671743" w:rsidRDefault="00DC629C" w:rsidP="0074413F">
            <w:pPr>
              <w:pStyle w:val="Bezproreda"/>
              <w:rPr>
                <w:sz w:val="16"/>
                <w:szCs w:val="16"/>
              </w:rPr>
            </w:pPr>
          </w:p>
        </w:tc>
        <w:tc>
          <w:tcPr>
            <w:tcW w:w="1619" w:type="dxa"/>
          </w:tcPr>
          <w:p w14:paraId="5FB096CE" w14:textId="77777777" w:rsidR="00DC629C" w:rsidRPr="00671743" w:rsidRDefault="00DC629C" w:rsidP="0074413F">
            <w:pPr>
              <w:pStyle w:val="Bezproreda"/>
              <w:rPr>
                <w:sz w:val="16"/>
                <w:szCs w:val="16"/>
              </w:rPr>
            </w:pPr>
          </w:p>
        </w:tc>
        <w:tc>
          <w:tcPr>
            <w:tcW w:w="1619" w:type="dxa"/>
            <w:shd w:val="clear" w:color="auto" w:fill="00ABAF"/>
          </w:tcPr>
          <w:p w14:paraId="14964C7B" w14:textId="77777777" w:rsidR="00DC629C" w:rsidRPr="00671743" w:rsidRDefault="00DC629C" w:rsidP="0074413F">
            <w:pPr>
              <w:pStyle w:val="Bezproreda"/>
              <w:rPr>
                <w:sz w:val="16"/>
                <w:szCs w:val="16"/>
              </w:rPr>
            </w:pPr>
          </w:p>
        </w:tc>
        <w:tc>
          <w:tcPr>
            <w:tcW w:w="1619" w:type="dxa"/>
            <w:shd w:val="clear" w:color="auto" w:fill="00ABAF"/>
          </w:tcPr>
          <w:p w14:paraId="6500D6E2" w14:textId="77777777" w:rsidR="00DC629C" w:rsidRPr="00671743" w:rsidRDefault="00DC629C" w:rsidP="0074413F">
            <w:pPr>
              <w:pStyle w:val="Bezproreda"/>
              <w:rPr>
                <w:sz w:val="16"/>
                <w:szCs w:val="16"/>
              </w:rPr>
            </w:pPr>
          </w:p>
        </w:tc>
        <w:tc>
          <w:tcPr>
            <w:tcW w:w="1619" w:type="dxa"/>
            <w:shd w:val="clear" w:color="auto" w:fill="00ABAF"/>
          </w:tcPr>
          <w:p w14:paraId="6C4091E3" w14:textId="77777777" w:rsidR="00DC629C" w:rsidRPr="00671743" w:rsidRDefault="00DC629C" w:rsidP="0074413F">
            <w:pPr>
              <w:pStyle w:val="Bezproreda"/>
              <w:rPr>
                <w:sz w:val="16"/>
                <w:szCs w:val="16"/>
              </w:rPr>
            </w:pPr>
          </w:p>
        </w:tc>
      </w:tr>
      <w:tr w:rsidR="00DC629C" w:rsidRPr="00671743" w14:paraId="090A9D9B" w14:textId="77777777" w:rsidTr="0074413F">
        <w:trPr>
          <w:trHeight w:val="57"/>
          <w:tblHeader w:val="0"/>
        </w:trPr>
        <w:tc>
          <w:tcPr>
            <w:tcW w:w="822" w:type="dxa"/>
            <w:vMerge/>
            <w:shd w:val="clear" w:color="auto" w:fill="A6A6A6" w:themeFill="background1" w:themeFillShade="A6"/>
          </w:tcPr>
          <w:p w14:paraId="4BEB5D63" w14:textId="77777777" w:rsidR="00DC629C" w:rsidRPr="00671743" w:rsidRDefault="00DC629C" w:rsidP="0074413F">
            <w:pPr>
              <w:pStyle w:val="Bezproreda"/>
              <w:rPr>
                <w:color w:val="FFFFFF" w:themeColor="background1"/>
                <w:sz w:val="16"/>
                <w:szCs w:val="16"/>
              </w:rPr>
            </w:pPr>
          </w:p>
        </w:tc>
        <w:tc>
          <w:tcPr>
            <w:tcW w:w="4944" w:type="dxa"/>
          </w:tcPr>
          <w:p w14:paraId="1F6A8CD0" w14:textId="77777777" w:rsidR="00DC629C" w:rsidRPr="00671743" w:rsidRDefault="00DC629C" w:rsidP="0074413F">
            <w:pPr>
              <w:pStyle w:val="Bezproreda"/>
              <w:jc w:val="left"/>
              <w:rPr>
                <w:sz w:val="16"/>
                <w:szCs w:val="16"/>
              </w:rPr>
            </w:pPr>
            <w:r w:rsidRPr="00671743">
              <w:rPr>
                <w:sz w:val="16"/>
                <w:szCs w:val="16"/>
              </w:rPr>
              <w:t>Uspostava turističkog informativnog centra</w:t>
            </w:r>
          </w:p>
        </w:tc>
        <w:tc>
          <w:tcPr>
            <w:tcW w:w="1618" w:type="dxa"/>
          </w:tcPr>
          <w:p w14:paraId="55A8C5FA" w14:textId="77777777" w:rsidR="00DC629C" w:rsidRPr="00671743" w:rsidRDefault="00DC629C" w:rsidP="0074413F">
            <w:pPr>
              <w:pStyle w:val="Bezproreda"/>
              <w:rPr>
                <w:sz w:val="16"/>
                <w:szCs w:val="16"/>
              </w:rPr>
            </w:pPr>
          </w:p>
        </w:tc>
        <w:tc>
          <w:tcPr>
            <w:tcW w:w="1619" w:type="dxa"/>
            <w:shd w:val="clear" w:color="auto" w:fill="00ABAF"/>
          </w:tcPr>
          <w:p w14:paraId="46BFED6C" w14:textId="77777777" w:rsidR="00DC629C" w:rsidRPr="00671743" w:rsidRDefault="00DC629C" w:rsidP="0074413F">
            <w:pPr>
              <w:pStyle w:val="Bezproreda"/>
              <w:rPr>
                <w:sz w:val="16"/>
                <w:szCs w:val="16"/>
              </w:rPr>
            </w:pPr>
          </w:p>
        </w:tc>
        <w:tc>
          <w:tcPr>
            <w:tcW w:w="1619" w:type="dxa"/>
            <w:shd w:val="clear" w:color="auto" w:fill="00ABAF"/>
          </w:tcPr>
          <w:p w14:paraId="4C042DC3" w14:textId="77777777" w:rsidR="00DC629C" w:rsidRPr="00671743" w:rsidRDefault="00DC629C" w:rsidP="0074413F">
            <w:pPr>
              <w:pStyle w:val="Bezproreda"/>
              <w:rPr>
                <w:sz w:val="16"/>
                <w:szCs w:val="16"/>
              </w:rPr>
            </w:pPr>
          </w:p>
        </w:tc>
        <w:tc>
          <w:tcPr>
            <w:tcW w:w="1619" w:type="dxa"/>
          </w:tcPr>
          <w:p w14:paraId="575C7066" w14:textId="77777777" w:rsidR="00DC629C" w:rsidRPr="00671743" w:rsidRDefault="00DC629C" w:rsidP="0074413F">
            <w:pPr>
              <w:pStyle w:val="Bezproreda"/>
              <w:rPr>
                <w:sz w:val="16"/>
                <w:szCs w:val="16"/>
              </w:rPr>
            </w:pPr>
          </w:p>
        </w:tc>
        <w:tc>
          <w:tcPr>
            <w:tcW w:w="1619" w:type="dxa"/>
          </w:tcPr>
          <w:p w14:paraId="1050DBBD" w14:textId="77777777" w:rsidR="00DC629C" w:rsidRPr="00671743" w:rsidRDefault="00DC629C" w:rsidP="0074413F">
            <w:pPr>
              <w:pStyle w:val="Bezproreda"/>
              <w:rPr>
                <w:sz w:val="16"/>
                <w:szCs w:val="16"/>
              </w:rPr>
            </w:pPr>
          </w:p>
        </w:tc>
      </w:tr>
      <w:tr w:rsidR="00DC629C" w:rsidRPr="00671743" w14:paraId="73810C67" w14:textId="77777777" w:rsidTr="0074413F">
        <w:trPr>
          <w:trHeight w:val="57"/>
          <w:tblHeader w:val="0"/>
        </w:trPr>
        <w:tc>
          <w:tcPr>
            <w:tcW w:w="822" w:type="dxa"/>
            <w:vMerge/>
            <w:shd w:val="clear" w:color="auto" w:fill="A6A6A6" w:themeFill="background1" w:themeFillShade="A6"/>
          </w:tcPr>
          <w:p w14:paraId="774D02C5" w14:textId="77777777" w:rsidR="00DC629C" w:rsidRPr="00671743" w:rsidRDefault="00DC629C" w:rsidP="0074413F">
            <w:pPr>
              <w:pStyle w:val="Bezproreda"/>
              <w:rPr>
                <w:color w:val="FFFFFF" w:themeColor="background1"/>
                <w:sz w:val="16"/>
                <w:szCs w:val="16"/>
              </w:rPr>
            </w:pPr>
          </w:p>
        </w:tc>
        <w:tc>
          <w:tcPr>
            <w:tcW w:w="4944" w:type="dxa"/>
          </w:tcPr>
          <w:p w14:paraId="607039FF" w14:textId="77777777" w:rsidR="00DC629C" w:rsidRPr="00671743" w:rsidRDefault="00DC629C" w:rsidP="0074413F">
            <w:pPr>
              <w:pStyle w:val="Bezproreda"/>
              <w:jc w:val="left"/>
              <w:rPr>
                <w:sz w:val="16"/>
                <w:szCs w:val="16"/>
              </w:rPr>
            </w:pPr>
            <w:r w:rsidRPr="00671743">
              <w:rPr>
                <w:sz w:val="16"/>
                <w:szCs w:val="16"/>
              </w:rPr>
              <w:t>Prezentacija destinacije na specijaliziranim sajmovima</w:t>
            </w:r>
          </w:p>
        </w:tc>
        <w:tc>
          <w:tcPr>
            <w:tcW w:w="1618" w:type="dxa"/>
          </w:tcPr>
          <w:p w14:paraId="4C6DE459" w14:textId="77777777" w:rsidR="00DC629C" w:rsidRPr="00671743" w:rsidRDefault="00DC629C" w:rsidP="0074413F">
            <w:pPr>
              <w:pStyle w:val="Bezproreda"/>
              <w:rPr>
                <w:sz w:val="16"/>
                <w:szCs w:val="16"/>
              </w:rPr>
            </w:pPr>
          </w:p>
        </w:tc>
        <w:tc>
          <w:tcPr>
            <w:tcW w:w="1619" w:type="dxa"/>
          </w:tcPr>
          <w:p w14:paraId="2EDDF5B6" w14:textId="77777777" w:rsidR="00DC629C" w:rsidRPr="00671743" w:rsidRDefault="00DC629C" w:rsidP="0074413F">
            <w:pPr>
              <w:pStyle w:val="Bezproreda"/>
              <w:rPr>
                <w:sz w:val="16"/>
                <w:szCs w:val="16"/>
              </w:rPr>
            </w:pPr>
          </w:p>
        </w:tc>
        <w:tc>
          <w:tcPr>
            <w:tcW w:w="1619" w:type="dxa"/>
          </w:tcPr>
          <w:p w14:paraId="1428169E" w14:textId="77777777" w:rsidR="00DC629C" w:rsidRPr="00671743" w:rsidRDefault="00DC629C" w:rsidP="0074413F">
            <w:pPr>
              <w:pStyle w:val="Bezproreda"/>
              <w:rPr>
                <w:sz w:val="16"/>
                <w:szCs w:val="16"/>
              </w:rPr>
            </w:pPr>
          </w:p>
        </w:tc>
        <w:tc>
          <w:tcPr>
            <w:tcW w:w="1619" w:type="dxa"/>
            <w:shd w:val="clear" w:color="auto" w:fill="00ABAF"/>
          </w:tcPr>
          <w:p w14:paraId="60F87A85" w14:textId="77777777" w:rsidR="00DC629C" w:rsidRPr="00671743" w:rsidRDefault="00DC629C" w:rsidP="0074413F">
            <w:pPr>
              <w:pStyle w:val="Bezproreda"/>
              <w:rPr>
                <w:sz w:val="16"/>
                <w:szCs w:val="16"/>
              </w:rPr>
            </w:pPr>
          </w:p>
        </w:tc>
        <w:tc>
          <w:tcPr>
            <w:tcW w:w="1619" w:type="dxa"/>
            <w:shd w:val="clear" w:color="auto" w:fill="00ABAF"/>
          </w:tcPr>
          <w:p w14:paraId="37813954" w14:textId="77777777" w:rsidR="00DC629C" w:rsidRPr="00671743" w:rsidRDefault="00DC629C" w:rsidP="0074413F">
            <w:pPr>
              <w:pStyle w:val="Bezproreda"/>
              <w:rPr>
                <w:sz w:val="16"/>
                <w:szCs w:val="16"/>
              </w:rPr>
            </w:pPr>
          </w:p>
        </w:tc>
      </w:tr>
      <w:tr w:rsidR="00DC629C" w:rsidRPr="00671743" w14:paraId="55ABC000" w14:textId="77777777" w:rsidTr="0074413F">
        <w:trPr>
          <w:trHeight w:val="57"/>
          <w:tblHeader w:val="0"/>
        </w:trPr>
        <w:tc>
          <w:tcPr>
            <w:tcW w:w="822" w:type="dxa"/>
            <w:vMerge/>
            <w:shd w:val="clear" w:color="auto" w:fill="A6A6A6" w:themeFill="background1" w:themeFillShade="A6"/>
          </w:tcPr>
          <w:p w14:paraId="38C5B0CC" w14:textId="77777777" w:rsidR="00DC629C" w:rsidRPr="00671743" w:rsidRDefault="00DC629C" w:rsidP="0074413F">
            <w:pPr>
              <w:pStyle w:val="Bezproreda"/>
              <w:rPr>
                <w:color w:val="FFFFFF" w:themeColor="background1"/>
                <w:sz w:val="16"/>
                <w:szCs w:val="16"/>
              </w:rPr>
            </w:pPr>
          </w:p>
        </w:tc>
        <w:tc>
          <w:tcPr>
            <w:tcW w:w="4944" w:type="dxa"/>
          </w:tcPr>
          <w:p w14:paraId="131C52CF" w14:textId="77777777" w:rsidR="00DC629C" w:rsidRPr="00671743" w:rsidRDefault="00DC629C" w:rsidP="0074413F">
            <w:pPr>
              <w:pStyle w:val="Bezproreda"/>
              <w:jc w:val="left"/>
              <w:rPr>
                <w:sz w:val="16"/>
                <w:szCs w:val="16"/>
              </w:rPr>
            </w:pPr>
            <w:r w:rsidRPr="00671743">
              <w:rPr>
                <w:sz w:val="16"/>
                <w:szCs w:val="16"/>
              </w:rPr>
              <w:t>Unapređenje babogredskog sajma</w:t>
            </w:r>
          </w:p>
        </w:tc>
        <w:tc>
          <w:tcPr>
            <w:tcW w:w="1618" w:type="dxa"/>
          </w:tcPr>
          <w:p w14:paraId="40A19ABA" w14:textId="77777777" w:rsidR="00DC629C" w:rsidRPr="00671743" w:rsidRDefault="00DC629C" w:rsidP="0074413F">
            <w:pPr>
              <w:pStyle w:val="Bezproreda"/>
              <w:rPr>
                <w:sz w:val="16"/>
                <w:szCs w:val="16"/>
              </w:rPr>
            </w:pPr>
          </w:p>
        </w:tc>
        <w:tc>
          <w:tcPr>
            <w:tcW w:w="1619" w:type="dxa"/>
          </w:tcPr>
          <w:p w14:paraId="12B9AF02" w14:textId="77777777" w:rsidR="00DC629C" w:rsidRPr="00671743" w:rsidRDefault="00DC629C" w:rsidP="0074413F">
            <w:pPr>
              <w:pStyle w:val="Bezproreda"/>
              <w:rPr>
                <w:sz w:val="16"/>
                <w:szCs w:val="16"/>
              </w:rPr>
            </w:pPr>
          </w:p>
        </w:tc>
        <w:tc>
          <w:tcPr>
            <w:tcW w:w="1619" w:type="dxa"/>
            <w:shd w:val="clear" w:color="auto" w:fill="00ABAF"/>
          </w:tcPr>
          <w:p w14:paraId="787BA69B" w14:textId="77777777" w:rsidR="00DC629C" w:rsidRPr="00671743" w:rsidRDefault="00DC629C" w:rsidP="0074413F">
            <w:pPr>
              <w:pStyle w:val="Bezproreda"/>
              <w:rPr>
                <w:sz w:val="16"/>
                <w:szCs w:val="16"/>
              </w:rPr>
            </w:pPr>
          </w:p>
        </w:tc>
        <w:tc>
          <w:tcPr>
            <w:tcW w:w="1619" w:type="dxa"/>
          </w:tcPr>
          <w:p w14:paraId="3AB38211" w14:textId="77777777" w:rsidR="00DC629C" w:rsidRPr="00671743" w:rsidRDefault="00DC629C" w:rsidP="0074413F">
            <w:pPr>
              <w:pStyle w:val="Bezproreda"/>
              <w:rPr>
                <w:sz w:val="16"/>
                <w:szCs w:val="16"/>
              </w:rPr>
            </w:pPr>
          </w:p>
        </w:tc>
        <w:tc>
          <w:tcPr>
            <w:tcW w:w="1619" w:type="dxa"/>
          </w:tcPr>
          <w:p w14:paraId="1391A676" w14:textId="77777777" w:rsidR="00DC629C" w:rsidRPr="00671743" w:rsidRDefault="00DC629C" w:rsidP="0074413F">
            <w:pPr>
              <w:pStyle w:val="Bezproreda"/>
              <w:rPr>
                <w:sz w:val="16"/>
                <w:szCs w:val="16"/>
              </w:rPr>
            </w:pPr>
          </w:p>
        </w:tc>
      </w:tr>
      <w:tr w:rsidR="00DC629C" w:rsidRPr="00671743" w14:paraId="063E8785" w14:textId="77777777" w:rsidTr="0074413F">
        <w:trPr>
          <w:trHeight w:val="57"/>
          <w:tblHeader w:val="0"/>
        </w:trPr>
        <w:tc>
          <w:tcPr>
            <w:tcW w:w="822" w:type="dxa"/>
            <w:vMerge/>
            <w:shd w:val="clear" w:color="auto" w:fill="A6A6A6" w:themeFill="background1" w:themeFillShade="A6"/>
          </w:tcPr>
          <w:p w14:paraId="38F1B69D" w14:textId="77777777" w:rsidR="00DC629C" w:rsidRPr="00671743" w:rsidRDefault="00DC629C" w:rsidP="0074413F">
            <w:pPr>
              <w:pStyle w:val="Bezproreda"/>
              <w:rPr>
                <w:color w:val="FFFFFF" w:themeColor="background1"/>
                <w:sz w:val="16"/>
                <w:szCs w:val="16"/>
              </w:rPr>
            </w:pPr>
          </w:p>
        </w:tc>
        <w:tc>
          <w:tcPr>
            <w:tcW w:w="4944" w:type="dxa"/>
          </w:tcPr>
          <w:p w14:paraId="2BF76D1E" w14:textId="77777777" w:rsidR="00DC629C" w:rsidRPr="00671743" w:rsidRDefault="00DC629C" w:rsidP="0074413F">
            <w:pPr>
              <w:pStyle w:val="Bezproreda"/>
              <w:jc w:val="left"/>
              <w:rPr>
                <w:sz w:val="16"/>
                <w:szCs w:val="16"/>
              </w:rPr>
            </w:pPr>
            <w:r w:rsidRPr="00671743">
              <w:rPr>
                <w:sz w:val="16"/>
                <w:szCs w:val="16"/>
              </w:rPr>
              <w:t>Razvoj uslužne djelatnosti i promocije u cilju razvoja turizma kroz poticaja poduzetništva u turizmu</w:t>
            </w:r>
          </w:p>
        </w:tc>
        <w:tc>
          <w:tcPr>
            <w:tcW w:w="1618" w:type="dxa"/>
          </w:tcPr>
          <w:p w14:paraId="4E21E7B2" w14:textId="77777777" w:rsidR="00DC629C" w:rsidRPr="00671743" w:rsidRDefault="00DC629C" w:rsidP="0074413F">
            <w:pPr>
              <w:pStyle w:val="Bezproreda"/>
              <w:rPr>
                <w:sz w:val="16"/>
                <w:szCs w:val="16"/>
              </w:rPr>
            </w:pPr>
          </w:p>
        </w:tc>
        <w:tc>
          <w:tcPr>
            <w:tcW w:w="1619" w:type="dxa"/>
            <w:shd w:val="clear" w:color="auto" w:fill="00ABAF"/>
          </w:tcPr>
          <w:p w14:paraId="05C282AA" w14:textId="77777777" w:rsidR="00DC629C" w:rsidRPr="00671743" w:rsidRDefault="00DC629C" w:rsidP="0074413F">
            <w:pPr>
              <w:pStyle w:val="Bezproreda"/>
              <w:rPr>
                <w:sz w:val="16"/>
                <w:szCs w:val="16"/>
              </w:rPr>
            </w:pPr>
          </w:p>
        </w:tc>
        <w:tc>
          <w:tcPr>
            <w:tcW w:w="1619" w:type="dxa"/>
            <w:shd w:val="clear" w:color="auto" w:fill="00ABAF"/>
          </w:tcPr>
          <w:p w14:paraId="121B75EC" w14:textId="77777777" w:rsidR="00DC629C" w:rsidRPr="00671743" w:rsidRDefault="00DC629C" w:rsidP="0074413F">
            <w:pPr>
              <w:pStyle w:val="Bezproreda"/>
              <w:rPr>
                <w:sz w:val="16"/>
                <w:szCs w:val="16"/>
              </w:rPr>
            </w:pPr>
          </w:p>
        </w:tc>
        <w:tc>
          <w:tcPr>
            <w:tcW w:w="1619" w:type="dxa"/>
          </w:tcPr>
          <w:p w14:paraId="4287A11F" w14:textId="77777777" w:rsidR="00DC629C" w:rsidRPr="00671743" w:rsidRDefault="00DC629C" w:rsidP="0074413F">
            <w:pPr>
              <w:pStyle w:val="Bezproreda"/>
              <w:rPr>
                <w:sz w:val="16"/>
                <w:szCs w:val="16"/>
              </w:rPr>
            </w:pPr>
          </w:p>
        </w:tc>
        <w:tc>
          <w:tcPr>
            <w:tcW w:w="1619" w:type="dxa"/>
          </w:tcPr>
          <w:p w14:paraId="683CF98D" w14:textId="77777777" w:rsidR="00DC629C" w:rsidRPr="00671743" w:rsidRDefault="00DC629C" w:rsidP="0074413F">
            <w:pPr>
              <w:pStyle w:val="Bezproreda"/>
              <w:rPr>
                <w:sz w:val="16"/>
                <w:szCs w:val="16"/>
              </w:rPr>
            </w:pPr>
          </w:p>
        </w:tc>
      </w:tr>
      <w:tr w:rsidR="00DC629C" w:rsidRPr="00671743" w14:paraId="27481F40" w14:textId="77777777" w:rsidTr="0074413F">
        <w:trPr>
          <w:trHeight w:val="57"/>
          <w:tblHeader w:val="0"/>
        </w:trPr>
        <w:tc>
          <w:tcPr>
            <w:tcW w:w="822" w:type="dxa"/>
            <w:vMerge/>
            <w:shd w:val="clear" w:color="auto" w:fill="A6A6A6" w:themeFill="background1" w:themeFillShade="A6"/>
          </w:tcPr>
          <w:p w14:paraId="27E19F02" w14:textId="77777777" w:rsidR="00DC629C" w:rsidRPr="00671743" w:rsidRDefault="00DC629C" w:rsidP="0074413F">
            <w:pPr>
              <w:pStyle w:val="Bezproreda"/>
              <w:rPr>
                <w:color w:val="FFFFFF" w:themeColor="background1"/>
                <w:sz w:val="16"/>
                <w:szCs w:val="16"/>
              </w:rPr>
            </w:pPr>
          </w:p>
        </w:tc>
        <w:tc>
          <w:tcPr>
            <w:tcW w:w="4944" w:type="dxa"/>
          </w:tcPr>
          <w:p w14:paraId="159DD138" w14:textId="77777777" w:rsidR="00DC629C" w:rsidRPr="00671743" w:rsidRDefault="00DC629C" w:rsidP="0074413F">
            <w:pPr>
              <w:pStyle w:val="Bezproreda"/>
              <w:jc w:val="left"/>
              <w:rPr>
                <w:sz w:val="16"/>
                <w:szCs w:val="16"/>
              </w:rPr>
            </w:pPr>
            <w:r w:rsidRPr="00671743">
              <w:rPr>
                <w:sz w:val="16"/>
                <w:szCs w:val="16"/>
              </w:rPr>
              <w:t>Poticanje razvoja turističkih djelatnosti povezanih s tradicijskim vrijednostima područja i poticanje povezivanja proizvođača s akterima u turizmu radi stvaranja gastronomske ponude</w:t>
            </w:r>
          </w:p>
        </w:tc>
        <w:tc>
          <w:tcPr>
            <w:tcW w:w="1618" w:type="dxa"/>
            <w:shd w:val="clear" w:color="auto" w:fill="00ABAF"/>
          </w:tcPr>
          <w:p w14:paraId="626FFB60" w14:textId="77777777" w:rsidR="00DC629C" w:rsidRPr="00671743" w:rsidRDefault="00DC629C" w:rsidP="0074413F">
            <w:pPr>
              <w:pStyle w:val="Bezproreda"/>
              <w:rPr>
                <w:sz w:val="16"/>
                <w:szCs w:val="16"/>
              </w:rPr>
            </w:pPr>
          </w:p>
        </w:tc>
        <w:tc>
          <w:tcPr>
            <w:tcW w:w="1619" w:type="dxa"/>
            <w:shd w:val="clear" w:color="auto" w:fill="00ABAF"/>
          </w:tcPr>
          <w:p w14:paraId="7D0B8E41" w14:textId="77777777" w:rsidR="00DC629C" w:rsidRPr="00671743" w:rsidRDefault="00DC629C" w:rsidP="0074413F">
            <w:pPr>
              <w:pStyle w:val="Bezproreda"/>
              <w:rPr>
                <w:sz w:val="16"/>
                <w:szCs w:val="16"/>
              </w:rPr>
            </w:pPr>
          </w:p>
        </w:tc>
        <w:tc>
          <w:tcPr>
            <w:tcW w:w="1619" w:type="dxa"/>
            <w:shd w:val="clear" w:color="auto" w:fill="00ABAF"/>
          </w:tcPr>
          <w:p w14:paraId="3F5D4189" w14:textId="77777777" w:rsidR="00DC629C" w:rsidRPr="00671743" w:rsidRDefault="00DC629C" w:rsidP="0074413F">
            <w:pPr>
              <w:pStyle w:val="Bezproreda"/>
              <w:rPr>
                <w:sz w:val="16"/>
                <w:szCs w:val="16"/>
              </w:rPr>
            </w:pPr>
          </w:p>
        </w:tc>
        <w:tc>
          <w:tcPr>
            <w:tcW w:w="1619" w:type="dxa"/>
            <w:shd w:val="clear" w:color="auto" w:fill="00ABAF"/>
          </w:tcPr>
          <w:p w14:paraId="77A7EA3A" w14:textId="77777777" w:rsidR="00DC629C" w:rsidRPr="00671743" w:rsidRDefault="00DC629C" w:rsidP="0074413F">
            <w:pPr>
              <w:pStyle w:val="Bezproreda"/>
              <w:rPr>
                <w:sz w:val="16"/>
                <w:szCs w:val="16"/>
              </w:rPr>
            </w:pPr>
          </w:p>
        </w:tc>
        <w:tc>
          <w:tcPr>
            <w:tcW w:w="1619" w:type="dxa"/>
            <w:shd w:val="clear" w:color="auto" w:fill="00ABAF"/>
          </w:tcPr>
          <w:p w14:paraId="7FD19B84" w14:textId="77777777" w:rsidR="00DC629C" w:rsidRPr="00671743" w:rsidRDefault="00DC629C" w:rsidP="0074413F">
            <w:pPr>
              <w:pStyle w:val="Bezproreda"/>
              <w:rPr>
                <w:sz w:val="16"/>
                <w:szCs w:val="16"/>
              </w:rPr>
            </w:pPr>
          </w:p>
        </w:tc>
      </w:tr>
      <w:tr w:rsidR="00DC629C" w:rsidRPr="00671743" w14:paraId="73B48B09" w14:textId="77777777" w:rsidTr="0074413F">
        <w:trPr>
          <w:trHeight w:val="57"/>
          <w:tblHeader w:val="0"/>
        </w:trPr>
        <w:tc>
          <w:tcPr>
            <w:tcW w:w="822" w:type="dxa"/>
            <w:vMerge/>
            <w:shd w:val="clear" w:color="auto" w:fill="A6A6A6" w:themeFill="background1" w:themeFillShade="A6"/>
          </w:tcPr>
          <w:p w14:paraId="14E39D50" w14:textId="77777777" w:rsidR="00DC629C" w:rsidRPr="00671743" w:rsidRDefault="00DC629C" w:rsidP="0074413F">
            <w:pPr>
              <w:pStyle w:val="Bezproreda"/>
              <w:rPr>
                <w:color w:val="FFFFFF" w:themeColor="background1"/>
                <w:sz w:val="16"/>
                <w:szCs w:val="16"/>
              </w:rPr>
            </w:pPr>
          </w:p>
        </w:tc>
        <w:tc>
          <w:tcPr>
            <w:tcW w:w="4944" w:type="dxa"/>
          </w:tcPr>
          <w:p w14:paraId="7B16CF57" w14:textId="77777777" w:rsidR="00DC629C" w:rsidRPr="00671743" w:rsidRDefault="00DC629C" w:rsidP="0074413F">
            <w:pPr>
              <w:pStyle w:val="Bezproreda"/>
              <w:jc w:val="left"/>
              <w:rPr>
                <w:sz w:val="16"/>
                <w:szCs w:val="16"/>
              </w:rPr>
            </w:pPr>
            <w:r w:rsidRPr="00671743">
              <w:rPr>
                <w:sz w:val="16"/>
                <w:szCs w:val="16"/>
              </w:rPr>
              <w:t>Izrada promotivnih materijala</w:t>
            </w:r>
          </w:p>
        </w:tc>
        <w:tc>
          <w:tcPr>
            <w:tcW w:w="1618" w:type="dxa"/>
          </w:tcPr>
          <w:p w14:paraId="351D2F2C" w14:textId="77777777" w:rsidR="00DC629C" w:rsidRPr="00671743" w:rsidRDefault="00DC629C" w:rsidP="0074413F">
            <w:pPr>
              <w:pStyle w:val="Bezproreda"/>
              <w:rPr>
                <w:sz w:val="16"/>
                <w:szCs w:val="16"/>
              </w:rPr>
            </w:pPr>
          </w:p>
        </w:tc>
        <w:tc>
          <w:tcPr>
            <w:tcW w:w="1619" w:type="dxa"/>
          </w:tcPr>
          <w:p w14:paraId="3BA77A7C" w14:textId="77777777" w:rsidR="00DC629C" w:rsidRPr="00671743" w:rsidRDefault="00DC629C" w:rsidP="0074413F">
            <w:pPr>
              <w:pStyle w:val="Bezproreda"/>
              <w:rPr>
                <w:sz w:val="16"/>
                <w:szCs w:val="16"/>
              </w:rPr>
            </w:pPr>
          </w:p>
        </w:tc>
        <w:tc>
          <w:tcPr>
            <w:tcW w:w="1619" w:type="dxa"/>
            <w:shd w:val="clear" w:color="auto" w:fill="FFFFFF" w:themeFill="background1"/>
          </w:tcPr>
          <w:p w14:paraId="2312B62C" w14:textId="77777777" w:rsidR="00DC629C" w:rsidRPr="00671743" w:rsidRDefault="00DC629C" w:rsidP="0074413F">
            <w:pPr>
              <w:pStyle w:val="Bezproreda"/>
              <w:rPr>
                <w:sz w:val="16"/>
                <w:szCs w:val="16"/>
              </w:rPr>
            </w:pPr>
          </w:p>
        </w:tc>
        <w:tc>
          <w:tcPr>
            <w:tcW w:w="1619" w:type="dxa"/>
            <w:shd w:val="clear" w:color="auto" w:fill="00ABAF"/>
          </w:tcPr>
          <w:p w14:paraId="1FE388A2" w14:textId="77777777" w:rsidR="00DC629C" w:rsidRPr="00671743" w:rsidRDefault="00DC629C" w:rsidP="0074413F">
            <w:pPr>
              <w:pStyle w:val="Bezproreda"/>
              <w:rPr>
                <w:sz w:val="16"/>
                <w:szCs w:val="16"/>
              </w:rPr>
            </w:pPr>
          </w:p>
        </w:tc>
        <w:tc>
          <w:tcPr>
            <w:tcW w:w="1619" w:type="dxa"/>
          </w:tcPr>
          <w:p w14:paraId="76FD6FBD" w14:textId="77777777" w:rsidR="00DC629C" w:rsidRPr="00671743" w:rsidRDefault="00DC629C" w:rsidP="0074413F">
            <w:pPr>
              <w:pStyle w:val="Bezproreda"/>
              <w:rPr>
                <w:sz w:val="16"/>
                <w:szCs w:val="16"/>
              </w:rPr>
            </w:pPr>
          </w:p>
        </w:tc>
      </w:tr>
      <w:tr w:rsidR="00DC629C" w:rsidRPr="00671743" w14:paraId="080FE0C7" w14:textId="77777777" w:rsidTr="0074413F">
        <w:trPr>
          <w:trHeight w:val="57"/>
          <w:tblHeader w:val="0"/>
        </w:trPr>
        <w:tc>
          <w:tcPr>
            <w:tcW w:w="822" w:type="dxa"/>
            <w:vMerge w:val="restart"/>
            <w:shd w:val="clear" w:color="auto" w:fill="A6A6A6" w:themeFill="background1" w:themeFillShade="A6"/>
          </w:tcPr>
          <w:p w14:paraId="7046CF54" w14:textId="77777777" w:rsidR="00DC629C" w:rsidRPr="00671743" w:rsidRDefault="00DC629C" w:rsidP="0074413F">
            <w:pPr>
              <w:pStyle w:val="Bezproreda"/>
              <w:rPr>
                <w:color w:val="FFFFFF" w:themeColor="background1"/>
                <w:sz w:val="16"/>
                <w:szCs w:val="16"/>
              </w:rPr>
            </w:pPr>
            <w:r w:rsidRPr="00671743">
              <w:rPr>
                <w:color w:val="FFFFFF" w:themeColor="background1"/>
                <w:sz w:val="16"/>
                <w:szCs w:val="16"/>
              </w:rPr>
              <w:t>SC3</w:t>
            </w:r>
          </w:p>
        </w:tc>
        <w:tc>
          <w:tcPr>
            <w:tcW w:w="4944" w:type="dxa"/>
          </w:tcPr>
          <w:p w14:paraId="678CBB7B" w14:textId="77777777" w:rsidR="00DC629C" w:rsidRPr="00671743" w:rsidRDefault="00DC629C" w:rsidP="0074413F">
            <w:pPr>
              <w:pStyle w:val="Bezproreda"/>
              <w:jc w:val="left"/>
              <w:rPr>
                <w:sz w:val="16"/>
                <w:szCs w:val="16"/>
              </w:rPr>
            </w:pPr>
            <w:r w:rsidRPr="00671743">
              <w:rPr>
                <w:sz w:val="16"/>
                <w:szCs w:val="16"/>
              </w:rPr>
              <w:t>Valorizacija i uspostava mreže arheoloških lokaliteta</w:t>
            </w:r>
          </w:p>
        </w:tc>
        <w:tc>
          <w:tcPr>
            <w:tcW w:w="1618" w:type="dxa"/>
          </w:tcPr>
          <w:p w14:paraId="1D01422A" w14:textId="77777777" w:rsidR="00DC629C" w:rsidRPr="00671743" w:rsidRDefault="00DC629C" w:rsidP="0074413F">
            <w:pPr>
              <w:pStyle w:val="Bezproreda"/>
              <w:rPr>
                <w:sz w:val="16"/>
                <w:szCs w:val="16"/>
              </w:rPr>
            </w:pPr>
          </w:p>
        </w:tc>
        <w:tc>
          <w:tcPr>
            <w:tcW w:w="1619" w:type="dxa"/>
          </w:tcPr>
          <w:p w14:paraId="54540EFD" w14:textId="77777777" w:rsidR="00DC629C" w:rsidRPr="00671743" w:rsidRDefault="00DC629C" w:rsidP="0074413F">
            <w:pPr>
              <w:pStyle w:val="Bezproreda"/>
              <w:rPr>
                <w:sz w:val="16"/>
                <w:szCs w:val="16"/>
              </w:rPr>
            </w:pPr>
          </w:p>
        </w:tc>
        <w:tc>
          <w:tcPr>
            <w:tcW w:w="1619" w:type="dxa"/>
            <w:shd w:val="clear" w:color="auto" w:fill="00ABAF"/>
          </w:tcPr>
          <w:p w14:paraId="37CFCF8F" w14:textId="77777777" w:rsidR="00DC629C" w:rsidRPr="00671743" w:rsidRDefault="00DC629C" w:rsidP="0074413F">
            <w:pPr>
              <w:pStyle w:val="Bezproreda"/>
              <w:rPr>
                <w:sz w:val="16"/>
                <w:szCs w:val="16"/>
              </w:rPr>
            </w:pPr>
          </w:p>
        </w:tc>
        <w:tc>
          <w:tcPr>
            <w:tcW w:w="1619" w:type="dxa"/>
          </w:tcPr>
          <w:p w14:paraId="3A5A7E03" w14:textId="77777777" w:rsidR="00DC629C" w:rsidRPr="00671743" w:rsidRDefault="00DC629C" w:rsidP="0074413F">
            <w:pPr>
              <w:pStyle w:val="Bezproreda"/>
              <w:rPr>
                <w:sz w:val="16"/>
                <w:szCs w:val="16"/>
              </w:rPr>
            </w:pPr>
          </w:p>
        </w:tc>
        <w:tc>
          <w:tcPr>
            <w:tcW w:w="1619" w:type="dxa"/>
          </w:tcPr>
          <w:p w14:paraId="3CA1037F" w14:textId="77777777" w:rsidR="00DC629C" w:rsidRPr="00671743" w:rsidRDefault="00DC629C" w:rsidP="0074413F">
            <w:pPr>
              <w:pStyle w:val="Bezproreda"/>
              <w:rPr>
                <w:sz w:val="16"/>
                <w:szCs w:val="16"/>
              </w:rPr>
            </w:pPr>
          </w:p>
        </w:tc>
      </w:tr>
      <w:tr w:rsidR="00DC629C" w:rsidRPr="00671743" w14:paraId="187E3053" w14:textId="77777777" w:rsidTr="0074413F">
        <w:trPr>
          <w:trHeight w:val="57"/>
          <w:tblHeader w:val="0"/>
        </w:trPr>
        <w:tc>
          <w:tcPr>
            <w:tcW w:w="822" w:type="dxa"/>
            <w:vMerge/>
            <w:shd w:val="clear" w:color="auto" w:fill="A6A6A6" w:themeFill="background1" w:themeFillShade="A6"/>
          </w:tcPr>
          <w:p w14:paraId="642EEA43" w14:textId="77777777" w:rsidR="00DC629C" w:rsidRPr="00671743" w:rsidRDefault="00DC629C" w:rsidP="0074413F">
            <w:pPr>
              <w:pStyle w:val="Bezproreda"/>
              <w:rPr>
                <w:color w:val="FFFFFF" w:themeColor="background1"/>
                <w:sz w:val="16"/>
                <w:szCs w:val="16"/>
              </w:rPr>
            </w:pPr>
          </w:p>
        </w:tc>
        <w:tc>
          <w:tcPr>
            <w:tcW w:w="4944" w:type="dxa"/>
          </w:tcPr>
          <w:p w14:paraId="76DE007A" w14:textId="77777777" w:rsidR="00DC629C" w:rsidRPr="00671743" w:rsidRDefault="00DC629C" w:rsidP="0074413F">
            <w:pPr>
              <w:pStyle w:val="Bezproreda"/>
              <w:jc w:val="left"/>
              <w:rPr>
                <w:sz w:val="16"/>
                <w:szCs w:val="16"/>
              </w:rPr>
            </w:pPr>
            <w:r w:rsidRPr="00671743">
              <w:rPr>
                <w:sz w:val="16"/>
                <w:szCs w:val="16"/>
              </w:rPr>
              <w:t>Završetak istražnih i pripremnih radnji na geotermalnim izvorima</w:t>
            </w:r>
          </w:p>
        </w:tc>
        <w:tc>
          <w:tcPr>
            <w:tcW w:w="1618" w:type="dxa"/>
          </w:tcPr>
          <w:p w14:paraId="3DC536FD" w14:textId="77777777" w:rsidR="00DC629C" w:rsidRPr="00671743" w:rsidRDefault="00DC629C" w:rsidP="0074413F">
            <w:pPr>
              <w:pStyle w:val="Bezproreda"/>
              <w:rPr>
                <w:sz w:val="16"/>
                <w:szCs w:val="16"/>
              </w:rPr>
            </w:pPr>
          </w:p>
        </w:tc>
        <w:tc>
          <w:tcPr>
            <w:tcW w:w="1619" w:type="dxa"/>
          </w:tcPr>
          <w:p w14:paraId="51DB6CB0" w14:textId="77777777" w:rsidR="00DC629C" w:rsidRPr="00671743" w:rsidRDefault="00DC629C" w:rsidP="0074413F">
            <w:pPr>
              <w:pStyle w:val="Bezproreda"/>
              <w:rPr>
                <w:sz w:val="16"/>
                <w:szCs w:val="16"/>
              </w:rPr>
            </w:pPr>
          </w:p>
        </w:tc>
        <w:tc>
          <w:tcPr>
            <w:tcW w:w="1619" w:type="dxa"/>
          </w:tcPr>
          <w:p w14:paraId="69E5818A" w14:textId="77777777" w:rsidR="00DC629C" w:rsidRPr="00671743" w:rsidRDefault="00DC629C" w:rsidP="0074413F">
            <w:pPr>
              <w:pStyle w:val="Bezproreda"/>
              <w:rPr>
                <w:sz w:val="16"/>
                <w:szCs w:val="16"/>
              </w:rPr>
            </w:pPr>
          </w:p>
        </w:tc>
        <w:tc>
          <w:tcPr>
            <w:tcW w:w="1619" w:type="dxa"/>
            <w:shd w:val="clear" w:color="auto" w:fill="00ABAF"/>
          </w:tcPr>
          <w:p w14:paraId="24A770AA" w14:textId="77777777" w:rsidR="00DC629C" w:rsidRPr="00671743" w:rsidRDefault="00DC629C" w:rsidP="0074413F">
            <w:pPr>
              <w:pStyle w:val="Bezproreda"/>
              <w:rPr>
                <w:sz w:val="16"/>
                <w:szCs w:val="16"/>
              </w:rPr>
            </w:pPr>
          </w:p>
        </w:tc>
        <w:tc>
          <w:tcPr>
            <w:tcW w:w="1619" w:type="dxa"/>
            <w:shd w:val="clear" w:color="auto" w:fill="00ABAF"/>
          </w:tcPr>
          <w:p w14:paraId="4699E1F4" w14:textId="77777777" w:rsidR="00DC629C" w:rsidRPr="00671743" w:rsidRDefault="00DC629C" w:rsidP="0074413F">
            <w:pPr>
              <w:pStyle w:val="Bezproreda"/>
              <w:rPr>
                <w:sz w:val="16"/>
                <w:szCs w:val="16"/>
              </w:rPr>
            </w:pPr>
          </w:p>
        </w:tc>
      </w:tr>
      <w:tr w:rsidR="00DC629C" w:rsidRPr="00671743" w14:paraId="20464CED" w14:textId="77777777" w:rsidTr="0074413F">
        <w:trPr>
          <w:trHeight w:val="57"/>
          <w:tblHeader w:val="0"/>
        </w:trPr>
        <w:tc>
          <w:tcPr>
            <w:tcW w:w="822" w:type="dxa"/>
            <w:vMerge/>
            <w:shd w:val="clear" w:color="auto" w:fill="A6A6A6" w:themeFill="background1" w:themeFillShade="A6"/>
          </w:tcPr>
          <w:p w14:paraId="3C109C18" w14:textId="77777777" w:rsidR="00DC629C" w:rsidRPr="00671743" w:rsidRDefault="00DC629C" w:rsidP="0074413F">
            <w:pPr>
              <w:pStyle w:val="Bezproreda"/>
              <w:rPr>
                <w:color w:val="FFFFFF" w:themeColor="background1"/>
                <w:sz w:val="16"/>
                <w:szCs w:val="16"/>
              </w:rPr>
            </w:pPr>
          </w:p>
        </w:tc>
        <w:tc>
          <w:tcPr>
            <w:tcW w:w="4944" w:type="dxa"/>
          </w:tcPr>
          <w:p w14:paraId="64412A8B" w14:textId="77777777" w:rsidR="00DC629C" w:rsidRPr="00671743" w:rsidRDefault="00DC629C" w:rsidP="0074413F">
            <w:pPr>
              <w:pStyle w:val="Bezproreda"/>
              <w:jc w:val="left"/>
              <w:rPr>
                <w:sz w:val="16"/>
                <w:szCs w:val="16"/>
              </w:rPr>
            </w:pPr>
            <w:r w:rsidRPr="00671743">
              <w:rPr>
                <w:sz w:val="16"/>
                <w:szCs w:val="16"/>
              </w:rPr>
              <w:t>Stavljanje geotermalnih izvora u funkciju</w:t>
            </w:r>
          </w:p>
        </w:tc>
        <w:tc>
          <w:tcPr>
            <w:tcW w:w="1618" w:type="dxa"/>
          </w:tcPr>
          <w:p w14:paraId="330A10EE" w14:textId="77777777" w:rsidR="00DC629C" w:rsidRPr="00671743" w:rsidRDefault="00DC629C" w:rsidP="0074413F">
            <w:pPr>
              <w:pStyle w:val="Bezproreda"/>
              <w:rPr>
                <w:sz w:val="16"/>
                <w:szCs w:val="16"/>
              </w:rPr>
            </w:pPr>
          </w:p>
        </w:tc>
        <w:tc>
          <w:tcPr>
            <w:tcW w:w="1619" w:type="dxa"/>
          </w:tcPr>
          <w:p w14:paraId="24384CA9" w14:textId="77777777" w:rsidR="00DC629C" w:rsidRPr="00671743" w:rsidRDefault="00DC629C" w:rsidP="0074413F">
            <w:pPr>
              <w:pStyle w:val="Bezproreda"/>
              <w:rPr>
                <w:sz w:val="16"/>
                <w:szCs w:val="16"/>
              </w:rPr>
            </w:pPr>
          </w:p>
        </w:tc>
        <w:tc>
          <w:tcPr>
            <w:tcW w:w="1619" w:type="dxa"/>
          </w:tcPr>
          <w:p w14:paraId="1EE1ACD7" w14:textId="77777777" w:rsidR="00DC629C" w:rsidRPr="00671743" w:rsidRDefault="00DC629C" w:rsidP="0074413F">
            <w:pPr>
              <w:pStyle w:val="Bezproreda"/>
              <w:rPr>
                <w:sz w:val="16"/>
                <w:szCs w:val="16"/>
              </w:rPr>
            </w:pPr>
          </w:p>
        </w:tc>
        <w:tc>
          <w:tcPr>
            <w:tcW w:w="1619" w:type="dxa"/>
            <w:shd w:val="clear" w:color="auto" w:fill="00ABAF"/>
          </w:tcPr>
          <w:p w14:paraId="52B0657B" w14:textId="77777777" w:rsidR="00DC629C" w:rsidRPr="00671743" w:rsidRDefault="00DC629C" w:rsidP="0074413F">
            <w:pPr>
              <w:pStyle w:val="Bezproreda"/>
              <w:rPr>
                <w:sz w:val="16"/>
                <w:szCs w:val="16"/>
              </w:rPr>
            </w:pPr>
          </w:p>
        </w:tc>
        <w:tc>
          <w:tcPr>
            <w:tcW w:w="1619" w:type="dxa"/>
            <w:shd w:val="clear" w:color="auto" w:fill="00ABAF"/>
          </w:tcPr>
          <w:p w14:paraId="5432146C" w14:textId="77777777" w:rsidR="00DC629C" w:rsidRPr="00671743" w:rsidRDefault="00DC629C" w:rsidP="0074413F">
            <w:pPr>
              <w:pStyle w:val="Bezproreda"/>
              <w:rPr>
                <w:sz w:val="16"/>
                <w:szCs w:val="16"/>
              </w:rPr>
            </w:pPr>
          </w:p>
        </w:tc>
      </w:tr>
    </w:tbl>
    <w:p w14:paraId="4401E3D5" w14:textId="77777777" w:rsidR="00DC629C" w:rsidRPr="00905F60" w:rsidRDefault="00DC629C" w:rsidP="00DC629C">
      <w:pPr>
        <w:rPr>
          <w:i/>
          <w:sz w:val="20"/>
        </w:rPr>
      </w:pPr>
      <w:r w:rsidRPr="00C77902">
        <w:rPr>
          <w:i/>
          <w:sz w:val="20"/>
        </w:rPr>
        <w:t>Izvor: Obrada autora</w:t>
      </w:r>
    </w:p>
    <w:p w14:paraId="178E4403" w14:textId="77777777" w:rsidR="00DC629C" w:rsidRDefault="00DC629C" w:rsidP="00DC629C"/>
    <w:p w14:paraId="47D3F491" w14:textId="77777777" w:rsidR="00DC629C" w:rsidRDefault="00DC629C" w:rsidP="00DC629C"/>
    <w:p w14:paraId="295A3179" w14:textId="77777777" w:rsidR="00DC629C" w:rsidRPr="0081062E" w:rsidRDefault="00DC629C" w:rsidP="00DC629C">
      <w:pPr>
        <w:pStyle w:val="Bezproreda"/>
        <w:sectPr w:rsidR="00DC629C" w:rsidRPr="0081062E" w:rsidSect="00051299">
          <w:pgSz w:w="16840" w:h="11900" w:orient="landscape"/>
          <w:pgMar w:top="1440" w:right="1440" w:bottom="1440" w:left="1440" w:header="708" w:footer="708" w:gutter="0"/>
          <w:cols w:space="708"/>
          <w:docGrid w:linePitch="360"/>
        </w:sectPr>
      </w:pPr>
    </w:p>
    <w:p w14:paraId="0428BDC9" w14:textId="77777777" w:rsidR="00DC629C" w:rsidRPr="00F114A5" w:rsidRDefault="00DC629C" w:rsidP="00DC629C">
      <w:pPr>
        <w:rPr>
          <w:rFonts w:ascii="Helvetica" w:hAnsi="Helvetica"/>
          <w:sz w:val="22"/>
          <w:szCs w:val="22"/>
        </w:rPr>
      </w:pPr>
      <w:r w:rsidRPr="00F114A5">
        <w:rPr>
          <w:rFonts w:ascii="Helvetica" w:hAnsi="Helvetica"/>
          <w:sz w:val="22"/>
          <w:szCs w:val="22"/>
        </w:rPr>
        <w:lastRenderedPageBreak/>
        <w:t>U svrhu olakšanog praćenja provođenja mjera predviđenih Strategijom, neophodno je izraditi detaljan financijski plan koji će izuzev ukupne vrijednosti investicije uključivati i nositelje provedbe te njihov udio sufinanciranja i alokaciju sredstava po godinama provedbe.</w:t>
      </w:r>
    </w:p>
    <w:p w14:paraId="2A057ECB" w14:textId="77777777" w:rsidR="00DC629C" w:rsidRPr="00F114A5" w:rsidRDefault="00DC629C" w:rsidP="00DC629C">
      <w:pPr>
        <w:rPr>
          <w:rFonts w:ascii="Helvetica" w:hAnsi="Helvetica"/>
          <w:sz w:val="22"/>
          <w:szCs w:val="22"/>
        </w:rPr>
      </w:pPr>
    </w:p>
    <w:p w14:paraId="2FDE031F" w14:textId="77777777" w:rsidR="00DC629C" w:rsidRDefault="00DC629C" w:rsidP="00DC629C"/>
    <w:p w14:paraId="732A79C6" w14:textId="77777777" w:rsidR="00DC629C" w:rsidRPr="00501425" w:rsidRDefault="00DC629C" w:rsidP="00811B7B">
      <w:pPr>
        <w:pStyle w:val="Naslov1"/>
        <w:keepLines/>
        <w:numPr>
          <w:ilvl w:val="0"/>
          <w:numId w:val="1"/>
        </w:numPr>
        <w:overflowPunct/>
        <w:autoSpaceDE/>
        <w:autoSpaceDN/>
        <w:adjustRightInd/>
        <w:spacing w:before="240" w:after="120"/>
        <w:ind w:right="0"/>
        <w:jc w:val="left"/>
        <w:textAlignment w:val="auto"/>
      </w:pPr>
      <w:r w:rsidRPr="00DC629C">
        <w:rPr>
          <w:lang w:val="hr-HR"/>
        </w:rPr>
        <w:br w:type="column"/>
      </w:r>
      <w:bookmarkStart w:id="120" w:name="_Toc21594031"/>
      <w:r>
        <w:lastRenderedPageBreak/>
        <w:t>Popis grafikona</w:t>
      </w:r>
      <w:bookmarkEnd w:id="120"/>
    </w:p>
    <w:p w14:paraId="3F8EA601" w14:textId="77777777" w:rsidR="00DC629C" w:rsidRDefault="00DC629C" w:rsidP="00DC629C">
      <w:pPr>
        <w:pStyle w:val="Tablicaslika"/>
        <w:tabs>
          <w:tab w:val="right" w:leader="dot" w:pos="9010"/>
        </w:tabs>
      </w:pPr>
    </w:p>
    <w:p w14:paraId="5E833E9E" w14:textId="77777777" w:rsidR="00DC629C" w:rsidRDefault="00DC629C" w:rsidP="00DC629C">
      <w:pPr>
        <w:pStyle w:val="Tablicaslika"/>
        <w:tabs>
          <w:tab w:val="right" w:leader="dot" w:pos="9010"/>
        </w:tabs>
        <w:rPr>
          <w:rFonts w:asciiTheme="minorHAnsi" w:eastAsiaTheme="minorEastAsia" w:hAnsiTheme="minorHAnsi" w:cstheme="minorBidi"/>
          <w:noProof/>
          <w:sz w:val="22"/>
          <w:szCs w:val="22"/>
          <w:lang w:eastAsia="hr-HR"/>
        </w:rPr>
      </w:pPr>
      <w:r w:rsidRPr="00CC3656">
        <w:rPr>
          <w:rFonts w:ascii="Helvetica" w:hAnsi="Helvetica"/>
          <w:sz w:val="22"/>
          <w:szCs w:val="22"/>
        </w:rPr>
        <w:fldChar w:fldCharType="begin"/>
      </w:r>
      <w:r w:rsidRPr="00CC3656">
        <w:rPr>
          <w:rFonts w:ascii="Helvetica" w:hAnsi="Helvetica"/>
          <w:sz w:val="22"/>
          <w:szCs w:val="22"/>
        </w:rPr>
        <w:instrText xml:space="preserve"> TOC \h \z \c "Grafikon" </w:instrText>
      </w:r>
      <w:r w:rsidRPr="00CC3656">
        <w:rPr>
          <w:rFonts w:ascii="Helvetica" w:hAnsi="Helvetica"/>
          <w:sz w:val="22"/>
          <w:szCs w:val="22"/>
        </w:rPr>
        <w:fldChar w:fldCharType="separate"/>
      </w:r>
      <w:hyperlink w:anchor="_Toc21594395" w:history="1">
        <w:r w:rsidRPr="00E71492">
          <w:rPr>
            <w:rStyle w:val="Hiperveza"/>
            <w:rFonts w:eastAsiaTheme="majorEastAsia"/>
            <w:noProof/>
          </w:rPr>
          <w:t>Grafikon 1. Kretanje broja stanovnika po godinama</w:t>
        </w:r>
        <w:r>
          <w:rPr>
            <w:noProof/>
            <w:webHidden/>
          </w:rPr>
          <w:tab/>
        </w:r>
        <w:r>
          <w:rPr>
            <w:noProof/>
            <w:webHidden/>
          </w:rPr>
          <w:fldChar w:fldCharType="begin"/>
        </w:r>
        <w:r>
          <w:rPr>
            <w:noProof/>
            <w:webHidden/>
          </w:rPr>
          <w:instrText xml:space="preserve"> PAGEREF _Toc21594395 \h </w:instrText>
        </w:r>
        <w:r>
          <w:rPr>
            <w:noProof/>
            <w:webHidden/>
          </w:rPr>
        </w:r>
        <w:r>
          <w:rPr>
            <w:noProof/>
            <w:webHidden/>
          </w:rPr>
          <w:fldChar w:fldCharType="separate"/>
        </w:r>
        <w:r>
          <w:rPr>
            <w:noProof/>
            <w:webHidden/>
          </w:rPr>
          <w:t>7</w:t>
        </w:r>
        <w:r>
          <w:rPr>
            <w:noProof/>
            <w:webHidden/>
          </w:rPr>
          <w:fldChar w:fldCharType="end"/>
        </w:r>
      </w:hyperlink>
    </w:p>
    <w:p w14:paraId="6C060D76"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396" w:history="1">
        <w:r w:rsidR="00DC629C" w:rsidRPr="00E71492">
          <w:rPr>
            <w:rStyle w:val="Hiperveza"/>
            <w:rFonts w:eastAsiaTheme="majorEastAsia"/>
            <w:noProof/>
          </w:rPr>
          <w:t>Grafikon 2. Struktura trgovačkih društava u 2017. godini prema području NKD-a na području Općine Babina Greda</w:t>
        </w:r>
        <w:r w:rsidR="00DC629C">
          <w:rPr>
            <w:noProof/>
            <w:webHidden/>
          </w:rPr>
          <w:tab/>
        </w:r>
        <w:r w:rsidR="00DC629C">
          <w:rPr>
            <w:noProof/>
            <w:webHidden/>
          </w:rPr>
          <w:fldChar w:fldCharType="begin"/>
        </w:r>
        <w:r w:rsidR="00DC629C">
          <w:rPr>
            <w:noProof/>
            <w:webHidden/>
          </w:rPr>
          <w:instrText xml:space="preserve"> PAGEREF _Toc21594396 \h </w:instrText>
        </w:r>
        <w:r w:rsidR="00DC629C">
          <w:rPr>
            <w:noProof/>
            <w:webHidden/>
          </w:rPr>
        </w:r>
        <w:r w:rsidR="00DC629C">
          <w:rPr>
            <w:noProof/>
            <w:webHidden/>
          </w:rPr>
          <w:fldChar w:fldCharType="separate"/>
        </w:r>
        <w:r w:rsidR="00DC629C">
          <w:rPr>
            <w:noProof/>
            <w:webHidden/>
          </w:rPr>
          <w:t>13</w:t>
        </w:r>
        <w:r w:rsidR="00DC629C">
          <w:rPr>
            <w:noProof/>
            <w:webHidden/>
          </w:rPr>
          <w:fldChar w:fldCharType="end"/>
        </w:r>
      </w:hyperlink>
    </w:p>
    <w:p w14:paraId="3F3F4E72"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397" w:history="1">
        <w:r w:rsidR="00DC629C" w:rsidRPr="00E71492">
          <w:rPr>
            <w:rStyle w:val="Hiperveza"/>
            <w:rFonts w:eastAsiaTheme="majorEastAsia"/>
            <w:noProof/>
          </w:rPr>
          <w:t>Grafikon 3. Registrirani obrti na području Općine Babina Greda</w:t>
        </w:r>
        <w:r w:rsidR="00DC629C">
          <w:rPr>
            <w:noProof/>
            <w:webHidden/>
          </w:rPr>
          <w:tab/>
        </w:r>
        <w:r w:rsidR="00DC629C">
          <w:rPr>
            <w:noProof/>
            <w:webHidden/>
          </w:rPr>
          <w:fldChar w:fldCharType="begin"/>
        </w:r>
        <w:r w:rsidR="00DC629C">
          <w:rPr>
            <w:noProof/>
            <w:webHidden/>
          </w:rPr>
          <w:instrText xml:space="preserve"> PAGEREF _Toc21594397 \h </w:instrText>
        </w:r>
        <w:r w:rsidR="00DC629C">
          <w:rPr>
            <w:noProof/>
            <w:webHidden/>
          </w:rPr>
        </w:r>
        <w:r w:rsidR="00DC629C">
          <w:rPr>
            <w:noProof/>
            <w:webHidden/>
          </w:rPr>
          <w:fldChar w:fldCharType="separate"/>
        </w:r>
        <w:r w:rsidR="00DC629C">
          <w:rPr>
            <w:noProof/>
            <w:webHidden/>
          </w:rPr>
          <w:t>14</w:t>
        </w:r>
        <w:r w:rsidR="00DC629C">
          <w:rPr>
            <w:noProof/>
            <w:webHidden/>
          </w:rPr>
          <w:fldChar w:fldCharType="end"/>
        </w:r>
      </w:hyperlink>
    </w:p>
    <w:p w14:paraId="7AB13883"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398" w:history="1">
        <w:r w:rsidR="00DC629C" w:rsidRPr="00E71492">
          <w:rPr>
            <w:rStyle w:val="Hiperveza"/>
            <w:rFonts w:eastAsiaTheme="majorEastAsia"/>
            <w:noProof/>
          </w:rPr>
          <w:t>Grafikon 4. Dolasci i noćenja turista na području Vukovarsko-srijemske županije, 2015. - 2018.</w:t>
        </w:r>
        <w:r w:rsidR="00DC629C">
          <w:rPr>
            <w:noProof/>
            <w:webHidden/>
          </w:rPr>
          <w:tab/>
        </w:r>
        <w:r w:rsidR="00DC629C">
          <w:rPr>
            <w:noProof/>
            <w:webHidden/>
          </w:rPr>
          <w:fldChar w:fldCharType="begin"/>
        </w:r>
        <w:r w:rsidR="00DC629C">
          <w:rPr>
            <w:noProof/>
            <w:webHidden/>
          </w:rPr>
          <w:instrText xml:space="preserve"> PAGEREF _Toc21594398 \h </w:instrText>
        </w:r>
        <w:r w:rsidR="00DC629C">
          <w:rPr>
            <w:noProof/>
            <w:webHidden/>
          </w:rPr>
        </w:r>
        <w:r w:rsidR="00DC629C">
          <w:rPr>
            <w:noProof/>
            <w:webHidden/>
          </w:rPr>
          <w:fldChar w:fldCharType="separate"/>
        </w:r>
        <w:r w:rsidR="00DC629C">
          <w:rPr>
            <w:noProof/>
            <w:webHidden/>
          </w:rPr>
          <w:t>25</w:t>
        </w:r>
        <w:r w:rsidR="00DC629C">
          <w:rPr>
            <w:noProof/>
            <w:webHidden/>
          </w:rPr>
          <w:fldChar w:fldCharType="end"/>
        </w:r>
      </w:hyperlink>
    </w:p>
    <w:p w14:paraId="7BD1F644"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399" w:history="1">
        <w:r w:rsidR="00DC629C" w:rsidRPr="00E71492">
          <w:rPr>
            <w:rStyle w:val="Hiperveza"/>
            <w:rFonts w:eastAsiaTheme="majorEastAsia"/>
            <w:noProof/>
          </w:rPr>
          <w:t>Grafikon 5. Noćenja i dolasci domaćih i stranih turista, 2015. - 2018.</w:t>
        </w:r>
        <w:r w:rsidR="00DC629C">
          <w:rPr>
            <w:noProof/>
            <w:webHidden/>
          </w:rPr>
          <w:tab/>
        </w:r>
        <w:r w:rsidR="00DC629C">
          <w:rPr>
            <w:noProof/>
            <w:webHidden/>
          </w:rPr>
          <w:fldChar w:fldCharType="begin"/>
        </w:r>
        <w:r w:rsidR="00DC629C">
          <w:rPr>
            <w:noProof/>
            <w:webHidden/>
          </w:rPr>
          <w:instrText xml:space="preserve"> PAGEREF _Toc21594399 \h </w:instrText>
        </w:r>
        <w:r w:rsidR="00DC629C">
          <w:rPr>
            <w:noProof/>
            <w:webHidden/>
          </w:rPr>
        </w:r>
        <w:r w:rsidR="00DC629C">
          <w:rPr>
            <w:noProof/>
            <w:webHidden/>
          </w:rPr>
          <w:fldChar w:fldCharType="separate"/>
        </w:r>
        <w:r w:rsidR="00DC629C">
          <w:rPr>
            <w:noProof/>
            <w:webHidden/>
          </w:rPr>
          <w:t>25</w:t>
        </w:r>
        <w:r w:rsidR="00DC629C">
          <w:rPr>
            <w:noProof/>
            <w:webHidden/>
          </w:rPr>
          <w:fldChar w:fldCharType="end"/>
        </w:r>
      </w:hyperlink>
    </w:p>
    <w:p w14:paraId="40E1987F"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00" w:history="1">
        <w:r w:rsidR="00DC629C" w:rsidRPr="00E71492">
          <w:rPr>
            <w:rStyle w:val="Hiperveza"/>
            <w:rFonts w:eastAsiaTheme="majorEastAsia"/>
            <w:noProof/>
          </w:rPr>
          <w:t>Grafikon 6. Broj ležajeva prema tipu smještaja u Vukovarsko-srijemskoj županiji u razdoblju 2015. – 2016.</w:t>
        </w:r>
        <w:r w:rsidR="00DC629C">
          <w:rPr>
            <w:noProof/>
            <w:webHidden/>
          </w:rPr>
          <w:tab/>
        </w:r>
        <w:r w:rsidR="00DC629C">
          <w:rPr>
            <w:noProof/>
            <w:webHidden/>
          </w:rPr>
          <w:fldChar w:fldCharType="begin"/>
        </w:r>
        <w:r w:rsidR="00DC629C">
          <w:rPr>
            <w:noProof/>
            <w:webHidden/>
          </w:rPr>
          <w:instrText xml:space="preserve"> PAGEREF _Toc21594400 \h </w:instrText>
        </w:r>
        <w:r w:rsidR="00DC629C">
          <w:rPr>
            <w:noProof/>
            <w:webHidden/>
          </w:rPr>
        </w:r>
        <w:r w:rsidR="00DC629C">
          <w:rPr>
            <w:noProof/>
            <w:webHidden/>
          </w:rPr>
          <w:fldChar w:fldCharType="separate"/>
        </w:r>
        <w:r w:rsidR="00DC629C">
          <w:rPr>
            <w:noProof/>
            <w:webHidden/>
          </w:rPr>
          <w:t>28</w:t>
        </w:r>
        <w:r w:rsidR="00DC629C">
          <w:rPr>
            <w:noProof/>
            <w:webHidden/>
          </w:rPr>
          <w:fldChar w:fldCharType="end"/>
        </w:r>
      </w:hyperlink>
    </w:p>
    <w:p w14:paraId="29A41B7A" w14:textId="77777777" w:rsidR="00DC629C" w:rsidRPr="00CC3656" w:rsidRDefault="00DC629C" w:rsidP="00DC629C">
      <w:pPr>
        <w:rPr>
          <w:rFonts w:ascii="Helvetica" w:hAnsi="Helvetica"/>
          <w:sz w:val="22"/>
          <w:szCs w:val="22"/>
        </w:rPr>
      </w:pPr>
      <w:r w:rsidRPr="00CC3656">
        <w:rPr>
          <w:rFonts w:ascii="Helvetica" w:hAnsi="Helvetica"/>
          <w:sz w:val="22"/>
          <w:szCs w:val="22"/>
        </w:rPr>
        <w:fldChar w:fldCharType="end"/>
      </w:r>
    </w:p>
    <w:p w14:paraId="17BEDAE9" w14:textId="77777777" w:rsidR="00DC629C" w:rsidRDefault="00DC629C" w:rsidP="00811B7B">
      <w:pPr>
        <w:pStyle w:val="Naslov1"/>
        <w:keepLines/>
        <w:numPr>
          <w:ilvl w:val="0"/>
          <w:numId w:val="1"/>
        </w:numPr>
        <w:overflowPunct/>
        <w:autoSpaceDE/>
        <w:autoSpaceDN/>
        <w:adjustRightInd/>
        <w:spacing w:before="240" w:after="120"/>
        <w:ind w:right="0"/>
        <w:jc w:val="left"/>
        <w:textAlignment w:val="auto"/>
      </w:pPr>
      <w:r w:rsidRPr="00CC3656">
        <w:rPr>
          <w:rFonts w:ascii="Helvetica" w:hAnsi="Helvetica"/>
          <w:szCs w:val="22"/>
        </w:rPr>
        <w:br w:type="column"/>
      </w:r>
      <w:bookmarkStart w:id="121" w:name="_Toc21594032"/>
      <w:r>
        <w:lastRenderedPageBreak/>
        <w:t>Popis tablica</w:t>
      </w:r>
      <w:bookmarkEnd w:id="121"/>
    </w:p>
    <w:p w14:paraId="0FE0C9FB" w14:textId="77777777" w:rsidR="00DC629C" w:rsidRPr="00117289" w:rsidRDefault="00DC629C" w:rsidP="00DC629C"/>
    <w:p w14:paraId="3DB1518A" w14:textId="77777777" w:rsidR="00DC629C" w:rsidRDefault="00DC629C" w:rsidP="00DC629C">
      <w:pPr>
        <w:pStyle w:val="Tablicaslika"/>
        <w:tabs>
          <w:tab w:val="right" w:leader="dot" w:pos="9010"/>
        </w:tabs>
        <w:rPr>
          <w:rFonts w:asciiTheme="minorHAnsi" w:eastAsiaTheme="minorEastAsia" w:hAnsiTheme="minorHAnsi" w:cstheme="minorBidi"/>
          <w:noProof/>
          <w:sz w:val="22"/>
          <w:szCs w:val="22"/>
          <w:lang w:eastAsia="hr-HR"/>
        </w:rPr>
      </w:pPr>
      <w:r w:rsidRPr="00CC3656">
        <w:rPr>
          <w:rFonts w:ascii="Helvetica" w:hAnsi="Helvetica"/>
          <w:sz w:val="22"/>
          <w:szCs w:val="22"/>
        </w:rPr>
        <w:fldChar w:fldCharType="begin"/>
      </w:r>
      <w:r w:rsidRPr="00CC3656">
        <w:rPr>
          <w:rFonts w:ascii="Helvetica" w:hAnsi="Helvetica"/>
          <w:sz w:val="22"/>
          <w:szCs w:val="22"/>
        </w:rPr>
        <w:instrText xml:space="preserve"> TOC \h \z \c "Tablica" </w:instrText>
      </w:r>
      <w:r w:rsidRPr="00CC3656">
        <w:rPr>
          <w:rFonts w:ascii="Helvetica" w:hAnsi="Helvetica"/>
          <w:sz w:val="22"/>
          <w:szCs w:val="22"/>
        </w:rPr>
        <w:fldChar w:fldCharType="separate"/>
      </w:r>
      <w:hyperlink w:anchor="_Toc21594402" w:history="1">
        <w:r w:rsidRPr="007A0D00">
          <w:rPr>
            <w:rStyle w:val="Hiperveza"/>
            <w:rFonts w:eastAsiaTheme="majorEastAsia"/>
            <w:noProof/>
          </w:rPr>
          <w:t>Tablica 1. Popis područja i opis ekološke mreže RH na području Općine Babina Greda</w:t>
        </w:r>
        <w:r>
          <w:rPr>
            <w:noProof/>
            <w:webHidden/>
          </w:rPr>
          <w:tab/>
        </w:r>
        <w:r>
          <w:rPr>
            <w:noProof/>
            <w:webHidden/>
          </w:rPr>
          <w:fldChar w:fldCharType="begin"/>
        </w:r>
        <w:r>
          <w:rPr>
            <w:noProof/>
            <w:webHidden/>
          </w:rPr>
          <w:instrText xml:space="preserve"> PAGEREF _Toc21594402 \h </w:instrText>
        </w:r>
        <w:r>
          <w:rPr>
            <w:noProof/>
            <w:webHidden/>
          </w:rPr>
        </w:r>
        <w:r>
          <w:rPr>
            <w:noProof/>
            <w:webHidden/>
          </w:rPr>
          <w:fldChar w:fldCharType="separate"/>
        </w:r>
        <w:r>
          <w:rPr>
            <w:noProof/>
            <w:webHidden/>
          </w:rPr>
          <w:t>9</w:t>
        </w:r>
        <w:r>
          <w:rPr>
            <w:noProof/>
            <w:webHidden/>
          </w:rPr>
          <w:fldChar w:fldCharType="end"/>
        </w:r>
      </w:hyperlink>
    </w:p>
    <w:p w14:paraId="5691ED2E"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03" w:history="1">
        <w:r w:rsidR="00DC629C" w:rsidRPr="007A0D00">
          <w:rPr>
            <w:rStyle w:val="Hiperveza"/>
            <w:rFonts w:eastAsiaTheme="majorEastAsia"/>
            <w:noProof/>
          </w:rPr>
          <w:t>Tablica 2. Prometna infrastruktura Općine Babina Greda</w:t>
        </w:r>
        <w:r w:rsidR="00DC629C">
          <w:rPr>
            <w:noProof/>
            <w:webHidden/>
          </w:rPr>
          <w:tab/>
        </w:r>
        <w:r w:rsidR="00DC629C">
          <w:rPr>
            <w:noProof/>
            <w:webHidden/>
          </w:rPr>
          <w:fldChar w:fldCharType="begin"/>
        </w:r>
        <w:r w:rsidR="00DC629C">
          <w:rPr>
            <w:noProof/>
            <w:webHidden/>
          </w:rPr>
          <w:instrText xml:space="preserve"> PAGEREF _Toc21594403 \h </w:instrText>
        </w:r>
        <w:r w:rsidR="00DC629C">
          <w:rPr>
            <w:noProof/>
            <w:webHidden/>
          </w:rPr>
        </w:r>
        <w:r w:rsidR="00DC629C">
          <w:rPr>
            <w:noProof/>
            <w:webHidden/>
          </w:rPr>
          <w:fldChar w:fldCharType="separate"/>
        </w:r>
        <w:r w:rsidR="00DC629C">
          <w:rPr>
            <w:noProof/>
            <w:webHidden/>
          </w:rPr>
          <w:t>12</w:t>
        </w:r>
        <w:r w:rsidR="00DC629C">
          <w:rPr>
            <w:noProof/>
            <w:webHidden/>
          </w:rPr>
          <w:fldChar w:fldCharType="end"/>
        </w:r>
      </w:hyperlink>
    </w:p>
    <w:p w14:paraId="3744D394"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04" w:history="1">
        <w:r w:rsidR="00DC629C" w:rsidRPr="007A0D00">
          <w:rPr>
            <w:rStyle w:val="Hiperveza"/>
            <w:rFonts w:eastAsiaTheme="majorEastAsia"/>
            <w:noProof/>
          </w:rPr>
          <w:t>Tablica 3. Udaljenost Babine Grede od značajnih gradova</w:t>
        </w:r>
        <w:r w:rsidR="00DC629C">
          <w:rPr>
            <w:noProof/>
            <w:webHidden/>
          </w:rPr>
          <w:tab/>
        </w:r>
        <w:r w:rsidR="00DC629C">
          <w:rPr>
            <w:noProof/>
            <w:webHidden/>
          </w:rPr>
          <w:fldChar w:fldCharType="begin"/>
        </w:r>
        <w:r w:rsidR="00DC629C">
          <w:rPr>
            <w:noProof/>
            <w:webHidden/>
          </w:rPr>
          <w:instrText xml:space="preserve"> PAGEREF _Toc21594404 \h </w:instrText>
        </w:r>
        <w:r w:rsidR="00DC629C">
          <w:rPr>
            <w:noProof/>
            <w:webHidden/>
          </w:rPr>
        </w:r>
        <w:r w:rsidR="00DC629C">
          <w:rPr>
            <w:noProof/>
            <w:webHidden/>
          </w:rPr>
          <w:fldChar w:fldCharType="separate"/>
        </w:r>
        <w:r w:rsidR="00DC629C">
          <w:rPr>
            <w:noProof/>
            <w:webHidden/>
          </w:rPr>
          <w:t>12</w:t>
        </w:r>
        <w:r w:rsidR="00DC629C">
          <w:rPr>
            <w:noProof/>
            <w:webHidden/>
          </w:rPr>
          <w:fldChar w:fldCharType="end"/>
        </w:r>
      </w:hyperlink>
    </w:p>
    <w:p w14:paraId="6675B4BF"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05" w:history="1">
        <w:r w:rsidR="00DC629C" w:rsidRPr="007A0D00">
          <w:rPr>
            <w:rStyle w:val="Hiperveza"/>
            <w:rFonts w:eastAsiaTheme="majorEastAsia"/>
            <w:noProof/>
          </w:rPr>
          <w:t>Tablica 4. Ukupni broj poduzetnika u Općini Babina Greda</w:t>
        </w:r>
        <w:r w:rsidR="00DC629C">
          <w:rPr>
            <w:noProof/>
            <w:webHidden/>
          </w:rPr>
          <w:tab/>
        </w:r>
        <w:r w:rsidR="00DC629C">
          <w:rPr>
            <w:noProof/>
            <w:webHidden/>
          </w:rPr>
          <w:fldChar w:fldCharType="begin"/>
        </w:r>
        <w:r w:rsidR="00DC629C">
          <w:rPr>
            <w:noProof/>
            <w:webHidden/>
          </w:rPr>
          <w:instrText xml:space="preserve"> PAGEREF _Toc21594405 \h </w:instrText>
        </w:r>
        <w:r w:rsidR="00DC629C">
          <w:rPr>
            <w:noProof/>
            <w:webHidden/>
          </w:rPr>
        </w:r>
        <w:r w:rsidR="00DC629C">
          <w:rPr>
            <w:noProof/>
            <w:webHidden/>
          </w:rPr>
          <w:fldChar w:fldCharType="separate"/>
        </w:r>
        <w:r w:rsidR="00DC629C">
          <w:rPr>
            <w:noProof/>
            <w:webHidden/>
          </w:rPr>
          <w:t>13</w:t>
        </w:r>
        <w:r w:rsidR="00DC629C">
          <w:rPr>
            <w:noProof/>
            <w:webHidden/>
          </w:rPr>
          <w:fldChar w:fldCharType="end"/>
        </w:r>
      </w:hyperlink>
    </w:p>
    <w:p w14:paraId="4CA3F760"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06" w:history="1">
        <w:r w:rsidR="00DC629C" w:rsidRPr="007A0D00">
          <w:rPr>
            <w:rStyle w:val="Hiperveza"/>
            <w:rFonts w:eastAsiaTheme="majorEastAsia"/>
            <w:noProof/>
          </w:rPr>
          <w:t>Tablica 5. Broj poljoprivrednih gospodarstva prema tipu nositelja na području Općine Babina Greda na dan 31. prosinca 2018. godine</w:t>
        </w:r>
        <w:r w:rsidR="00DC629C">
          <w:rPr>
            <w:noProof/>
            <w:webHidden/>
          </w:rPr>
          <w:tab/>
        </w:r>
        <w:r w:rsidR="00DC629C">
          <w:rPr>
            <w:noProof/>
            <w:webHidden/>
          </w:rPr>
          <w:fldChar w:fldCharType="begin"/>
        </w:r>
        <w:r w:rsidR="00DC629C">
          <w:rPr>
            <w:noProof/>
            <w:webHidden/>
          </w:rPr>
          <w:instrText xml:space="preserve"> PAGEREF _Toc21594406 \h </w:instrText>
        </w:r>
        <w:r w:rsidR="00DC629C">
          <w:rPr>
            <w:noProof/>
            <w:webHidden/>
          </w:rPr>
        </w:r>
        <w:r w:rsidR="00DC629C">
          <w:rPr>
            <w:noProof/>
            <w:webHidden/>
          </w:rPr>
          <w:fldChar w:fldCharType="separate"/>
        </w:r>
        <w:r w:rsidR="00DC629C">
          <w:rPr>
            <w:noProof/>
            <w:webHidden/>
          </w:rPr>
          <w:t>16</w:t>
        </w:r>
        <w:r w:rsidR="00DC629C">
          <w:rPr>
            <w:noProof/>
            <w:webHidden/>
          </w:rPr>
          <w:fldChar w:fldCharType="end"/>
        </w:r>
      </w:hyperlink>
    </w:p>
    <w:p w14:paraId="4955FE9B"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07" w:history="1">
        <w:r w:rsidR="00DC629C" w:rsidRPr="007A0D00">
          <w:rPr>
            <w:rStyle w:val="Hiperveza"/>
            <w:rFonts w:eastAsiaTheme="majorEastAsia"/>
            <w:noProof/>
          </w:rPr>
          <w:t>Tablica 6. Podaci o ARKOD parcelama prema vrstama uporabe poljoprivrednog zemljišta na području Općine Babina Greda na dan 31. prosinca 2018. godine</w:t>
        </w:r>
        <w:r w:rsidR="00DC629C">
          <w:rPr>
            <w:noProof/>
            <w:webHidden/>
          </w:rPr>
          <w:tab/>
        </w:r>
        <w:r w:rsidR="00DC629C">
          <w:rPr>
            <w:noProof/>
            <w:webHidden/>
          </w:rPr>
          <w:fldChar w:fldCharType="begin"/>
        </w:r>
        <w:r w:rsidR="00DC629C">
          <w:rPr>
            <w:noProof/>
            <w:webHidden/>
          </w:rPr>
          <w:instrText xml:space="preserve"> PAGEREF _Toc21594407 \h </w:instrText>
        </w:r>
        <w:r w:rsidR="00DC629C">
          <w:rPr>
            <w:noProof/>
            <w:webHidden/>
          </w:rPr>
        </w:r>
        <w:r w:rsidR="00DC629C">
          <w:rPr>
            <w:noProof/>
            <w:webHidden/>
          </w:rPr>
          <w:fldChar w:fldCharType="separate"/>
        </w:r>
        <w:r w:rsidR="00DC629C">
          <w:rPr>
            <w:noProof/>
            <w:webHidden/>
          </w:rPr>
          <w:t>16</w:t>
        </w:r>
        <w:r w:rsidR="00DC629C">
          <w:rPr>
            <w:noProof/>
            <w:webHidden/>
          </w:rPr>
          <w:fldChar w:fldCharType="end"/>
        </w:r>
      </w:hyperlink>
    </w:p>
    <w:p w14:paraId="03156D42"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08" w:history="1">
        <w:r w:rsidR="00DC629C" w:rsidRPr="007A0D00">
          <w:rPr>
            <w:rStyle w:val="Hiperveza"/>
            <w:rFonts w:eastAsiaTheme="majorEastAsia"/>
            <w:noProof/>
          </w:rPr>
          <w:t>Tablica 7. Dolasci i noćenja turista prema zemlji podrijetla</w:t>
        </w:r>
        <w:r w:rsidR="00DC629C">
          <w:rPr>
            <w:noProof/>
            <w:webHidden/>
          </w:rPr>
          <w:tab/>
        </w:r>
        <w:r w:rsidR="00DC629C">
          <w:rPr>
            <w:noProof/>
            <w:webHidden/>
          </w:rPr>
          <w:fldChar w:fldCharType="begin"/>
        </w:r>
        <w:r w:rsidR="00DC629C">
          <w:rPr>
            <w:noProof/>
            <w:webHidden/>
          </w:rPr>
          <w:instrText xml:space="preserve"> PAGEREF _Toc21594408 \h </w:instrText>
        </w:r>
        <w:r w:rsidR="00DC629C">
          <w:rPr>
            <w:noProof/>
            <w:webHidden/>
          </w:rPr>
        </w:r>
        <w:r w:rsidR="00DC629C">
          <w:rPr>
            <w:noProof/>
            <w:webHidden/>
          </w:rPr>
          <w:fldChar w:fldCharType="separate"/>
        </w:r>
        <w:r w:rsidR="00DC629C">
          <w:rPr>
            <w:noProof/>
            <w:webHidden/>
          </w:rPr>
          <w:t>26</w:t>
        </w:r>
        <w:r w:rsidR="00DC629C">
          <w:rPr>
            <w:noProof/>
            <w:webHidden/>
          </w:rPr>
          <w:fldChar w:fldCharType="end"/>
        </w:r>
      </w:hyperlink>
    </w:p>
    <w:p w14:paraId="680D347F"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09" w:history="1">
        <w:r w:rsidR="00DC629C" w:rsidRPr="007A0D00">
          <w:rPr>
            <w:rStyle w:val="Hiperveza"/>
            <w:rFonts w:eastAsiaTheme="majorEastAsia"/>
            <w:noProof/>
          </w:rPr>
          <w:t>Tablica 8. SWOT analiza</w:t>
        </w:r>
        <w:r w:rsidR="00DC629C">
          <w:rPr>
            <w:noProof/>
            <w:webHidden/>
          </w:rPr>
          <w:tab/>
        </w:r>
        <w:r w:rsidR="00DC629C">
          <w:rPr>
            <w:noProof/>
            <w:webHidden/>
          </w:rPr>
          <w:fldChar w:fldCharType="begin"/>
        </w:r>
        <w:r w:rsidR="00DC629C">
          <w:rPr>
            <w:noProof/>
            <w:webHidden/>
          </w:rPr>
          <w:instrText xml:space="preserve"> PAGEREF _Toc21594409 \h </w:instrText>
        </w:r>
        <w:r w:rsidR="00DC629C">
          <w:rPr>
            <w:noProof/>
            <w:webHidden/>
          </w:rPr>
        </w:r>
        <w:r w:rsidR="00DC629C">
          <w:rPr>
            <w:noProof/>
            <w:webHidden/>
          </w:rPr>
          <w:fldChar w:fldCharType="separate"/>
        </w:r>
        <w:r w:rsidR="00DC629C">
          <w:rPr>
            <w:noProof/>
            <w:webHidden/>
          </w:rPr>
          <w:t>37</w:t>
        </w:r>
        <w:r w:rsidR="00DC629C">
          <w:rPr>
            <w:noProof/>
            <w:webHidden/>
          </w:rPr>
          <w:fldChar w:fldCharType="end"/>
        </w:r>
      </w:hyperlink>
    </w:p>
    <w:p w14:paraId="5DA3DCD4"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10" w:history="1">
        <w:r w:rsidR="00DC629C" w:rsidRPr="007A0D00">
          <w:rPr>
            <w:rStyle w:val="Hiperveza"/>
            <w:rFonts w:eastAsiaTheme="majorEastAsia"/>
            <w:noProof/>
          </w:rPr>
          <w:t>Tablica 9. Analiza strateške usklađenosti i povezanosti</w:t>
        </w:r>
        <w:r w:rsidR="00DC629C">
          <w:rPr>
            <w:noProof/>
            <w:webHidden/>
          </w:rPr>
          <w:tab/>
        </w:r>
        <w:r w:rsidR="00DC629C">
          <w:rPr>
            <w:noProof/>
            <w:webHidden/>
          </w:rPr>
          <w:fldChar w:fldCharType="begin"/>
        </w:r>
        <w:r w:rsidR="00DC629C">
          <w:rPr>
            <w:noProof/>
            <w:webHidden/>
          </w:rPr>
          <w:instrText xml:space="preserve"> PAGEREF _Toc21594410 \h </w:instrText>
        </w:r>
        <w:r w:rsidR="00DC629C">
          <w:rPr>
            <w:noProof/>
            <w:webHidden/>
          </w:rPr>
        </w:r>
        <w:r w:rsidR="00DC629C">
          <w:rPr>
            <w:noProof/>
            <w:webHidden/>
          </w:rPr>
          <w:fldChar w:fldCharType="separate"/>
        </w:r>
        <w:r w:rsidR="00DC629C">
          <w:rPr>
            <w:noProof/>
            <w:webHidden/>
          </w:rPr>
          <w:t>42</w:t>
        </w:r>
        <w:r w:rsidR="00DC629C">
          <w:rPr>
            <w:noProof/>
            <w:webHidden/>
          </w:rPr>
          <w:fldChar w:fldCharType="end"/>
        </w:r>
      </w:hyperlink>
    </w:p>
    <w:p w14:paraId="725BA90C"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11" w:history="1">
        <w:r w:rsidR="00DC629C" w:rsidRPr="007A0D00">
          <w:rPr>
            <w:rStyle w:val="Hiperveza"/>
            <w:rFonts w:eastAsiaTheme="majorEastAsia"/>
            <w:noProof/>
          </w:rPr>
          <w:t>Tablica 10. Akcijski plan</w:t>
        </w:r>
        <w:r w:rsidR="00DC629C">
          <w:rPr>
            <w:noProof/>
            <w:webHidden/>
          </w:rPr>
          <w:tab/>
        </w:r>
        <w:r w:rsidR="00DC629C">
          <w:rPr>
            <w:noProof/>
            <w:webHidden/>
          </w:rPr>
          <w:fldChar w:fldCharType="begin"/>
        </w:r>
        <w:r w:rsidR="00DC629C">
          <w:rPr>
            <w:noProof/>
            <w:webHidden/>
          </w:rPr>
          <w:instrText xml:space="preserve"> PAGEREF _Toc21594411 \h </w:instrText>
        </w:r>
        <w:r w:rsidR="00DC629C">
          <w:rPr>
            <w:noProof/>
            <w:webHidden/>
          </w:rPr>
        </w:r>
        <w:r w:rsidR="00DC629C">
          <w:rPr>
            <w:noProof/>
            <w:webHidden/>
          </w:rPr>
          <w:fldChar w:fldCharType="separate"/>
        </w:r>
        <w:r w:rsidR="00DC629C">
          <w:rPr>
            <w:noProof/>
            <w:webHidden/>
          </w:rPr>
          <w:t>49</w:t>
        </w:r>
        <w:r w:rsidR="00DC629C">
          <w:rPr>
            <w:noProof/>
            <w:webHidden/>
          </w:rPr>
          <w:fldChar w:fldCharType="end"/>
        </w:r>
      </w:hyperlink>
    </w:p>
    <w:p w14:paraId="4171311D" w14:textId="77777777" w:rsidR="00DC629C" w:rsidRPr="00CC3656" w:rsidRDefault="00DC629C" w:rsidP="00DC629C">
      <w:pPr>
        <w:rPr>
          <w:rFonts w:ascii="Helvetica" w:hAnsi="Helvetica"/>
          <w:sz w:val="22"/>
          <w:szCs w:val="22"/>
        </w:rPr>
      </w:pPr>
      <w:r w:rsidRPr="00CC3656">
        <w:rPr>
          <w:rFonts w:ascii="Helvetica" w:hAnsi="Helvetica"/>
          <w:sz w:val="22"/>
          <w:szCs w:val="22"/>
        </w:rPr>
        <w:fldChar w:fldCharType="end"/>
      </w:r>
    </w:p>
    <w:p w14:paraId="2E75F3D6" w14:textId="77777777" w:rsidR="00DC629C" w:rsidRDefault="00DC629C" w:rsidP="00811B7B">
      <w:pPr>
        <w:pStyle w:val="Naslov1"/>
        <w:keepLines/>
        <w:numPr>
          <w:ilvl w:val="0"/>
          <w:numId w:val="1"/>
        </w:numPr>
        <w:overflowPunct/>
        <w:autoSpaceDE/>
        <w:autoSpaceDN/>
        <w:adjustRightInd/>
        <w:spacing w:before="240" w:after="120"/>
        <w:ind w:right="0"/>
        <w:jc w:val="left"/>
        <w:textAlignment w:val="auto"/>
      </w:pPr>
      <w:r w:rsidRPr="00CC3656">
        <w:rPr>
          <w:szCs w:val="22"/>
        </w:rPr>
        <w:br w:type="column"/>
      </w:r>
      <w:bookmarkStart w:id="122" w:name="_Toc21594033"/>
      <w:r>
        <w:lastRenderedPageBreak/>
        <w:t>Popis slika</w:t>
      </w:r>
      <w:bookmarkEnd w:id="122"/>
    </w:p>
    <w:p w14:paraId="7E182B76" w14:textId="77777777" w:rsidR="00DC629C" w:rsidRPr="00117289" w:rsidRDefault="00DC629C" w:rsidP="00DC629C">
      <w:pPr>
        <w:rPr>
          <w:sz w:val="28"/>
          <w:szCs w:val="28"/>
        </w:rPr>
      </w:pPr>
    </w:p>
    <w:p w14:paraId="00483C17" w14:textId="77777777" w:rsidR="00DC629C" w:rsidRDefault="00DC629C" w:rsidP="00DC629C">
      <w:pPr>
        <w:pStyle w:val="Tablicaslika"/>
        <w:tabs>
          <w:tab w:val="right" w:leader="dot" w:pos="9010"/>
        </w:tabs>
        <w:rPr>
          <w:rFonts w:asciiTheme="minorHAnsi" w:eastAsiaTheme="minorEastAsia" w:hAnsiTheme="minorHAnsi" w:cstheme="minorBidi"/>
          <w:noProof/>
          <w:sz w:val="22"/>
          <w:szCs w:val="22"/>
          <w:lang w:eastAsia="hr-HR"/>
        </w:rPr>
      </w:pPr>
      <w:r w:rsidRPr="00117289">
        <w:rPr>
          <w:rFonts w:ascii="Helvetica" w:hAnsi="Helvetica"/>
          <w:sz w:val="22"/>
          <w:szCs w:val="22"/>
        </w:rPr>
        <w:fldChar w:fldCharType="begin"/>
      </w:r>
      <w:r w:rsidRPr="00117289">
        <w:rPr>
          <w:rFonts w:ascii="Helvetica" w:hAnsi="Helvetica"/>
          <w:sz w:val="22"/>
          <w:szCs w:val="22"/>
        </w:rPr>
        <w:instrText xml:space="preserve"> TOC \h \z \c "Slika" </w:instrText>
      </w:r>
      <w:r w:rsidRPr="00117289">
        <w:rPr>
          <w:rFonts w:ascii="Helvetica" w:hAnsi="Helvetica"/>
          <w:sz w:val="22"/>
          <w:szCs w:val="22"/>
        </w:rPr>
        <w:fldChar w:fldCharType="separate"/>
      </w:r>
      <w:hyperlink w:anchor="_Toc21594412" w:history="1">
        <w:r w:rsidRPr="00E40ADF">
          <w:rPr>
            <w:rStyle w:val="Hiperveza"/>
            <w:rFonts w:eastAsiaTheme="majorEastAsia"/>
            <w:noProof/>
          </w:rPr>
          <w:t>Slika 1. Karta Republike Hrvatske, položaj Vukovarsko-srijemske županije i općine Babina Greda</w:t>
        </w:r>
        <w:r>
          <w:rPr>
            <w:noProof/>
            <w:webHidden/>
          </w:rPr>
          <w:tab/>
        </w:r>
        <w:r>
          <w:rPr>
            <w:noProof/>
            <w:webHidden/>
          </w:rPr>
          <w:fldChar w:fldCharType="begin"/>
        </w:r>
        <w:r>
          <w:rPr>
            <w:noProof/>
            <w:webHidden/>
          </w:rPr>
          <w:instrText xml:space="preserve"> PAGEREF _Toc21594412 \h </w:instrText>
        </w:r>
        <w:r>
          <w:rPr>
            <w:noProof/>
            <w:webHidden/>
          </w:rPr>
        </w:r>
        <w:r>
          <w:rPr>
            <w:noProof/>
            <w:webHidden/>
          </w:rPr>
          <w:fldChar w:fldCharType="separate"/>
        </w:r>
        <w:r>
          <w:rPr>
            <w:noProof/>
            <w:webHidden/>
          </w:rPr>
          <w:t>7</w:t>
        </w:r>
        <w:r>
          <w:rPr>
            <w:noProof/>
            <w:webHidden/>
          </w:rPr>
          <w:fldChar w:fldCharType="end"/>
        </w:r>
      </w:hyperlink>
    </w:p>
    <w:p w14:paraId="6E35F952"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13" w:history="1">
        <w:r w:rsidR="00DC629C" w:rsidRPr="00E40ADF">
          <w:rPr>
            <w:rStyle w:val="Hiperveza"/>
            <w:rFonts w:eastAsiaTheme="majorEastAsia"/>
            <w:noProof/>
          </w:rPr>
          <w:t>Slika 2. Šumsko područje na prostoru Općine Babina Greda</w:t>
        </w:r>
        <w:r w:rsidR="00DC629C">
          <w:rPr>
            <w:noProof/>
            <w:webHidden/>
          </w:rPr>
          <w:tab/>
        </w:r>
        <w:r w:rsidR="00DC629C">
          <w:rPr>
            <w:noProof/>
            <w:webHidden/>
          </w:rPr>
          <w:fldChar w:fldCharType="begin"/>
        </w:r>
        <w:r w:rsidR="00DC629C">
          <w:rPr>
            <w:noProof/>
            <w:webHidden/>
          </w:rPr>
          <w:instrText xml:space="preserve"> PAGEREF _Toc21594413 \h </w:instrText>
        </w:r>
        <w:r w:rsidR="00DC629C">
          <w:rPr>
            <w:noProof/>
            <w:webHidden/>
          </w:rPr>
        </w:r>
        <w:r w:rsidR="00DC629C">
          <w:rPr>
            <w:noProof/>
            <w:webHidden/>
          </w:rPr>
          <w:fldChar w:fldCharType="separate"/>
        </w:r>
        <w:r w:rsidR="00DC629C">
          <w:rPr>
            <w:noProof/>
            <w:webHidden/>
          </w:rPr>
          <w:t>8</w:t>
        </w:r>
        <w:r w:rsidR="00DC629C">
          <w:rPr>
            <w:noProof/>
            <w:webHidden/>
          </w:rPr>
          <w:fldChar w:fldCharType="end"/>
        </w:r>
      </w:hyperlink>
    </w:p>
    <w:p w14:paraId="27AABD1F"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14" w:history="1">
        <w:r w:rsidR="00DC629C" w:rsidRPr="00E40ADF">
          <w:rPr>
            <w:rStyle w:val="Hiperveza"/>
            <w:rFonts w:eastAsiaTheme="majorEastAsia"/>
            <w:noProof/>
          </w:rPr>
          <w:t>Slika 3. Rijeka Sava</w:t>
        </w:r>
        <w:r w:rsidR="00DC629C">
          <w:rPr>
            <w:noProof/>
            <w:webHidden/>
          </w:rPr>
          <w:tab/>
        </w:r>
        <w:r w:rsidR="00DC629C">
          <w:rPr>
            <w:noProof/>
            <w:webHidden/>
          </w:rPr>
          <w:fldChar w:fldCharType="begin"/>
        </w:r>
        <w:r w:rsidR="00DC629C">
          <w:rPr>
            <w:noProof/>
            <w:webHidden/>
          </w:rPr>
          <w:instrText xml:space="preserve"> PAGEREF _Toc21594414 \h </w:instrText>
        </w:r>
        <w:r w:rsidR="00DC629C">
          <w:rPr>
            <w:noProof/>
            <w:webHidden/>
          </w:rPr>
        </w:r>
        <w:r w:rsidR="00DC629C">
          <w:rPr>
            <w:noProof/>
            <w:webHidden/>
          </w:rPr>
          <w:fldChar w:fldCharType="separate"/>
        </w:r>
        <w:r w:rsidR="00DC629C">
          <w:rPr>
            <w:noProof/>
            <w:webHidden/>
          </w:rPr>
          <w:t>9</w:t>
        </w:r>
        <w:r w:rsidR="00DC629C">
          <w:rPr>
            <w:noProof/>
            <w:webHidden/>
          </w:rPr>
          <w:fldChar w:fldCharType="end"/>
        </w:r>
      </w:hyperlink>
    </w:p>
    <w:p w14:paraId="5C261990"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15" w:history="1">
        <w:r w:rsidR="00DC629C" w:rsidRPr="00E40ADF">
          <w:rPr>
            <w:rStyle w:val="Hiperveza"/>
            <w:rFonts w:eastAsiaTheme="majorEastAsia"/>
            <w:noProof/>
          </w:rPr>
          <w:t>Slika 4. Ekološka mreža Natura 2000 na području Općine Babina Greda (označeno zeleno)</w:t>
        </w:r>
        <w:r w:rsidR="00DC629C">
          <w:rPr>
            <w:noProof/>
            <w:webHidden/>
          </w:rPr>
          <w:tab/>
        </w:r>
        <w:r w:rsidR="00DC629C">
          <w:rPr>
            <w:noProof/>
            <w:webHidden/>
          </w:rPr>
          <w:fldChar w:fldCharType="begin"/>
        </w:r>
        <w:r w:rsidR="00DC629C">
          <w:rPr>
            <w:noProof/>
            <w:webHidden/>
          </w:rPr>
          <w:instrText xml:space="preserve"> PAGEREF _Toc21594415 \h </w:instrText>
        </w:r>
        <w:r w:rsidR="00DC629C">
          <w:rPr>
            <w:noProof/>
            <w:webHidden/>
          </w:rPr>
        </w:r>
        <w:r w:rsidR="00DC629C">
          <w:rPr>
            <w:noProof/>
            <w:webHidden/>
          </w:rPr>
          <w:fldChar w:fldCharType="separate"/>
        </w:r>
        <w:r w:rsidR="00DC629C">
          <w:rPr>
            <w:noProof/>
            <w:webHidden/>
          </w:rPr>
          <w:t>10</w:t>
        </w:r>
        <w:r w:rsidR="00DC629C">
          <w:rPr>
            <w:noProof/>
            <w:webHidden/>
          </w:rPr>
          <w:fldChar w:fldCharType="end"/>
        </w:r>
      </w:hyperlink>
    </w:p>
    <w:p w14:paraId="3CAF9835"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16" w:history="1">
        <w:r w:rsidR="00DC629C" w:rsidRPr="00E40ADF">
          <w:rPr>
            <w:rStyle w:val="Hiperveza"/>
            <w:rFonts w:eastAsiaTheme="majorEastAsia"/>
            <w:noProof/>
          </w:rPr>
          <w:t>Slika 5. Vizija uređenja geotermalnog izvora</w:t>
        </w:r>
        <w:r w:rsidR="00DC629C">
          <w:rPr>
            <w:noProof/>
            <w:webHidden/>
          </w:rPr>
          <w:tab/>
        </w:r>
        <w:r w:rsidR="00DC629C">
          <w:rPr>
            <w:noProof/>
            <w:webHidden/>
          </w:rPr>
          <w:fldChar w:fldCharType="begin"/>
        </w:r>
        <w:r w:rsidR="00DC629C">
          <w:rPr>
            <w:noProof/>
            <w:webHidden/>
          </w:rPr>
          <w:instrText xml:space="preserve"> PAGEREF _Toc21594416 \h </w:instrText>
        </w:r>
        <w:r w:rsidR="00DC629C">
          <w:rPr>
            <w:noProof/>
            <w:webHidden/>
          </w:rPr>
        </w:r>
        <w:r w:rsidR="00DC629C">
          <w:rPr>
            <w:noProof/>
            <w:webHidden/>
          </w:rPr>
          <w:fldChar w:fldCharType="separate"/>
        </w:r>
        <w:r w:rsidR="00DC629C">
          <w:rPr>
            <w:noProof/>
            <w:webHidden/>
          </w:rPr>
          <w:t>11</w:t>
        </w:r>
        <w:r w:rsidR="00DC629C">
          <w:rPr>
            <w:noProof/>
            <w:webHidden/>
          </w:rPr>
          <w:fldChar w:fldCharType="end"/>
        </w:r>
      </w:hyperlink>
    </w:p>
    <w:p w14:paraId="376EFC80"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17" w:history="1">
        <w:r w:rsidR="00DC629C" w:rsidRPr="00E40ADF">
          <w:rPr>
            <w:rStyle w:val="Hiperveza"/>
            <w:rFonts w:eastAsiaTheme="majorEastAsia"/>
            <w:noProof/>
          </w:rPr>
          <w:t>Slika 6. Gospodarske zone (ljubičasta boja na slici) na području Općine Babina Greda</w:t>
        </w:r>
        <w:r w:rsidR="00DC629C">
          <w:rPr>
            <w:noProof/>
            <w:webHidden/>
          </w:rPr>
          <w:tab/>
        </w:r>
        <w:r w:rsidR="00DC629C">
          <w:rPr>
            <w:noProof/>
            <w:webHidden/>
          </w:rPr>
          <w:fldChar w:fldCharType="begin"/>
        </w:r>
        <w:r w:rsidR="00DC629C">
          <w:rPr>
            <w:noProof/>
            <w:webHidden/>
          </w:rPr>
          <w:instrText xml:space="preserve"> PAGEREF _Toc21594417 \h </w:instrText>
        </w:r>
        <w:r w:rsidR="00DC629C">
          <w:rPr>
            <w:noProof/>
            <w:webHidden/>
          </w:rPr>
        </w:r>
        <w:r w:rsidR="00DC629C">
          <w:rPr>
            <w:noProof/>
            <w:webHidden/>
          </w:rPr>
          <w:fldChar w:fldCharType="separate"/>
        </w:r>
        <w:r w:rsidR="00DC629C">
          <w:rPr>
            <w:noProof/>
            <w:webHidden/>
          </w:rPr>
          <w:t>15</w:t>
        </w:r>
        <w:r w:rsidR="00DC629C">
          <w:rPr>
            <w:noProof/>
            <w:webHidden/>
          </w:rPr>
          <w:fldChar w:fldCharType="end"/>
        </w:r>
      </w:hyperlink>
    </w:p>
    <w:p w14:paraId="37D98CC6"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18" w:history="1">
        <w:r w:rsidR="00DC629C" w:rsidRPr="00E40ADF">
          <w:rPr>
            <w:rStyle w:val="Hiperveza"/>
            <w:rFonts w:eastAsiaTheme="majorEastAsia"/>
            <w:noProof/>
          </w:rPr>
          <w:t>Slika 7. Nema sela nad Babine Grede</w:t>
        </w:r>
        <w:r w:rsidR="00DC629C">
          <w:rPr>
            <w:noProof/>
            <w:webHidden/>
          </w:rPr>
          <w:tab/>
        </w:r>
        <w:r w:rsidR="00DC629C">
          <w:rPr>
            <w:noProof/>
            <w:webHidden/>
          </w:rPr>
          <w:fldChar w:fldCharType="begin"/>
        </w:r>
        <w:r w:rsidR="00DC629C">
          <w:rPr>
            <w:noProof/>
            <w:webHidden/>
          </w:rPr>
          <w:instrText xml:space="preserve"> PAGEREF _Toc21594418 \h </w:instrText>
        </w:r>
        <w:r w:rsidR="00DC629C">
          <w:rPr>
            <w:noProof/>
            <w:webHidden/>
          </w:rPr>
        </w:r>
        <w:r w:rsidR="00DC629C">
          <w:rPr>
            <w:noProof/>
            <w:webHidden/>
          </w:rPr>
          <w:fldChar w:fldCharType="separate"/>
        </w:r>
        <w:r w:rsidR="00DC629C">
          <w:rPr>
            <w:noProof/>
            <w:webHidden/>
          </w:rPr>
          <w:t>18</w:t>
        </w:r>
        <w:r w:rsidR="00DC629C">
          <w:rPr>
            <w:noProof/>
            <w:webHidden/>
          </w:rPr>
          <w:fldChar w:fldCharType="end"/>
        </w:r>
      </w:hyperlink>
    </w:p>
    <w:p w14:paraId="2FFA4C57"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19" w:history="1">
        <w:r w:rsidR="00DC629C" w:rsidRPr="00E40ADF">
          <w:rPr>
            <w:rStyle w:val="Hiperveza"/>
            <w:rFonts w:eastAsiaTheme="majorEastAsia"/>
            <w:noProof/>
          </w:rPr>
          <w:t>Slika 8. Dani kulina i sira</w:t>
        </w:r>
        <w:r w:rsidR="00DC629C">
          <w:rPr>
            <w:noProof/>
            <w:webHidden/>
          </w:rPr>
          <w:tab/>
        </w:r>
        <w:r w:rsidR="00DC629C">
          <w:rPr>
            <w:noProof/>
            <w:webHidden/>
          </w:rPr>
          <w:fldChar w:fldCharType="begin"/>
        </w:r>
        <w:r w:rsidR="00DC629C">
          <w:rPr>
            <w:noProof/>
            <w:webHidden/>
          </w:rPr>
          <w:instrText xml:space="preserve"> PAGEREF _Toc21594419 \h </w:instrText>
        </w:r>
        <w:r w:rsidR="00DC629C">
          <w:rPr>
            <w:noProof/>
            <w:webHidden/>
          </w:rPr>
        </w:r>
        <w:r w:rsidR="00DC629C">
          <w:rPr>
            <w:noProof/>
            <w:webHidden/>
          </w:rPr>
          <w:fldChar w:fldCharType="separate"/>
        </w:r>
        <w:r w:rsidR="00DC629C">
          <w:rPr>
            <w:noProof/>
            <w:webHidden/>
          </w:rPr>
          <w:t>18</w:t>
        </w:r>
        <w:r w:rsidR="00DC629C">
          <w:rPr>
            <w:noProof/>
            <w:webHidden/>
          </w:rPr>
          <w:fldChar w:fldCharType="end"/>
        </w:r>
      </w:hyperlink>
    </w:p>
    <w:p w14:paraId="304F793A"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20" w:history="1">
        <w:r w:rsidR="00DC629C" w:rsidRPr="00E40ADF">
          <w:rPr>
            <w:rStyle w:val="Hiperveza"/>
            <w:rFonts w:eastAsiaTheme="majorEastAsia"/>
            <w:noProof/>
          </w:rPr>
          <w:t>Slika 9. Bećarfest</w:t>
        </w:r>
        <w:r w:rsidR="00DC629C">
          <w:rPr>
            <w:noProof/>
            <w:webHidden/>
          </w:rPr>
          <w:tab/>
        </w:r>
        <w:r w:rsidR="00DC629C">
          <w:rPr>
            <w:noProof/>
            <w:webHidden/>
          </w:rPr>
          <w:fldChar w:fldCharType="begin"/>
        </w:r>
        <w:r w:rsidR="00DC629C">
          <w:rPr>
            <w:noProof/>
            <w:webHidden/>
          </w:rPr>
          <w:instrText xml:space="preserve"> PAGEREF _Toc21594420 \h </w:instrText>
        </w:r>
        <w:r w:rsidR="00DC629C">
          <w:rPr>
            <w:noProof/>
            <w:webHidden/>
          </w:rPr>
        </w:r>
        <w:r w:rsidR="00DC629C">
          <w:rPr>
            <w:noProof/>
            <w:webHidden/>
          </w:rPr>
          <w:fldChar w:fldCharType="separate"/>
        </w:r>
        <w:r w:rsidR="00DC629C">
          <w:rPr>
            <w:noProof/>
            <w:webHidden/>
          </w:rPr>
          <w:t>19</w:t>
        </w:r>
        <w:r w:rsidR="00DC629C">
          <w:rPr>
            <w:noProof/>
            <w:webHidden/>
          </w:rPr>
          <w:fldChar w:fldCharType="end"/>
        </w:r>
      </w:hyperlink>
    </w:p>
    <w:p w14:paraId="73EA74D1"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21" w:history="1">
        <w:r w:rsidR="00DC629C" w:rsidRPr="00E40ADF">
          <w:rPr>
            <w:rStyle w:val="Hiperveza"/>
            <w:rFonts w:eastAsiaTheme="majorEastAsia"/>
            <w:noProof/>
          </w:rPr>
          <w:t>Slika 10. Manifestacija Konji bijelci</w:t>
        </w:r>
        <w:r w:rsidR="00DC629C">
          <w:rPr>
            <w:noProof/>
            <w:webHidden/>
          </w:rPr>
          <w:tab/>
        </w:r>
        <w:r w:rsidR="00DC629C">
          <w:rPr>
            <w:noProof/>
            <w:webHidden/>
          </w:rPr>
          <w:fldChar w:fldCharType="begin"/>
        </w:r>
        <w:r w:rsidR="00DC629C">
          <w:rPr>
            <w:noProof/>
            <w:webHidden/>
          </w:rPr>
          <w:instrText xml:space="preserve"> PAGEREF _Toc21594421 \h </w:instrText>
        </w:r>
        <w:r w:rsidR="00DC629C">
          <w:rPr>
            <w:noProof/>
            <w:webHidden/>
          </w:rPr>
        </w:r>
        <w:r w:rsidR="00DC629C">
          <w:rPr>
            <w:noProof/>
            <w:webHidden/>
          </w:rPr>
          <w:fldChar w:fldCharType="separate"/>
        </w:r>
        <w:r w:rsidR="00DC629C">
          <w:rPr>
            <w:noProof/>
            <w:webHidden/>
          </w:rPr>
          <w:t>19</w:t>
        </w:r>
        <w:r w:rsidR="00DC629C">
          <w:rPr>
            <w:noProof/>
            <w:webHidden/>
          </w:rPr>
          <w:fldChar w:fldCharType="end"/>
        </w:r>
      </w:hyperlink>
    </w:p>
    <w:p w14:paraId="04907276"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22" w:history="1">
        <w:r w:rsidR="00DC629C" w:rsidRPr="00E40ADF">
          <w:rPr>
            <w:rStyle w:val="Hiperveza"/>
            <w:rFonts w:eastAsiaTheme="majorEastAsia"/>
            <w:noProof/>
          </w:rPr>
          <w:t>Slika 11. Interpretacijski centar konjogojstva „Konji bijelci“</w:t>
        </w:r>
        <w:r w:rsidR="00DC629C">
          <w:rPr>
            <w:noProof/>
            <w:webHidden/>
          </w:rPr>
          <w:tab/>
        </w:r>
        <w:r w:rsidR="00DC629C">
          <w:rPr>
            <w:noProof/>
            <w:webHidden/>
          </w:rPr>
          <w:fldChar w:fldCharType="begin"/>
        </w:r>
        <w:r w:rsidR="00DC629C">
          <w:rPr>
            <w:noProof/>
            <w:webHidden/>
          </w:rPr>
          <w:instrText xml:space="preserve"> PAGEREF _Toc21594422 \h </w:instrText>
        </w:r>
        <w:r w:rsidR="00DC629C">
          <w:rPr>
            <w:noProof/>
            <w:webHidden/>
          </w:rPr>
        </w:r>
        <w:r w:rsidR="00DC629C">
          <w:rPr>
            <w:noProof/>
            <w:webHidden/>
          </w:rPr>
          <w:fldChar w:fldCharType="separate"/>
        </w:r>
        <w:r w:rsidR="00DC629C">
          <w:rPr>
            <w:noProof/>
            <w:webHidden/>
          </w:rPr>
          <w:t>20</w:t>
        </w:r>
        <w:r w:rsidR="00DC629C">
          <w:rPr>
            <w:noProof/>
            <w:webHidden/>
          </w:rPr>
          <w:fldChar w:fldCharType="end"/>
        </w:r>
      </w:hyperlink>
    </w:p>
    <w:p w14:paraId="3483C826"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23" w:history="1">
        <w:r w:rsidR="00DC629C" w:rsidRPr="00E40ADF">
          <w:rPr>
            <w:rStyle w:val="Hiperveza"/>
            <w:rFonts w:eastAsiaTheme="majorEastAsia"/>
            <w:noProof/>
          </w:rPr>
          <w:t>Slika 12. Manifestacija Stanarski susreti</w:t>
        </w:r>
        <w:r w:rsidR="00DC629C">
          <w:rPr>
            <w:noProof/>
            <w:webHidden/>
          </w:rPr>
          <w:tab/>
        </w:r>
        <w:r w:rsidR="00DC629C">
          <w:rPr>
            <w:noProof/>
            <w:webHidden/>
          </w:rPr>
          <w:fldChar w:fldCharType="begin"/>
        </w:r>
        <w:r w:rsidR="00DC629C">
          <w:rPr>
            <w:noProof/>
            <w:webHidden/>
          </w:rPr>
          <w:instrText xml:space="preserve"> PAGEREF _Toc21594423 \h </w:instrText>
        </w:r>
        <w:r w:rsidR="00DC629C">
          <w:rPr>
            <w:noProof/>
            <w:webHidden/>
          </w:rPr>
        </w:r>
        <w:r w:rsidR="00DC629C">
          <w:rPr>
            <w:noProof/>
            <w:webHidden/>
          </w:rPr>
          <w:fldChar w:fldCharType="separate"/>
        </w:r>
        <w:r w:rsidR="00DC629C">
          <w:rPr>
            <w:noProof/>
            <w:webHidden/>
          </w:rPr>
          <w:t>20</w:t>
        </w:r>
        <w:r w:rsidR="00DC629C">
          <w:rPr>
            <w:noProof/>
            <w:webHidden/>
          </w:rPr>
          <w:fldChar w:fldCharType="end"/>
        </w:r>
      </w:hyperlink>
    </w:p>
    <w:p w14:paraId="3EA224E2"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24" w:history="1">
        <w:r w:rsidR="00DC629C" w:rsidRPr="00E40ADF">
          <w:rPr>
            <w:rStyle w:val="Hiperveza"/>
            <w:rFonts w:eastAsiaTheme="majorEastAsia"/>
            <w:noProof/>
          </w:rPr>
          <w:t>Slika 13. Večeri Matije Bačića</w:t>
        </w:r>
        <w:r w:rsidR="00DC629C">
          <w:rPr>
            <w:noProof/>
            <w:webHidden/>
          </w:rPr>
          <w:tab/>
        </w:r>
        <w:r w:rsidR="00DC629C">
          <w:rPr>
            <w:noProof/>
            <w:webHidden/>
          </w:rPr>
          <w:fldChar w:fldCharType="begin"/>
        </w:r>
        <w:r w:rsidR="00DC629C">
          <w:rPr>
            <w:noProof/>
            <w:webHidden/>
          </w:rPr>
          <w:instrText xml:space="preserve"> PAGEREF _Toc21594424 \h </w:instrText>
        </w:r>
        <w:r w:rsidR="00DC629C">
          <w:rPr>
            <w:noProof/>
            <w:webHidden/>
          </w:rPr>
        </w:r>
        <w:r w:rsidR="00DC629C">
          <w:rPr>
            <w:noProof/>
            <w:webHidden/>
          </w:rPr>
          <w:fldChar w:fldCharType="separate"/>
        </w:r>
        <w:r w:rsidR="00DC629C">
          <w:rPr>
            <w:noProof/>
            <w:webHidden/>
          </w:rPr>
          <w:t>21</w:t>
        </w:r>
        <w:r w:rsidR="00DC629C">
          <w:rPr>
            <w:noProof/>
            <w:webHidden/>
          </w:rPr>
          <w:fldChar w:fldCharType="end"/>
        </w:r>
      </w:hyperlink>
    </w:p>
    <w:p w14:paraId="6D6DCC17"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25" w:history="1">
        <w:r w:rsidR="00DC629C" w:rsidRPr="00E40ADF">
          <w:rPr>
            <w:rStyle w:val="Hiperveza"/>
            <w:rFonts w:eastAsiaTheme="majorEastAsia"/>
            <w:noProof/>
          </w:rPr>
          <w:t>Slika 14. Postrojavanje pokladnih jahača</w:t>
        </w:r>
        <w:r w:rsidR="00DC629C">
          <w:rPr>
            <w:noProof/>
            <w:webHidden/>
          </w:rPr>
          <w:tab/>
        </w:r>
        <w:r w:rsidR="00DC629C">
          <w:rPr>
            <w:noProof/>
            <w:webHidden/>
          </w:rPr>
          <w:fldChar w:fldCharType="begin"/>
        </w:r>
        <w:r w:rsidR="00DC629C">
          <w:rPr>
            <w:noProof/>
            <w:webHidden/>
          </w:rPr>
          <w:instrText xml:space="preserve"> PAGEREF _Toc21594425 \h </w:instrText>
        </w:r>
        <w:r w:rsidR="00DC629C">
          <w:rPr>
            <w:noProof/>
            <w:webHidden/>
          </w:rPr>
        </w:r>
        <w:r w:rsidR="00DC629C">
          <w:rPr>
            <w:noProof/>
            <w:webHidden/>
          </w:rPr>
          <w:fldChar w:fldCharType="separate"/>
        </w:r>
        <w:r w:rsidR="00DC629C">
          <w:rPr>
            <w:noProof/>
            <w:webHidden/>
          </w:rPr>
          <w:t>22</w:t>
        </w:r>
        <w:r w:rsidR="00DC629C">
          <w:rPr>
            <w:noProof/>
            <w:webHidden/>
          </w:rPr>
          <w:fldChar w:fldCharType="end"/>
        </w:r>
      </w:hyperlink>
    </w:p>
    <w:p w14:paraId="283B6DF7"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26" w:history="1">
        <w:r w:rsidR="00DC629C" w:rsidRPr="00E40ADF">
          <w:rPr>
            <w:rStyle w:val="Hiperveza"/>
            <w:rFonts w:eastAsiaTheme="majorEastAsia"/>
            <w:noProof/>
          </w:rPr>
          <w:t>Slika 15. Rukotvorine Udruge žena Babina Greda</w:t>
        </w:r>
        <w:r w:rsidR="00DC629C">
          <w:rPr>
            <w:noProof/>
            <w:webHidden/>
          </w:rPr>
          <w:tab/>
        </w:r>
        <w:r w:rsidR="00DC629C">
          <w:rPr>
            <w:noProof/>
            <w:webHidden/>
          </w:rPr>
          <w:fldChar w:fldCharType="begin"/>
        </w:r>
        <w:r w:rsidR="00DC629C">
          <w:rPr>
            <w:noProof/>
            <w:webHidden/>
          </w:rPr>
          <w:instrText xml:space="preserve"> PAGEREF _Toc21594426 \h </w:instrText>
        </w:r>
        <w:r w:rsidR="00DC629C">
          <w:rPr>
            <w:noProof/>
            <w:webHidden/>
          </w:rPr>
        </w:r>
        <w:r w:rsidR="00DC629C">
          <w:rPr>
            <w:noProof/>
            <w:webHidden/>
          </w:rPr>
          <w:fldChar w:fldCharType="separate"/>
        </w:r>
        <w:r w:rsidR="00DC629C">
          <w:rPr>
            <w:noProof/>
            <w:webHidden/>
          </w:rPr>
          <w:t>23</w:t>
        </w:r>
        <w:r w:rsidR="00DC629C">
          <w:rPr>
            <w:noProof/>
            <w:webHidden/>
          </w:rPr>
          <w:fldChar w:fldCharType="end"/>
        </w:r>
      </w:hyperlink>
    </w:p>
    <w:p w14:paraId="0AF66DE2"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27" w:history="1">
        <w:r w:rsidR="00DC629C" w:rsidRPr="00E40ADF">
          <w:rPr>
            <w:rStyle w:val="Hiperveza"/>
            <w:rFonts w:eastAsiaTheme="majorEastAsia"/>
            <w:noProof/>
          </w:rPr>
          <w:t>Slika 16. Udruga za promicanje i očuvanje šokačke baštine „Šokadija“</w:t>
        </w:r>
        <w:r w:rsidR="00DC629C">
          <w:rPr>
            <w:noProof/>
            <w:webHidden/>
          </w:rPr>
          <w:tab/>
        </w:r>
        <w:r w:rsidR="00DC629C">
          <w:rPr>
            <w:noProof/>
            <w:webHidden/>
          </w:rPr>
          <w:fldChar w:fldCharType="begin"/>
        </w:r>
        <w:r w:rsidR="00DC629C">
          <w:rPr>
            <w:noProof/>
            <w:webHidden/>
          </w:rPr>
          <w:instrText xml:space="preserve"> PAGEREF _Toc21594427 \h </w:instrText>
        </w:r>
        <w:r w:rsidR="00DC629C">
          <w:rPr>
            <w:noProof/>
            <w:webHidden/>
          </w:rPr>
        </w:r>
        <w:r w:rsidR="00DC629C">
          <w:rPr>
            <w:noProof/>
            <w:webHidden/>
          </w:rPr>
          <w:fldChar w:fldCharType="separate"/>
        </w:r>
        <w:r w:rsidR="00DC629C">
          <w:rPr>
            <w:noProof/>
            <w:webHidden/>
          </w:rPr>
          <w:t>24</w:t>
        </w:r>
        <w:r w:rsidR="00DC629C">
          <w:rPr>
            <w:noProof/>
            <w:webHidden/>
          </w:rPr>
          <w:fldChar w:fldCharType="end"/>
        </w:r>
      </w:hyperlink>
    </w:p>
    <w:p w14:paraId="2AE21FB7"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28" w:history="1">
        <w:r w:rsidR="00DC629C" w:rsidRPr="00E40ADF">
          <w:rPr>
            <w:rStyle w:val="Hiperveza"/>
            <w:rFonts w:eastAsiaTheme="majorEastAsia"/>
            <w:noProof/>
          </w:rPr>
          <w:t>Slika 17. Manifestacija Odavno smo graničari stari</w:t>
        </w:r>
        <w:r w:rsidR="00DC629C">
          <w:rPr>
            <w:noProof/>
            <w:webHidden/>
          </w:rPr>
          <w:tab/>
        </w:r>
        <w:r w:rsidR="00DC629C">
          <w:rPr>
            <w:noProof/>
            <w:webHidden/>
          </w:rPr>
          <w:fldChar w:fldCharType="begin"/>
        </w:r>
        <w:r w:rsidR="00DC629C">
          <w:rPr>
            <w:noProof/>
            <w:webHidden/>
          </w:rPr>
          <w:instrText xml:space="preserve"> PAGEREF _Toc21594428 \h </w:instrText>
        </w:r>
        <w:r w:rsidR="00DC629C">
          <w:rPr>
            <w:noProof/>
            <w:webHidden/>
          </w:rPr>
        </w:r>
        <w:r w:rsidR="00DC629C">
          <w:rPr>
            <w:noProof/>
            <w:webHidden/>
          </w:rPr>
          <w:fldChar w:fldCharType="separate"/>
        </w:r>
        <w:r w:rsidR="00DC629C">
          <w:rPr>
            <w:noProof/>
            <w:webHidden/>
          </w:rPr>
          <w:t>30</w:t>
        </w:r>
        <w:r w:rsidR="00DC629C">
          <w:rPr>
            <w:noProof/>
            <w:webHidden/>
          </w:rPr>
          <w:fldChar w:fldCharType="end"/>
        </w:r>
      </w:hyperlink>
    </w:p>
    <w:p w14:paraId="3FE77431" w14:textId="77777777" w:rsidR="00DC629C" w:rsidRDefault="001144A3" w:rsidP="00DC629C">
      <w:pPr>
        <w:pStyle w:val="Tablicaslika"/>
        <w:tabs>
          <w:tab w:val="right" w:leader="dot" w:pos="9010"/>
        </w:tabs>
        <w:rPr>
          <w:rFonts w:asciiTheme="minorHAnsi" w:eastAsiaTheme="minorEastAsia" w:hAnsiTheme="minorHAnsi" w:cstheme="minorBidi"/>
          <w:noProof/>
          <w:sz w:val="22"/>
          <w:szCs w:val="22"/>
          <w:lang w:eastAsia="hr-HR"/>
        </w:rPr>
      </w:pPr>
      <w:hyperlink w:anchor="_Toc21594429" w:history="1">
        <w:r w:rsidR="00DC629C" w:rsidRPr="00E40ADF">
          <w:rPr>
            <w:rStyle w:val="Hiperveza"/>
            <w:rFonts w:eastAsiaTheme="majorEastAsia"/>
            <w:noProof/>
          </w:rPr>
          <w:t>Slika 18. Manifestacija Vrtičeva srida</w:t>
        </w:r>
        <w:r w:rsidR="00DC629C">
          <w:rPr>
            <w:noProof/>
            <w:webHidden/>
          </w:rPr>
          <w:tab/>
        </w:r>
        <w:r w:rsidR="00DC629C">
          <w:rPr>
            <w:noProof/>
            <w:webHidden/>
          </w:rPr>
          <w:fldChar w:fldCharType="begin"/>
        </w:r>
        <w:r w:rsidR="00DC629C">
          <w:rPr>
            <w:noProof/>
            <w:webHidden/>
          </w:rPr>
          <w:instrText xml:space="preserve"> PAGEREF _Toc21594429 \h </w:instrText>
        </w:r>
        <w:r w:rsidR="00DC629C">
          <w:rPr>
            <w:noProof/>
            <w:webHidden/>
          </w:rPr>
        </w:r>
        <w:r w:rsidR="00DC629C">
          <w:rPr>
            <w:noProof/>
            <w:webHidden/>
          </w:rPr>
          <w:fldChar w:fldCharType="separate"/>
        </w:r>
        <w:r w:rsidR="00DC629C">
          <w:rPr>
            <w:noProof/>
            <w:webHidden/>
          </w:rPr>
          <w:t>30</w:t>
        </w:r>
        <w:r w:rsidR="00DC629C">
          <w:rPr>
            <w:noProof/>
            <w:webHidden/>
          </w:rPr>
          <w:fldChar w:fldCharType="end"/>
        </w:r>
      </w:hyperlink>
    </w:p>
    <w:p w14:paraId="12664C0C" w14:textId="6DD84EB1" w:rsidR="00DC629C" w:rsidRPr="00DC629C" w:rsidRDefault="00DC629C" w:rsidP="00DC629C">
      <w:pPr>
        <w:tabs>
          <w:tab w:val="right" w:leader="dot" w:pos="9020"/>
        </w:tabs>
        <w:rPr>
          <w:rFonts w:ascii="Helvetica" w:hAnsi="Helvetica"/>
          <w:sz w:val="22"/>
          <w:szCs w:val="22"/>
        </w:rPr>
      </w:pPr>
      <w:r w:rsidRPr="00117289">
        <w:rPr>
          <w:rFonts w:ascii="Helvetica" w:hAnsi="Helvetica"/>
          <w:sz w:val="22"/>
          <w:szCs w:val="22"/>
        </w:rPr>
        <w:fldChar w:fldCharType="end"/>
      </w:r>
    </w:p>
    <w:p w14:paraId="798028B8" w14:textId="77777777" w:rsidR="00DC629C" w:rsidRDefault="00DC629C" w:rsidP="00DC629C">
      <w:r>
        <w:rPr>
          <w:noProof/>
        </w:rPr>
        <w:drawing>
          <wp:anchor distT="0" distB="0" distL="114300" distR="114300" simplePos="0" relativeHeight="251660288" behindDoc="0" locked="0" layoutInCell="1" allowOverlap="1" wp14:anchorId="68AE904B" wp14:editId="0BE27FD1">
            <wp:simplePos x="0" y="0"/>
            <wp:positionH relativeFrom="margin">
              <wp:align>center</wp:align>
            </wp:positionH>
            <wp:positionV relativeFrom="margin">
              <wp:align>bottom</wp:align>
            </wp:positionV>
            <wp:extent cx="5727700" cy="3045460"/>
            <wp:effectExtent l="0" t="0" r="0" b="2540"/>
            <wp:wrapSquare wrapText="bothSides"/>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G_vidljivost.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3045460"/>
                    </a:xfrm>
                    <a:prstGeom prst="rect">
                      <a:avLst/>
                    </a:prstGeom>
                  </pic:spPr>
                </pic:pic>
              </a:graphicData>
            </a:graphic>
          </wp:anchor>
        </w:drawing>
      </w:r>
    </w:p>
    <w:p w14:paraId="44A71C2C" w14:textId="77777777" w:rsidR="00DC629C" w:rsidRPr="00667389" w:rsidRDefault="00DC629C" w:rsidP="00DC629C">
      <w:r>
        <w:rPr>
          <w:noProof/>
        </w:rPr>
        <mc:AlternateContent>
          <mc:Choice Requires="wps">
            <w:drawing>
              <wp:anchor distT="0" distB="0" distL="114300" distR="114300" simplePos="0" relativeHeight="251662336" behindDoc="0" locked="0" layoutInCell="1" allowOverlap="1" wp14:anchorId="0B4E1DFD" wp14:editId="4EE13B11">
                <wp:simplePos x="0" y="0"/>
                <wp:positionH relativeFrom="column">
                  <wp:posOffset>5444836</wp:posOffset>
                </wp:positionH>
                <wp:positionV relativeFrom="paragraph">
                  <wp:posOffset>5688907</wp:posOffset>
                </wp:positionV>
                <wp:extent cx="644237" cy="331586"/>
                <wp:effectExtent l="0" t="0" r="3810" b="0"/>
                <wp:wrapNone/>
                <wp:docPr id="65" name="Rectangle 65"/>
                <wp:cNvGraphicFramePr/>
                <a:graphic xmlns:a="http://schemas.openxmlformats.org/drawingml/2006/main">
                  <a:graphicData uri="http://schemas.microsoft.com/office/word/2010/wordprocessingShape">
                    <wps:wsp>
                      <wps:cNvSpPr/>
                      <wps:spPr>
                        <a:xfrm>
                          <a:off x="0" y="0"/>
                          <a:ext cx="644237" cy="3315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E98BA4" id="Rectangle 65" o:spid="_x0000_s1026" style="position:absolute;margin-left:428.75pt;margin-top:447.95pt;width:50.75pt;height:26.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" fillcolor="white [3212]" stroked="f" strokeweight="2pt"/>
            </w:pict>
          </mc:Fallback>
        </mc:AlternateContent>
      </w:r>
    </w:p>
    <w:p w14:paraId="02E92248" w14:textId="77777777" w:rsidR="00DC629C" w:rsidRDefault="00DC629C" w:rsidP="00DC629C">
      <w:pPr>
        <w:rPr>
          <w:rFonts w:ascii="Times New Roman" w:hAnsi="Times New Roman"/>
          <w:bCs/>
          <w:szCs w:val="24"/>
        </w:rPr>
      </w:pPr>
    </w:p>
    <w:p w14:paraId="3B29DCFC" w14:textId="77777777" w:rsidR="00301AF7" w:rsidRDefault="00301AF7" w:rsidP="00DC629C">
      <w:pPr>
        <w:rPr>
          <w:rFonts w:ascii="Times New Roman" w:hAnsi="Times New Roman"/>
          <w:bCs/>
          <w:szCs w:val="24"/>
        </w:rPr>
      </w:pPr>
    </w:p>
    <w:p w14:paraId="500F8F9B" w14:textId="77777777" w:rsidR="00301AF7" w:rsidRDefault="00301AF7" w:rsidP="00DC629C">
      <w:pPr>
        <w:rPr>
          <w:rFonts w:ascii="Times New Roman" w:hAnsi="Times New Roman"/>
          <w:bCs/>
          <w:szCs w:val="24"/>
        </w:rPr>
      </w:pPr>
    </w:p>
    <w:p w14:paraId="000501E8" w14:textId="77777777" w:rsidR="00301AF7" w:rsidRDefault="00301AF7" w:rsidP="00DC629C">
      <w:pPr>
        <w:rPr>
          <w:rFonts w:ascii="Times New Roman" w:hAnsi="Times New Roman"/>
          <w:bCs/>
          <w:szCs w:val="24"/>
        </w:rPr>
      </w:pPr>
    </w:p>
    <w:p w14:paraId="5B26D787" w14:textId="77777777" w:rsidR="00301AF7" w:rsidRDefault="00301AF7" w:rsidP="00DC629C">
      <w:pPr>
        <w:rPr>
          <w:rFonts w:ascii="Times New Roman" w:hAnsi="Times New Roman"/>
          <w:bCs/>
          <w:szCs w:val="24"/>
        </w:rPr>
      </w:pPr>
    </w:p>
    <w:p w14:paraId="7C27435D" w14:textId="77777777" w:rsidR="00301AF7" w:rsidRDefault="00301AF7" w:rsidP="00DC629C">
      <w:pPr>
        <w:rPr>
          <w:rFonts w:ascii="Times New Roman" w:hAnsi="Times New Roman"/>
          <w:bCs/>
          <w:szCs w:val="24"/>
        </w:rPr>
      </w:pPr>
    </w:p>
    <w:p w14:paraId="09502F04" w14:textId="77777777" w:rsidR="00301AF7" w:rsidRDefault="00301AF7" w:rsidP="00DC629C">
      <w:pPr>
        <w:rPr>
          <w:rFonts w:ascii="Times New Roman" w:hAnsi="Times New Roman"/>
          <w:bCs/>
          <w:szCs w:val="24"/>
        </w:rPr>
      </w:pPr>
    </w:p>
    <w:p w14:paraId="6428530A" w14:textId="77777777" w:rsidR="00301AF7" w:rsidRDefault="00301AF7" w:rsidP="00DC629C">
      <w:pPr>
        <w:rPr>
          <w:rFonts w:ascii="Times New Roman" w:hAnsi="Times New Roman"/>
          <w:bCs/>
          <w:szCs w:val="24"/>
        </w:rPr>
      </w:pPr>
    </w:p>
    <w:p w14:paraId="57CD2872" w14:textId="77777777" w:rsidR="00301AF7" w:rsidRDefault="00301AF7" w:rsidP="00DC629C">
      <w:pPr>
        <w:rPr>
          <w:rFonts w:ascii="Times New Roman" w:hAnsi="Times New Roman"/>
          <w:bCs/>
          <w:szCs w:val="24"/>
        </w:rPr>
      </w:pPr>
    </w:p>
    <w:p w14:paraId="310DD105" w14:textId="77777777" w:rsidR="00B40916" w:rsidRPr="00B961A5" w:rsidRDefault="00B40916" w:rsidP="00B40916">
      <w:pPr>
        <w:rPr>
          <w:rFonts w:ascii="Times New Roman" w:hAnsi="Times New Roman"/>
          <w:szCs w:val="24"/>
        </w:rPr>
      </w:pPr>
      <w:r w:rsidRPr="00B961A5">
        <w:rPr>
          <w:rFonts w:ascii="Times New Roman" w:hAnsi="Times New Roman"/>
          <w:szCs w:val="24"/>
        </w:rPr>
        <w:lastRenderedPageBreak/>
        <w:t xml:space="preserve">                </w:t>
      </w:r>
      <w:r w:rsidRPr="00B961A5">
        <w:rPr>
          <w:rFonts w:ascii="Times New Roman" w:hAnsi="Times New Roman"/>
          <w:szCs w:val="24"/>
        </w:rPr>
        <w:object w:dxaOrig="2925" w:dyaOrig="3870" w14:anchorId="570D3742">
          <v:shape id="_x0000_i1026" type="#_x0000_t75" style="width:48.75pt;height:63pt" o:ole="">
            <v:imagedata r:id="rId8" o:title=""/>
          </v:shape>
          <o:OLEObject Type="Embed" ProgID="MSPhotoEd.3" ShapeID="_x0000_i1026" DrawAspect="Content" ObjectID="_1633335599" r:id="rId51"/>
        </w:object>
      </w:r>
    </w:p>
    <w:p w14:paraId="7A1871D2" w14:textId="77777777" w:rsidR="00B40916" w:rsidRPr="00B961A5" w:rsidRDefault="00B40916" w:rsidP="00B40916">
      <w:pPr>
        <w:rPr>
          <w:rFonts w:ascii="Times New Roman" w:hAnsi="Times New Roman"/>
          <w:szCs w:val="24"/>
        </w:rPr>
      </w:pPr>
      <w:r w:rsidRPr="00B961A5">
        <w:rPr>
          <w:rFonts w:ascii="Times New Roman" w:hAnsi="Times New Roman"/>
          <w:szCs w:val="24"/>
        </w:rPr>
        <w:t xml:space="preserve">     </w:t>
      </w:r>
    </w:p>
    <w:p w14:paraId="16D390A9" w14:textId="77777777" w:rsidR="00B40916" w:rsidRPr="00B961A5" w:rsidRDefault="00B40916" w:rsidP="00B40916">
      <w:pPr>
        <w:rPr>
          <w:rFonts w:ascii="Times New Roman" w:hAnsi="Times New Roman"/>
          <w:szCs w:val="24"/>
        </w:rPr>
      </w:pPr>
      <w:r w:rsidRPr="00B961A5">
        <w:rPr>
          <w:rFonts w:ascii="Times New Roman" w:hAnsi="Times New Roman"/>
          <w:szCs w:val="24"/>
        </w:rPr>
        <w:t>REPUBLIKA HRVATSKA</w:t>
      </w:r>
    </w:p>
    <w:p w14:paraId="4D61512D" w14:textId="77777777" w:rsidR="00B40916" w:rsidRPr="00B961A5" w:rsidRDefault="00B40916" w:rsidP="00B40916">
      <w:pPr>
        <w:rPr>
          <w:rFonts w:ascii="Times New Roman" w:hAnsi="Times New Roman"/>
          <w:szCs w:val="24"/>
        </w:rPr>
      </w:pPr>
      <w:r w:rsidRPr="00B961A5">
        <w:rPr>
          <w:rFonts w:ascii="Times New Roman" w:hAnsi="Times New Roman"/>
          <w:szCs w:val="24"/>
        </w:rPr>
        <w:t>VUKOVARSKO-SRIJEMSKA ŽUPANIJA</w:t>
      </w:r>
    </w:p>
    <w:p w14:paraId="29740484" w14:textId="77777777" w:rsidR="00B40916" w:rsidRPr="00B961A5" w:rsidRDefault="00B40916" w:rsidP="00B40916">
      <w:pPr>
        <w:rPr>
          <w:rFonts w:ascii="Times New Roman" w:hAnsi="Times New Roman"/>
          <w:szCs w:val="24"/>
        </w:rPr>
      </w:pPr>
      <w:r w:rsidRPr="00B961A5">
        <w:rPr>
          <w:rFonts w:ascii="Times New Roman" w:hAnsi="Times New Roman"/>
          <w:szCs w:val="24"/>
        </w:rPr>
        <w:t>OPĆINA BABINA GREDA</w:t>
      </w:r>
    </w:p>
    <w:p w14:paraId="62DDF545" w14:textId="77777777" w:rsidR="00B40916" w:rsidRPr="00B961A5" w:rsidRDefault="00B40916" w:rsidP="00B40916">
      <w:pPr>
        <w:rPr>
          <w:rFonts w:ascii="Times New Roman" w:hAnsi="Times New Roman"/>
          <w:szCs w:val="24"/>
        </w:rPr>
      </w:pPr>
      <w:r>
        <w:rPr>
          <w:rFonts w:ascii="Times New Roman" w:hAnsi="Times New Roman"/>
          <w:szCs w:val="24"/>
        </w:rPr>
        <w:t>OPĆINSKO VIJEĆE</w:t>
      </w:r>
    </w:p>
    <w:p w14:paraId="7817568B" w14:textId="77777777" w:rsidR="00B40916" w:rsidRPr="00B961A5" w:rsidRDefault="00B40916" w:rsidP="00B40916">
      <w:pPr>
        <w:rPr>
          <w:rFonts w:ascii="Times New Roman" w:hAnsi="Times New Roman"/>
          <w:szCs w:val="24"/>
        </w:rPr>
      </w:pPr>
      <w:r w:rsidRPr="00B961A5">
        <w:rPr>
          <w:rFonts w:ascii="Times New Roman" w:hAnsi="Times New Roman"/>
          <w:szCs w:val="24"/>
        </w:rPr>
        <w:t xml:space="preserve">KLASA: </w:t>
      </w:r>
      <w:r>
        <w:rPr>
          <w:rFonts w:ascii="Times New Roman" w:hAnsi="Times New Roman"/>
          <w:szCs w:val="24"/>
        </w:rPr>
        <w:t>402</w:t>
      </w:r>
      <w:r w:rsidRPr="00B961A5">
        <w:rPr>
          <w:rFonts w:ascii="Times New Roman" w:hAnsi="Times New Roman"/>
          <w:szCs w:val="24"/>
        </w:rPr>
        <w:t>-0</w:t>
      </w:r>
      <w:r>
        <w:rPr>
          <w:rFonts w:ascii="Times New Roman" w:hAnsi="Times New Roman"/>
          <w:szCs w:val="24"/>
        </w:rPr>
        <w:t>8</w:t>
      </w:r>
      <w:r w:rsidRPr="00B961A5">
        <w:rPr>
          <w:rFonts w:ascii="Times New Roman" w:hAnsi="Times New Roman"/>
          <w:szCs w:val="24"/>
        </w:rPr>
        <w:t>/19-</w:t>
      </w:r>
      <w:r>
        <w:rPr>
          <w:rFonts w:ascii="Times New Roman" w:hAnsi="Times New Roman"/>
          <w:szCs w:val="24"/>
        </w:rPr>
        <w:t>8</w:t>
      </w:r>
      <w:r w:rsidRPr="00B961A5">
        <w:rPr>
          <w:rFonts w:ascii="Times New Roman" w:hAnsi="Times New Roman"/>
          <w:szCs w:val="24"/>
        </w:rPr>
        <w:t>0/</w:t>
      </w:r>
      <w:r>
        <w:rPr>
          <w:rFonts w:ascii="Times New Roman" w:hAnsi="Times New Roman"/>
          <w:szCs w:val="24"/>
        </w:rPr>
        <w:t>23</w:t>
      </w:r>
    </w:p>
    <w:p w14:paraId="326003B7" w14:textId="77777777" w:rsidR="00B40916" w:rsidRPr="00B961A5" w:rsidRDefault="00B40916" w:rsidP="00B40916">
      <w:pPr>
        <w:rPr>
          <w:rFonts w:ascii="Times New Roman" w:hAnsi="Times New Roman"/>
          <w:szCs w:val="24"/>
        </w:rPr>
      </w:pPr>
      <w:r w:rsidRPr="00B961A5">
        <w:rPr>
          <w:rFonts w:ascii="Times New Roman" w:hAnsi="Times New Roman"/>
          <w:szCs w:val="24"/>
        </w:rPr>
        <w:t>URBROJ: 2212/02-0</w:t>
      </w:r>
      <w:r>
        <w:rPr>
          <w:rFonts w:ascii="Times New Roman" w:hAnsi="Times New Roman"/>
          <w:szCs w:val="24"/>
        </w:rPr>
        <w:t>1</w:t>
      </w:r>
      <w:r w:rsidRPr="00B961A5">
        <w:rPr>
          <w:rFonts w:ascii="Times New Roman" w:hAnsi="Times New Roman"/>
          <w:szCs w:val="24"/>
        </w:rPr>
        <w:t>/19-01-1</w:t>
      </w:r>
    </w:p>
    <w:p w14:paraId="287B48A4" w14:textId="77777777" w:rsidR="00B40916" w:rsidRPr="00B961A5" w:rsidRDefault="00B40916" w:rsidP="00B40916">
      <w:pPr>
        <w:rPr>
          <w:rFonts w:ascii="Times New Roman" w:hAnsi="Times New Roman"/>
          <w:szCs w:val="24"/>
        </w:rPr>
      </w:pPr>
      <w:r w:rsidRPr="00B961A5">
        <w:rPr>
          <w:rFonts w:ascii="Times New Roman" w:hAnsi="Times New Roman"/>
          <w:szCs w:val="24"/>
        </w:rPr>
        <w:t xml:space="preserve">U Babina Greda </w:t>
      </w:r>
      <w:r>
        <w:rPr>
          <w:rFonts w:ascii="Times New Roman" w:hAnsi="Times New Roman"/>
          <w:szCs w:val="24"/>
        </w:rPr>
        <w:t>22</w:t>
      </w:r>
      <w:r w:rsidRPr="00B961A5">
        <w:rPr>
          <w:rFonts w:ascii="Times New Roman" w:hAnsi="Times New Roman"/>
          <w:szCs w:val="24"/>
        </w:rPr>
        <w:t xml:space="preserve">. </w:t>
      </w:r>
      <w:r>
        <w:rPr>
          <w:rFonts w:ascii="Times New Roman" w:hAnsi="Times New Roman"/>
          <w:szCs w:val="24"/>
        </w:rPr>
        <w:t xml:space="preserve">listopada </w:t>
      </w:r>
      <w:r w:rsidRPr="00B961A5">
        <w:rPr>
          <w:rFonts w:ascii="Times New Roman" w:hAnsi="Times New Roman"/>
          <w:szCs w:val="24"/>
        </w:rPr>
        <w:t>2019.g.</w:t>
      </w:r>
    </w:p>
    <w:p w14:paraId="1C9E8828" w14:textId="77777777" w:rsidR="00B40916" w:rsidRPr="00B961A5" w:rsidRDefault="00B40916" w:rsidP="00B40916">
      <w:pPr>
        <w:rPr>
          <w:rFonts w:ascii="Times New Roman" w:hAnsi="Times New Roman"/>
          <w:szCs w:val="24"/>
        </w:rPr>
      </w:pPr>
    </w:p>
    <w:p w14:paraId="08DA3270" w14:textId="77777777" w:rsidR="00B40916" w:rsidRPr="00B961A5" w:rsidRDefault="00B40916" w:rsidP="00B40916">
      <w:pPr>
        <w:ind w:firstLine="708"/>
        <w:jc w:val="both"/>
        <w:rPr>
          <w:rFonts w:ascii="Times New Roman" w:hAnsi="Times New Roman"/>
          <w:szCs w:val="24"/>
        </w:rPr>
      </w:pPr>
      <w:r w:rsidRPr="00B961A5">
        <w:rPr>
          <w:rFonts w:ascii="Times New Roman" w:hAnsi="Times New Roman"/>
          <w:szCs w:val="24"/>
        </w:rPr>
        <w:t xml:space="preserve">Temeljem članka 28. stavak 1. Zakona o javnoj nabavi („Narodne novine“, br. 120/16) i </w:t>
      </w:r>
      <w:r>
        <w:rPr>
          <w:rFonts w:ascii="Times New Roman" w:hAnsi="Times New Roman"/>
          <w:szCs w:val="24"/>
        </w:rPr>
        <w:t xml:space="preserve">članka </w:t>
      </w:r>
      <w:r w:rsidRPr="0045773D">
        <w:rPr>
          <w:rFonts w:ascii="Times New Roman" w:eastAsia="Calibri" w:hAnsi="Times New Roman"/>
          <w:szCs w:val="24"/>
        </w:rPr>
        <w:t>18. Statuta Općine Babina Greda (''Službeni vjesnik'' Vukovarsko- srijemske županije br. 11/09</w:t>
      </w:r>
      <w:r>
        <w:rPr>
          <w:rFonts w:ascii="Times New Roman" w:eastAsia="Calibri" w:hAnsi="Times New Roman"/>
          <w:szCs w:val="24"/>
        </w:rPr>
        <w:t>, 04/13, 03/14, 01/18, 13/18 i 27/18 pročišćeni tekst</w:t>
      </w:r>
      <w:r w:rsidRPr="00B961A5">
        <w:rPr>
          <w:rFonts w:ascii="Times New Roman" w:hAnsi="Times New Roman"/>
          <w:szCs w:val="24"/>
        </w:rPr>
        <w:t>), a sukladno članku 3. i 4. Pravilnika o planu nabave, registru ugovora, prethodnom savjetovanju i analizi tržišta u javnoj nabavi („Narodne novine“, br. 101/17), Općinsk</w:t>
      </w:r>
      <w:r>
        <w:rPr>
          <w:rFonts w:ascii="Times New Roman" w:hAnsi="Times New Roman"/>
          <w:szCs w:val="24"/>
        </w:rPr>
        <w:t xml:space="preserve">o vijeće na 19. sjednici Općinskog vijeća održane </w:t>
      </w:r>
      <w:r w:rsidRPr="00B961A5">
        <w:rPr>
          <w:rFonts w:ascii="Times New Roman" w:hAnsi="Times New Roman"/>
          <w:szCs w:val="24"/>
        </w:rPr>
        <w:t xml:space="preserve">dana </w:t>
      </w:r>
      <w:r>
        <w:rPr>
          <w:rFonts w:ascii="Times New Roman" w:hAnsi="Times New Roman"/>
          <w:szCs w:val="24"/>
        </w:rPr>
        <w:t>22</w:t>
      </w:r>
      <w:r w:rsidRPr="00B961A5">
        <w:rPr>
          <w:rFonts w:ascii="Times New Roman" w:hAnsi="Times New Roman"/>
          <w:szCs w:val="24"/>
        </w:rPr>
        <w:t>.</w:t>
      </w:r>
      <w:r>
        <w:rPr>
          <w:rFonts w:ascii="Times New Roman" w:hAnsi="Times New Roman"/>
          <w:szCs w:val="24"/>
        </w:rPr>
        <w:t xml:space="preserve"> listopada </w:t>
      </w:r>
      <w:r w:rsidRPr="00B961A5">
        <w:rPr>
          <w:rFonts w:ascii="Times New Roman" w:hAnsi="Times New Roman"/>
          <w:szCs w:val="24"/>
        </w:rPr>
        <w:t xml:space="preserve">2019. godine, donosi </w:t>
      </w:r>
    </w:p>
    <w:p w14:paraId="35CDA63D" w14:textId="77777777" w:rsidR="00B40916" w:rsidRDefault="00B40916" w:rsidP="00B40916">
      <w:pPr>
        <w:rPr>
          <w:rFonts w:ascii="Times New Roman" w:hAnsi="Times New Roman"/>
          <w:szCs w:val="24"/>
        </w:rPr>
      </w:pPr>
    </w:p>
    <w:p w14:paraId="2D6F4ACD" w14:textId="77777777" w:rsidR="00B40916" w:rsidRPr="00B961A5" w:rsidRDefault="00B40916" w:rsidP="00B40916">
      <w:pPr>
        <w:rPr>
          <w:rFonts w:ascii="Times New Roman" w:hAnsi="Times New Roman"/>
          <w:szCs w:val="24"/>
        </w:rPr>
      </w:pPr>
    </w:p>
    <w:p w14:paraId="21956FBE" w14:textId="77777777" w:rsidR="00B40916" w:rsidRDefault="00B40916" w:rsidP="00B40916">
      <w:pPr>
        <w:jc w:val="center"/>
        <w:rPr>
          <w:rFonts w:ascii="Times New Roman" w:hAnsi="Times New Roman"/>
          <w:b/>
          <w:sz w:val="32"/>
          <w:szCs w:val="32"/>
        </w:rPr>
      </w:pPr>
      <w:r>
        <w:rPr>
          <w:rFonts w:ascii="Times New Roman" w:hAnsi="Times New Roman"/>
          <w:b/>
          <w:sz w:val="32"/>
          <w:szCs w:val="32"/>
        </w:rPr>
        <w:t>ODLUKU O</w:t>
      </w:r>
    </w:p>
    <w:p w14:paraId="7CEC9A9F" w14:textId="77777777" w:rsidR="00B40916" w:rsidRPr="001767EB" w:rsidRDefault="00B40916" w:rsidP="00B40916">
      <w:pPr>
        <w:jc w:val="center"/>
        <w:rPr>
          <w:rFonts w:ascii="Times New Roman" w:hAnsi="Times New Roman"/>
          <w:b/>
          <w:szCs w:val="24"/>
        </w:rPr>
      </w:pPr>
      <w:r w:rsidRPr="001767EB">
        <w:rPr>
          <w:rFonts w:ascii="Times New Roman" w:hAnsi="Times New Roman"/>
          <w:b/>
          <w:szCs w:val="24"/>
        </w:rPr>
        <w:t xml:space="preserve">Izmjenama i dopunama Plana nabave </w:t>
      </w:r>
    </w:p>
    <w:p w14:paraId="1BF4B45C" w14:textId="77777777" w:rsidR="00B40916" w:rsidRPr="001767EB" w:rsidRDefault="00B40916" w:rsidP="00B40916">
      <w:pPr>
        <w:jc w:val="center"/>
        <w:rPr>
          <w:rFonts w:ascii="Times New Roman" w:hAnsi="Times New Roman"/>
          <w:szCs w:val="24"/>
        </w:rPr>
      </w:pPr>
      <w:r w:rsidRPr="001767EB">
        <w:rPr>
          <w:rFonts w:ascii="Times New Roman" w:hAnsi="Times New Roman"/>
          <w:b/>
          <w:szCs w:val="24"/>
        </w:rPr>
        <w:t>Općine Babina Greda za 2019. godinu</w:t>
      </w:r>
    </w:p>
    <w:p w14:paraId="15B7E4CC" w14:textId="77777777" w:rsidR="00B40916" w:rsidRPr="00B961A5" w:rsidRDefault="00B40916" w:rsidP="00B40916">
      <w:pPr>
        <w:jc w:val="center"/>
        <w:rPr>
          <w:rFonts w:ascii="Times New Roman" w:hAnsi="Times New Roman"/>
          <w:szCs w:val="24"/>
        </w:rPr>
      </w:pPr>
    </w:p>
    <w:p w14:paraId="4AD12280" w14:textId="77777777" w:rsidR="00B40916" w:rsidRPr="00B961A5" w:rsidRDefault="00B40916" w:rsidP="00B40916">
      <w:pPr>
        <w:jc w:val="center"/>
        <w:rPr>
          <w:rFonts w:ascii="Times New Roman" w:hAnsi="Times New Roman"/>
          <w:szCs w:val="24"/>
        </w:rPr>
      </w:pPr>
    </w:p>
    <w:p w14:paraId="542571C6" w14:textId="77777777" w:rsidR="00B40916" w:rsidRPr="00A43872" w:rsidRDefault="00B40916" w:rsidP="00B40916">
      <w:pPr>
        <w:jc w:val="center"/>
        <w:rPr>
          <w:rFonts w:ascii="Times New Roman" w:hAnsi="Times New Roman"/>
          <w:b/>
          <w:szCs w:val="24"/>
        </w:rPr>
      </w:pPr>
      <w:r w:rsidRPr="00A43872">
        <w:rPr>
          <w:rFonts w:ascii="Times New Roman" w:hAnsi="Times New Roman"/>
          <w:b/>
          <w:szCs w:val="24"/>
        </w:rPr>
        <w:t>I.</w:t>
      </w:r>
    </w:p>
    <w:p w14:paraId="3B8A9AA3" w14:textId="77777777" w:rsidR="00B40916" w:rsidRPr="00B961A5" w:rsidRDefault="00B40916" w:rsidP="00B40916">
      <w:pPr>
        <w:jc w:val="center"/>
        <w:rPr>
          <w:rFonts w:ascii="Times New Roman" w:hAnsi="Times New Roman"/>
          <w:szCs w:val="24"/>
        </w:rPr>
      </w:pPr>
    </w:p>
    <w:p w14:paraId="4F5B33A9" w14:textId="77777777" w:rsidR="00B40916" w:rsidRPr="00B961A5" w:rsidRDefault="00B40916" w:rsidP="00B40916">
      <w:pPr>
        <w:ind w:firstLine="708"/>
        <w:jc w:val="both"/>
        <w:rPr>
          <w:rFonts w:ascii="Times New Roman" w:hAnsi="Times New Roman"/>
          <w:szCs w:val="24"/>
        </w:rPr>
      </w:pPr>
      <w:r>
        <w:rPr>
          <w:rFonts w:ascii="Times New Roman" w:hAnsi="Times New Roman"/>
          <w:szCs w:val="24"/>
        </w:rPr>
        <w:t>Ovo</w:t>
      </w:r>
      <w:r w:rsidRPr="00B961A5">
        <w:rPr>
          <w:rFonts w:ascii="Times New Roman" w:hAnsi="Times New Roman"/>
          <w:szCs w:val="24"/>
        </w:rPr>
        <w:t xml:space="preserve">m </w:t>
      </w:r>
      <w:r>
        <w:rPr>
          <w:rFonts w:ascii="Times New Roman" w:hAnsi="Times New Roman"/>
          <w:szCs w:val="24"/>
        </w:rPr>
        <w:t xml:space="preserve">Izmjenom i dopunom </w:t>
      </w:r>
      <w:r w:rsidRPr="00B961A5">
        <w:rPr>
          <w:rFonts w:ascii="Times New Roman" w:hAnsi="Times New Roman"/>
          <w:szCs w:val="24"/>
        </w:rPr>
        <w:t>Plan</w:t>
      </w:r>
      <w:r>
        <w:rPr>
          <w:rFonts w:ascii="Times New Roman" w:hAnsi="Times New Roman"/>
          <w:szCs w:val="24"/>
        </w:rPr>
        <w:t>a</w:t>
      </w:r>
      <w:r w:rsidRPr="00B961A5">
        <w:rPr>
          <w:rFonts w:ascii="Times New Roman" w:hAnsi="Times New Roman"/>
          <w:szCs w:val="24"/>
        </w:rPr>
        <w:t xml:space="preserve"> nabave utvrđuje se popis nabava roba, radova i usluga koje u 2019. godini planira provesti Općina </w:t>
      </w:r>
      <w:r>
        <w:rPr>
          <w:rFonts w:ascii="Times New Roman" w:hAnsi="Times New Roman"/>
          <w:szCs w:val="24"/>
        </w:rPr>
        <w:t>Babina Greda</w:t>
      </w:r>
      <w:r w:rsidRPr="00B961A5">
        <w:rPr>
          <w:rFonts w:ascii="Times New Roman" w:hAnsi="Times New Roman"/>
          <w:szCs w:val="24"/>
        </w:rPr>
        <w:t xml:space="preserve"> kao javni naručitelj.   </w:t>
      </w:r>
    </w:p>
    <w:p w14:paraId="78D9A911" w14:textId="77777777" w:rsidR="00B40916" w:rsidRPr="00B961A5" w:rsidRDefault="00B40916" w:rsidP="00B40916">
      <w:pPr>
        <w:ind w:firstLine="708"/>
        <w:jc w:val="both"/>
        <w:rPr>
          <w:rFonts w:ascii="Times New Roman" w:hAnsi="Times New Roman"/>
          <w:szCs w:val="24"/>
        </w:rPr>
      </w:pPr>
      <w:r w:rsidRPr="00B961A5">
        <w:rPr>
          <w:rFonts w:ascii="Times New Roman" w:hAnsi="Times New Roman"/>
          <w:szCs w:val="24"/>
        </w:rPr>
        <w:t>Izmjene i dopune Plana nabave Općine Babina Greda za 2019. godinu nalazi se u Tablici  koja je sastavni dio ovoga dokumenta, a izrađena je na predlošku plana nabave Elektroničkog oglasnika javne nabave Republike Hrvatske.</w:t>
      </w:r>
    </w:p>
    <w:p w14:paraId="5137E6BD" w14:textId="77777777" w:rsidR="00B40916" w:rsidRPr="00B961A5" w:rsidRDefault="00B40916" w:rsidP="00B40916">
      <w:pPr>
        <w:shd w:val="clear" w:color="auto" w:fill="FFFFFF" w:themeFill="background1"/>
        <w:ind w:firstLine="708"/>
        <w:jc w:val="both"/>
        <w:rPr>
          <w:rFonts w:ascii="Times New Roman" w:hAnsi="Times New Roman"/>
          <w:szCs w:val="24"/>
        </w:rPr>
      </w:pPr>
    </w:p>
    <w:p w14:paraId="689BBA59" w14:textId="77777777" w:rsidR="00B40916" w:rsidRDefault="00B40916" w:rsidP="00B40916">
      <w:pPr>
        <w:shd w:val="clear" w:color="auto" w:fill="FFFFFF" w:themeFill="background1"/>
        <w:jc w:val="center"/>
        <w:rPr>
          <w:rFonts w:ascii="Times New Roman" w:hAnsi="Times New Roman"/>
          <w:b/>
          <w:szCs w:val="24"/>
        </w:rPr>
      </w:pPr>
      <w:r w:rsidRPr="00A43872">
        <w:rPr>
          <w:rFonts w:ascii="Times New Roman" w:hAnsi="Times New Roman"/>
          <w:b/>
          <w:szCs w:val="24"/>
        </w:rPr>
        <w:t>II.</w:t>
      </w:r>
    </w:p>
    <w:p w14:paraId="3948D26E" w14:textId="77777777" w:rsidR="00B40916" w:rsidRPr="00A43872" w:rsidRDefault="00B40916" w:rsidP="00B40916">
      <w:pPr>
        <w:shd w:val="clear" w:color="auto" w:fill="FFFFFF" w:themeFill="background1"/>
        <w:jc w:val="center"/>
        <w:rPr>
          <w:rFonts w:ascii="Times New Roman" w:hAnsi="Times New Roman"/>
          <w:b/>
          <w:szCs w:val="24"/>
        </w:rPr>
      </w:pPr>
    </w:p>
    <w:p w14:paraId="39BDA798" w14:textId="77777777" w:rsidR="00B40916" w:rsidRPr="00B961A5" w:rsidRDefault="00B40916" w:rsidP="00B40916">
      <w:pPr>
        <w:shd w:val="clear" w:color="auto" w:fill="FFFFFF" w:themeFill="background1"/>
        <w:ind w:firstLine="708"/>
        <w:jc w:val="both"/>
        <w:rPr>
          <w:rFonts w:ascii="Times New Roman" w:hAnsi="Times New Roman"/>
          <w:b/>
          <w:szCs w:val="24"/>
        </w:rPr>
      </w:pPr>
      <w:r w:rsidRPr="00B961A5">
        <w:rPr>
          <w:rFonts w:ascii="Times New Roman" w:hAnsi="Times New Roman"/>
          <w:szCs w:val="24"/>
        </w:rPr>
        <w:t xml:space="preserve">Ovaj Plan nabave stupa na snagu </w:t>
      </w:r>
      <w:r>
        <w:rPr>
          <w:rFonts w:ascii="Times New Roman" w:hAnsi="Times New Roman"/>
          <w:szCs w:val="24"/>
        </w:rPr>
        <w:t xml:space="preserve">osmog (8) dana od </w:t>
      </w:r>
      <w:r w:rsidRPr="00B961A5">
        <w:rPr>
          <w:rFonts w:ascii="Times New Roman" w:hAnsi="Times New Roman"/>
          <w:szCs w:val="24"/>
        </w:rPr>
        <w:t>dan</w:t>
      </w:r>
      <w:r>
        <w:rPr>
          <w:rFonts w:ascii="Times New Roman" w:hAnsi="Times New Roman"/>
          <w:szCs w:val="24"/>
        </w:rPr>
        <w:t xml:space="preserve">a objave </w:t>
      </w:r>
      <w:r w:rsidRPr="00B961A5">
        <w:rPr>
          <w:rFonts w:ascii="Times New Roman" w:hAnsi="Times New Roman"/>
          <w:szCs w:val="24"/>
        </w:rPr>
        <w:t>u u  „Službenom vjesniku“ Vukovarsko-srijemske županije.</w:t>
      </w:r>
      <w:r w:rsidRPr="00B961A5">
        <w:rPr>
          <w:rFonts w:ascii="Times New Roman" w:hAnsi="Times New Roman"/>
          <w:b/>
          <w:szCs w:val="24"/>
        </w:rPr>
        <w:t xml:space="preserve"> </w:t>
      </w:r>
      <w:r w:rsidRPr="001767EB">
        <w:rPr>
          <w:rFonts w:ascii="Times New Roman" w:hAnsi="Times New Roman"/>
          <w:szCs w:val="24"/>
        </w:rPr>
        <w:t>Navedena Odluka objaviti će se i u</w:t>
      </w:r>
      <w:r>
        <w:rPr>
          <w:rFonts w:ascii="Times New Roman" w:hAnsi="Times New Roman"/>
          <w:b/>
          <w:szCs w:val="24"/>
        </w:rPr>
        <w:t xml:space="preserve"> </w:t>
      </w:r>
      <w:r w:rsidRPr="00B961A5">
        <w:rPr>
          <w:rFonts w:ascii="Times New Roman" w:hAnsi="Times New Roman"/>
          <w:szCs w:val="24"/>
        </w:rPr>
        <w:t xml:space="preserve">Elektroničkom oglasniku javne nabave Republike Hrvatske, te na službenoj stranici Općine </w:t>
      </w:r>
      <w:r>
        <w:rPr>
          <w:rFonts w:ascii="Times New Roman" w:hAnsi="Times New Roman"/>
          <w:szCs w:val="24"/>
        </w:rPr>
        <w:t>Babina Greda</w:t>
      </w:r>
      <w:r w:rsidRPr="00B961A5">
        <w:rPr>
          <w:rFonts w:ascii="Times New Roman" w:hAnsi="Times New Roman"/>
          <w:szCs w:val="24"/>
        </w:rPr>
        <w:t xml:space="preserve">, </w:t>
      </w:r>
      <w:hyperlink r:id="rId52" w:history="1">
        <w:r w:rsidRPr="005D4B43">
          <w:rPr>
            <w:rStyle w:val="Hiperveza"/>
            <w:rFonts w:ascii="Times New Roman" w:hAnsi="Times New Roman"/>
            <w:szCs w:val="24"/>
          </w:rPr>
          <w:t>www.babinagreda.hr</w:t>
        </w:r>
      </w:hyperlink>
      <w:r>
        <w:rPr>
          <w:rFonts w:ascii="Times New Roman" w:hAnsi="Times New Roman"/>
          <w:szCs w:val="24"/>
        </w:rPr>
        <w:t xml:space="preserve"> .</w:t>
      </w:r>
      <w:r w:rsidRPr="00B961A5">
        <w:rPr>
          <w:rFonts w:ascii="Times New Roman" w:hAnsi="Times New Roman"/>
          <w:szCs w:val="24"/>
        </w:rPr>
        <w:t xml:space="preserve">  </w:t>
      </w:r>
      <w:r w:rsidRPr="00B961A5">
        <w:rPr>
          <w:rFonts w:ascii="Times New Roman" w:hAnsi="Times New Roman"/>
          <w:b/>
          <w:szCs w:val="24"/>
        </w:rPr>
        <w:t xml:space="preserve">   </w:t>
      </w:r>
    </w:p>
    <w:p w14:paraId="3BD33FB2" w14:textId="77777777" w:rsidR="00B40916" w:rsidRDefault="00B40916" w:rsidP="00B40916">
      <w:pPr>
        <w:shd w:val="clear" w:color="auto" w:fill="FFFFFF" w:themeFill="background1"/>
        <w:ind w:firstLine="708"/>
        <w:jc w:val="both"/>
        <w:rPr>
          <w:rFonts w:ascii="Times New Roman" w:hAnsi="Times New Roman"/>
          <w:b/>
          <w:szCs w:val="24"/>
        </w:rPr>
      </w:pPr>
    </w:p>
    <w:p w14:paraId="323F6276" w14:textId="77777777" w:rsidR="00B40916" w:rsidRDefault="00B40916" w:rsidP="00B40916">
      <w:pPr>
        <w:shd w:val="clear" w:color="auto" w:fill="FFFFFF" w:themeFill="background1"/>
        <w:ind w:firstLine="708"/>
        <w:jc w:val="both"/>
        <w:rPr>
          <w:rFonts w:ascii="Times New Roman" w:hAnsi="Times New Roman"/>
          <w:b/>
          <w:szCs w:val="24"/>
        </w:rPr>
      </w:pPr>
    </w:p>
    <w:p w14:paraId="44B117B1" w14:textId="77777777" w:rsidR="00B40916" w:rsidRDefault="00B40916" w:rsidP="00B40916">
      <w:pPr>
        <w:shd w:val="clear" w:color="auto" w:fill="FFFFFF" w:themeFill="background1"/>
        <w:ind w:firstLine="708"/>
        <w:jc w:val="both"/>
        <w:rPr>
          <w:rFonts w:ascii="Times New Roman" w:hAnsi="Times New Roman"/>
          <w:b/>
          <w:szCs w:val="24"/>
        </w:rPr>
      </w:pPr>
    </w:p>
    <w:p w14:paraId="58E6BE6F" w14:textId="77777777" w:rsidR="00B40916" w:rsidRPr="00A43872" w:rsidRDefault="00B40916" w:rsidP="00B40916">
      <w:pPr>
        <w:shd w:val="clear" w:color="auto" w:fill="FFFFFF" w:themeFill="background1"/>
        <w:jc w:val="right"/>
        <w:rPr>
          <w:rFonts w:ascii="Times New Roman" w:hAnsi="Times New Roman"/>
          <w:szCs w:val="24"/>
        </w:rPr>
      </w:pPr>
      <w:r>
        <w:rPr>
          <w:rFonts w:ascii="Times New Roman" w:hAnsi="Times New Roman"/>
          <w:szCs w:val="24"/>
        </w:rPr>
        <w:t>Predsjednik Općinskog vijeća</w:t>
      </w:r>
      <w:r w:rsidRPr="00A43872">
        <w:rPr>
          <w:rFonts w:ascii="Times New Roman" w:hAnsi="Times New Roman"/>
          <w:szCs w:val="24"/>
        </w:rPr>
        <w:t>:</w:t>
      </w:r>
    </w:p>
    <w:p w14:paraId="2724A010" w14:textId="77777777" w:rsidR="00B40916" w:rsidRDefault="00B40916" w:rsidP="00B40916">
      <w:pPr>
        <w:shd w:val="clear" w:color="auto" w:fill="FFFFFF" w:themeFill="background1"/>
        <w:jc w:val="both"/>
        <w:rPr>
          <w:rFonts w:ascii="Times New Roman" w:hAnsi="Times New Roman"/>
          <w:szCs w:val="24"/>
        </w:rPr>
      </w:pPr>
    </w:p>
    <w:p w14:paraId="431D4354" w14:textId="77777777" w:rsidR="00B40916" w:rsidRPr="00A43872" w:rsidRDefault="00B40916" w:rsidP="00B40916">
      <w:pPr>
        <w:shd w:val="clear" w:color="auto" w:fill="FFFFFF" w:themeFill="background1"/>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_______________</w:t>
      </w:r>
    </w:p>
    <w:p w14:paraId="54ACCC39" w14:textId="77777777" w:rsidR="00B40916" w:rsidRPr="00A43872" w:rsidRDefault="00B40916" w:rsidP="00B40916">
      <w:pPr>
        <w:shd w:val="clear" w:color="auto" w:fill="FFFFFF" w:themeFill="background1"/>
        <w:ind w:left="4248" w:firstLine="708"/>
        <w:jc w:val="both"/>
        <w:rPr>
          <w:rFonts w:ascii="Times New Roman" w:hAnsi="Times New Roman"/>
          <w:b/>
          <w:szCs w:val="24"/>
        </w:rPr>
      </w:pPr>
      <w:r>
        <w:rPr>
          <w:rFonts w:ascii="Times New Roman" w:hAnsi="Times New Roman"/>
          <w:szCs w:val="24"/>
        </w:rPr>
        <w:t xml:space="preserve">                                            Jakob Verić</w:t>
      </w:r>
    </w:p>
    <w:p w14:paraId="04239754" w14:textId="77777777" w:rsidR="00B40916" w:rsidRPr="00A43872" w:rsidRDefault="00B40916" w:rsidP="00B40916">
      <w:pPr>
        <w:rPr>
          <w:rFonts w:ascii="Times New Roman" w:hAnsi="Times New Roman"/>
          <w:b/>
          <w:szCs w:val="24"/>
        </w:rPr>
      </w:pPr>
      <w:r w:rsidRPr="00A43872">
        <w:rPr>
          <w:rFonts w:ascii="Times New Roman" w:hAnsi="Times New Roman"/>
          <w:b/>
          <w:szCs w:val="24"/>
        </w:rPr>
        <w:t>Privitak:</w:t>
      </w:r>
    </w:p>
    <w:p w14:paraId="64712537" w14:textId="77777777" w:rsidR="00B40916" w:rsidRPr="00A43872" w:rsidRDefault="00B40916" w:rsidP="00B40916">
      <w:pPr>
        <w:pStyle w:val="Odlomakpopisa"/>
        <w:numPr>
          <w:ilvl w:val="0"/>
          <w:numId w:val="13"/>
        </w:numPr>
        <w:overflowPunct/>
        <w:autoSpaceDE/>
        <w:autoSpaceDN/>
        <w:adjustRightInd/>
        <w:textAlignment w:val="auto"/>
        <w:rPr>
          <w:rFonts w:ascii="Times New Roman" w:hAnsi="Times New Roman"/>
          <w:szCs w:val="24"/>
        </w:rPr>
      </w:pPr>
      <w:r w:rsidRPr="00A43872">
        <w:rPr>
          <w:rFonts w:ascii="Times New Roman" w:hAnsi="Times New Roman"/>
          <w:szCs w:val="24"/>
        </w:rPr>
        <w:t xml:space="preserve">Tablica – Izmjene i dopune Plana nabave za 2019. godinu - u excel obliku  </w:t>
      </w:r>
    </w:p>
    <w:p w14:paraId="74958E67" w14:textId="77777777" w:rsidR="00301AF7" w:rsidRDefault="00301AF7" w:rsidP="00DC629C">
      <w:pPr>
        <w:rPr>
          <w:rFonts w:ascii="Times New Roman" w:hAnsi="Times New Roman"/>
          <w:bCs/>
          <w:szCs w:val="24"/>
        </w:rPr>
      </w:pPr>
    </w:p>
    <w:p w14:paraId="35426033" w14:textId="77777777" w:rsidR="00B40916" w:rsidRPr="00FE7AD1" w:rsidRDefault="00B40916" w:rsidP="00B40916">
      <w:pPr>
        <w:pStyle w:val="Bezproreda"/>
        <w:ind w:firstLine="708"/>
        <w:jc w:val="both"/>
      </w:pPr>
      <w:r w:rsidRPr="00FE7AD1">
        <w:t>Na temelju članka 14. Zakona o proračunu (N/N 87/08, 136/12, 15/15) i članka 18. i 53. Statuta Općine Babina Greda ( « Službeni vjesnik « 11/09, 04/13, 03/14</w:t>
      </w:r>
      <w:r>
        <w:t>, 01/18, 13/18 i 27/18 pročišćeni tekst</w:t>
      </w:r>
      <w:r w:rsidRPr="00FE7AD1">
        <w:t>) i članka 45. Poslovnika o radu Općinskog vijeća (“Sl. Vjesnik” 16/09</w:t>
      </w:r>
      <w:r>
        <w:t xml:space="preserve"> i 01/18</w:t>
      </w:r>
      <w:r w:rsidRPr="00FE7AD1">
        <w:t xml:space="preserve">) , Općinsko vijeće na </w:t>
      </w:r>
      <w:r>
        <w:t xml:space="preserve">19. </w:t>
      </w:r>
      <w:r w:rsidRPr="00FE7AD1">
        <w:t xml:space="preserve">sjednici održanoj dana </w:t>
      </w:r>
      <w:r>
        <w:t xml:space="preserve">22. listopada </w:t>
      </w:r>
      <w:r w:rsidRPr="00FE7AD1">
        <w:t>201</w:t>
      </w:r>
      <w:r>
        <w:t>9</w:t>
      </w:r>
      <w:r w:rsidRPr="00FE7AD1">
        <w:t>.godine,   d o n o s i</w:t>
      </w:r>
    </w:p>
    <w:p w14:paraId="4E714B1C" w14:textId="77777777" w:rsidR="00B40916" w:rsidRPr="00FE7AD1" w:rsidRDefault="00B40916" w:rsidP="00B40916">
      <w:pPr>
        <w:pStyle w:val="Bezproreda"/>
      </w:pPr>
    </w:p>
    <w:p w14:paraId="6B5B4F0E" w14:textId="77777777" w:rsidR="00B40916" w:rsidRPr="00FE7AD1" w:rsidRDefault="00B40916" w:rsidP="00B40916">
      <w:pPr>
        <w:pStyle w:val="Bezproreda"/>
      </w:pPr>
    </w:p>
    <w:p w14:paraId="28F4BCC8" w14:textId="77777777" w:rsidR="00B40916" w:rsidRPr="00FE7AD1" w:rsidRDefault="00B40916" w:rsidP="00B40916">
      <w:pPr>
        <w:pStyle w:val="Bezproreda"/>
        <w:jc w:val="center"/>
        <w:rPr>
          <w:b/>
          <w:sz w:val="36"/>
          <w:szCs w:val="36"/>
        </w:rPr>
      </w:pPr>
      <w:r w:rsidRPr="00FE7AD1">
        <w:rPr>
          <w:b/>
          <w:sz w:val="36"/>
          <w:szCs w:val="36"/>
        </w:rPr>
        <w:t>O D L U K U</w:t>
      </w:r>
    </w:p>
    <w:p w14:paraId="4FFAFF53" w14:textId="77777777" w:rsidR="00B40916" w:rsidRDefault="00B40916" w:rsidP="00B40916">
      <w:pPr>
        <w:pStyle w:val="Bezproreda"/>
        <w:jc w:val="center"/>
        <w:rPr>
          <w:b/>
          <w:sz w:val="28"/>
          <w:szCs w:val="28"/>
        </w:rPr>
      </w:pPr>
      <w:r w:rsidRPr="00FE7AD1">
        <w:rPr>
          <w:b/>
          <w:sz w:val="28"/>
          <w:szCs w:val="28"/>
        </w:rPr>
        <w:t xml:space="preserve">O IZMJENAMA I DOPUNAMA </w:t>
      </w:r>
    </w:p>
    <w:p w14:paraId="6B21F59B" w14:textId="77777777" w:rsidR="00B40916" w:rsidRDefault="00B40916" w:rsidP="00B40916">
      <w:pPr>
        <w:pStyle w:val="Bezproreda"/>
        <w:jc w:val="center"/>
        <w:rPr>
          <w:b/>
          <w:sz w:val="28"/>
          <w:szCs w:val="28"/>
        </w:rPr>
      </w:pPr>
      <w:r w:rsidRPr="00FE7AD1">
        <w:rPr>
          <w:b/>
          <w:sz w:val="28"/>
          <w:szCs w:val="28"/>
        </w:rPr>
        <w:t xml:space="preserve">ODLUKE O IZVRŠAVANJU PRORAČUNA </w:t>
      </w:r>
    </w:p>
    <w:p w14:paraId="10D82F13" w14:textId="77777777" w:rsidR="00B40916" w:rsidRPr="00FE7AD1" w:rsidRDefault="00B40916" w:rsidP="00B40916">
      <w:pPr>
        <w:pStyle w:val="Bezproreda"/>
        <w:jc w:val="center"/>
      </w:pPr>
      <w:r w:rsidRPr="00FE7AD1">
        <w:rPr>
          <w:b/>
          <w:sz w:val="28"/>
          <w:szCs w:val="28"/>
        </w:rPr>
        <w:t>OPĆINE</w:t>
      </w:r>
      <w:r>
        <w:rPr>
          <w:b/>
          <w:sz w:val="28"/>
          <w:szCs w:val="28"/>
        </w:rPr>
        <w:t xml:space="preserve"> </w:t>
      </w:r>
      <w:r w:rsidRPr="00FE7AD1">
        <w:rPr>
          <w:b/>
          <w:sz w:val="28"/>
          <w:szCs w:val="28"/>
        </w:rPr>
        <w:t>BABINA GREDA ZA 201</w:t>
      </w:r>
      <w:r>
        <w:rPr>
          <w:b/>
          <w:sz w:val="28"/>
          <w:szCs w:val="28"/>
        </w:rPr>
        <w:t>9</w:t>
      </w:r>
      <w:r w:rsidRPr="00FE7AD1">
        <w:rPr>
          <w:b/>
          <w:sz w:val="28"/>
          <w:szCs w:val="28"/>
        </w:rPr>
        <w:t>. GODINU</w:t>
      </w:r>
    </w:p>
    <w:p w14:paraId="5092B7CE" w14:textId="77777777" w:rsidR="00B40916" w:rsidRPr="00FE7AD1" w:rsidRDefault="00B40916" w:rsidP="00B40916">
      <w:pPr>
        <w:pStyle w:val="Bezproreda"/>
      </w:pPr>
    </w:p>
    <w:p w14:paraId="27A233C0" w14:textId="77777777" w:rsidR="00B40916" w:rsidRPr="00FE7AD1" w:rsidRDefault="00B40916" w:rsidP="00B40916">
      <w:pPr>
        <w:pStyle w:val="Bezproreda"/>
      </w:pPr>
    </w:p>
    <w:p w14:paraId="14A82565" w14:textId="77777777" w:rsidR="00B40916" w:rsidRPr="00FE7AD1" w:rsidRDefault="00B40916" w:rsidP="00B40916">
      <w:pPr>
        <w:pStyle w:val="Bezproreda"/>
        <w:jc w:val="center"/>
      </w:pPr>
      <w:r w:rsidRPr="00FE7AD1">
        <w:rPr>
          <w:b/>
        </w:rPr>
        <w:t>Članak 1</w:t>
      </w:r>
      <w:r w:rsidRPr="00FE7AD1">
        <w:t>.</w:t>
      </w:r>
    </w:p>
    <w:p w14:paraId="11AF429A" w14:textId="77777777" w:rsidR="00B40916" w:rsidRDefault="00B40916" w:rsidP="00B40916">
      <w:pPr>
        <w:pStyle w:val="Bezproreda"/>
        <w:jc w:val="both"/>
      </w:pPr>
    </w:p>
    <w:p w14:paraId="0B9AB62F" w14:textId="77777777" w:rsidR="00B40916" w:rsidRDefault="00B40916" w:rsidP="00B40916">
      <w:pPr>
        <w:pStyle w:val="Bezproreda"/>
        <w:ind w:firstLine="708"/>
        <w:jc w:val="both"/>
      </w:pPr>
      <w:r w:rsidRPr="00FE7AD1">
        <w:t xml:space="preserve">U članku 16. </w:t>
      </w:r>
      <w:r>
        <w:t>dodaje se stavak 2 koji glasi:</w:t>
      </w:r>
    </w:p>
    <w:p w14:paraId="494BF14E" w14:textId="77777777" w:rsidR="00B40916" w:rsidRPr="00FE7AD1" w:rsidRDefault="00B40916" w:rsidP="00B40916">
      <w:pPr>
        <w:pStyle w:val="Bezproreda"/>
        <w:jc w:val="both"/>
      </w:pPr>
      <w:r>
        <w:t>„Općina može u 2019.g. izvršiti pozajmicu kod Privredne banke Zagreb, odnosno prekoračenje po transakcijskom računu do iznosa od 2.000.000,00 kuna, po kamatnoj stopi od 0,85% fiksna na vremenski rok od jedne (1) godine.</w:t>
      </w:r>
    </w:p>
    <w:p w14:paraId="01751B13" w14:textId="77777777" w:rsidR="00B40916" w:rsidRPr="00FE7AD1" w:rsidRDefault="00B40916" w:rsidP="00B40916">
      <w:pPr>
        <w:pStyle w:val="Bezproreda"/>
      </w:pPr>
    </w:p>
    <w:p w14:paraId="049C644C" w14:textId="77777777" w:rsidR="00B40916" w:rsidRPr="00FE7AD1" w:rsidRDefault="00B40916" w:rsidP="00B40916">
      <w:pPr>
        <w:pStyle w:val="Bezproreda"/>
      </w:pPr>
      <w:r w:rsidRPr="00FE7AD1">
        <w:t xml:space="preserve">                                    </w:t>
      </w:r>
    </w:p>
    <w:p w14:paraId="7EC07A85" w14:textId="77777777" w:rsidR="00B40916" w:rsidRPr="00FE7AD1" w:rsidRDefault="00B40916" w:rsidP="00B40916">
      <w:pPr>
        <w:pStyle w:val="Bezproreda"/>
        <w:jc w:val="center"/>
        <w:rPr>
          <w:b/>
        </w:rPr>
      </w:pPr>
      <w:r w:rsidRPr="00FE7AD1">
        <w:rPr>
          <w:b/>
        </w:rPr>
        <w:t>Članak 2.</w:t>
      </w:r>
    </w:p>
    <w:p w14:paraId="39292D85" w14:textId="77777777" w:rsidR="00B40916" w:rsidRPr="00FE7AD1" w:rsidRDefault="00B40916" w:rsidP="00B40916">
      <w:pPr>
        <w:pStyle w:val="Bezproreda"/>
      </w:pPr>
    </w:p>
    <w:p w14:paraId="7BC422CD" w14:textId="77777777" w:rsidR="00B40916" w:rsidRPr="00FE7AD1" w:rsidRDefault="00B40916" w:rsidP="00B40916">
      <w:pPr>
        <w:pStyle w:val="Bezproreda"/>
        <w:ind w:firstLine="708"/>
      </w:pPr>
      <w:r w:rsidRPr="00FE7AD1">
        <w:t>Sve ostale odredbe Odluke o izvršavanju proračuna Općine Babina Greda za 201</w:t>
      </w:r>
      <w:r>
        <w:t>9</w:t>
      </w:r>
      <w:r w:rsidRPr="00FE7AD1">
        <w:t>. godinu ostaju na snazi, ukoliko nisu u suprotnosti sa ovom Odlukom.</w:t>
      </w:r>
    </w:p>
    <w:p w14:paraId="2E780A5C" w14:textId="77777777" w:rsidR="00B40916" w:rsidRPr="00FE7AD1" w:rsidRDefault="00B40916" w:rsidP="00B40916">
      <w:pPr>
        <w:pStyle w:val="Bezproreda"/>
      </w:pPr>
    </w:p>
    <w:p w14:paraId="4E3236E0" w14:textId="77777777" w:rsidR="00B40916" w:rsidRPr="00FE7AD1" w:rsidRDefault="00B40916" w:rsidP="00B40916">
      <w:pPr>
        <w:pStyle w:val="Bezproreda"/>
      </w:pPr>
    </w:p>
    <w:p w14:paraId="777005D7" w14:textId="77777777" w:rsidR="00B40916" w:rsidRPr="00FE7AD1" w:rsidRDefault="00B40916" w:rsidP="00B40916">
      <w:pPr>
        <w:pStyle w:val="Bezproreda"/>
        <w:jc w:val="center"/>
        <w:rPr>
          <w:b/>
        </w:rPr>
      </w:pPr>
      <w:r w:rsidRPr="00FE7AD1">
        <w:rPr>
          <w:b/>
        </w:rPr>
        <w:t>Članak 3.</w:t>
      </w:r>
    </w:p>
    <w:p w14:paraId="1F9CFA79" w14:textId="77777777" w:rsidR="00B40916" w:rsidRPr="00FE7AD1" w:rsidRDefault="00B40916" w:rsidP="00B40916">
      <w:pPr>
        <w:pStyle w:val="Bezproreda"/>
      </w:pPr>
      <w:r w:rsidRPr="00FE7AD1">
        <w:t xml:space="preserve">                  </w:t>
      </w:r>
    </w:p>
    <w:p w14:paraId="6441C70D" w14:textId="77777777" w:rsidR="00B40916" w:rsidRPr="00FE7AD1" w:rsidRDefault="00B40916" w:rsidP="00B40916">
      <w:pPr>
        <w:pStyle w:val="Bezproreda"/>
        <w:ind w:firstLine="708"/>
      </w:pPr>
      <w:r w:rsidRPr="00FE7AD1">
        <w:t xml:space="preserve">Ova Odluka stupa na snagu </w:t>
      </w:r>
      <w:r>
        <w:t>osmog (8) dana od dana</w:t>
      </w:r>
      <w:r w:rsidRPr="00FE7AD1">
        <w:t xml:space="preserve"> objave u «Službenom vjesniku» Vukovarsko-srijemske županije.</w:t>
      </w:r>
    </w:p>
    <w:p w14:paraId="4A7E286C" w14:textId="77777777" w:rsidR="00B40916" w:rsidRPr="00FE7AD1" w:rsidRDefault="00B40916" w:rsidP="00B40916">
      <w:pPr>
        <w:pStyle w:val="Bezproreda"/>
      </w:pPr>
      <w:r w:rsidRPr="00FE7AD1">
        <w:t> </w:t>
      </w:r>
    </w:p>
    <w:p w14:paraId="64E183E2" w14:textId="77777777" w:rsidR="00B40916" w:rsidRDefault="00B40916" w:rsidP="00B40916">
      <w:pPr>
        <w:pStyle w:val="Bezproreda"/>
      </w:pPr>
    </w:p>
    <w:p w14:paraId="3A8D6E56" w14:textId="77777777" w:rsidR="00B40916" w:rsidRPr="00FE7AD1" w:rsidRDefault="00B40916" w:rsidP="00B40916">
      <w:pPr>
        <w:pStyle w:val="Bezproreda"/>
      </w:pPr>
    </w:p>
    <w:p w14:paraId="5ECEAF09" w14:textId="77777777" w:rsidR="00B40916" w:rsidRPr="00FE7AD1" w:rsidRDefault="00B40916" w:rsidP="00B40916">
      <w:pPr>
        <w:pStyle w:val="Bezproreda"/>
      </w:pPr>
    </w:p>
    <w:p w14:paraId="3A1DC549" w14:textId="77777777" w:rsidR="00B40916" w:rsidRPr="00FE7AD1" w:rsidRDefault="00B40916" w:rsidP="00B40916">
      <w:pPr>
        <w:pStyle w:val="Bezproreda"/>
      </w:pPr>
      <w:r w:rsidRPr="00FE7AD1">
        <w:t>KLASA: 400-06/1</w:t>
      </w:r>
      <w:r>
        <w:t>9</w:t>
      </w:r>
      <w:r w:rsidRPr="00FE7AD1">
        <w:t>-</w:t>
      </w:r>
      <w:r>
        <w:t>6</w:t>
      </w:r>
      <w:r w:rsidRPr="00FE7AD1">
        <w:t>0/</w:t>
      </w:r>
      <w:r>
        <w:t>12</w:t>
      </w:r>
    </w:p>
    <w:p w14:paraId="23265345" w14:textId="77777777" w:rsidR="00B40916" w:rsidRPr="00FE7AD1" w:rsidRDefault="00B40916" w:rsidP="00B40916">
      <w:pPr>
        <w:pStyle w:val="Bezproreda"/>
      </w:pPr>
      <w:r w:rsidRPr="00FE7AD1">
        <w:t>URBROJ: 2212/02-01/1</w:t>
      </w:r>
      <w:r>
        <w:t>9</w:t>
      </w:r>
      <w:r w:rsidRPr="00FE7AD1">
        <w:t>-01-1</w:t>
      </w:r>
    </w:p>
    <w:p w14:paraId="10553810" w14:textId="77777777" w:rsidR="00B40916" w:rsidRDefault="00B40916" w:rsidP="00B40916">
      <w:pPr>
        <w:pStyle w:val="Bezproreda"/>
      </w:pPr>
      <w:r w:rsidRPr="00FE7AD1">
        <w:t xml:space="preserve">Babina Greda, </w:t>
      </w:r>
      <w:r>
        <w:t>22. listopada 2019</w:t>
      </w:r>
      <w:r w:rsidRPr="00FE7AD1">
        <w:t xml:space="preserve"> godine</w:t>
      </w:r>
    </w:p>
    <w:p w14:paraId="305487EB" w14:textId="77777777" w:rsidR="00B40916" w:rsidRDefault="00B40916" w:rsidP="00B40916">
      <w:pPr>
        <w:pStyle w:val="Bezproreda"/>
      </w:pPr>
    </w:p>
    <w:p w14:paraId="35EF0E80" w14:textId="77777777" w:rsidR="00B40916" w:rsidRDefault="00B40916" w:rsidP="00B40916">
      <w:pPr>
        <w:pStyle w:val="Bezproreda"/>
      </w:pPr>
    </w:p>
    <w:p w14:paraId="2F0C0CF5" w14:textId="77777777" w:rsidR="00B40916" w:rsidRPr="00FE7AD1" w:rsidRDefault="00B40916" w:rsidP="00B40916">
      <w:pPr>
        <w:pStyle w:val="Bezproreda"/>
      </w:pPr>
    </w:p>
    <w:p w14:paraId="7C59DF47" w14:textId="77777777" w:rsidR="00B40916" w:rsidRPr="00FE7AD1" w:rsidRDefault="00B40916" w:rsidP="00B40916">
      <w:pPr>
        <w:pStyle w:val="Bezproreda"/>
        <w:ind w:left="7080"/>
      </w:pPr>
      <w:r>
        <w:t xml:space="preserve">      </w:t>
      </w:r>
      <w:r w:rsidRPr="00FE7AD1">
        <w:t xml:space="preserve">Predsjednik </w:t>
      </w:r>
      <w:r>
        <w:t xml:space="preserve">  </w:t>
      </w:r>
      <w:r w:rsidRPr="00FE7AD1">
        <w:t>Općinskog  vijeća:</w:t>
      </w:r>
    </w:p>
    <w:p w14:paraId="1ED7A38D" w14:textId="77777777" w:rsidR="00B40916" w:rsidRPr="00FE7AD1" w:rsidRDefault="00B40916" w:rsidP="00B40916">
      <w:pPr>
        <w:pStyle w:val="Bezproreda"/>
      </w:pPr>
      <w:r w:rsidRPr="00FE7AD1">
        <w:t xml:space="preserve">                                                                                                                             </w:t>
      </w:r>
    </w:p>
    <w:p w14:paraId="51AA1C55" w14:textId="77777777" w:rsidR="00B40916" w:rsidRPr="00FE7AD1" w:rsidRDefault="00B40916" w:rsidP="00B40916">
      <w:pPr>
        <w:pStyle w:val="Bezproreda"/>
      </w:pPr>
      <w:r w:rsidRPr="00FE7AD1">
        <w:t xml:space="preserve">                                                                                              </w:t>
      </w:r>
      <w:r>
        <w:t xml:space="preserve">                              </w:t>
      </w:r>
      <w:r w:rsidRPr="00FE7AD1">
        <w:t>Jakob Verić</w:t>
      </w:r>
    </w:p>
    <w:p w14:paraId="060DC6FE" w14:textId="77777777" w:rsidR="00B40916" w:rsidRPr="00FE7AD1" w:rsidRDefault="00B40916" w:rsidP="00B40916">
      <w:pPr>
        <w:pStyle w:val="Bezproreda"/>
      </w:pPr>
    </w:p>
    <w:p w14:paraId="5997B725" w14:textId="77777777" w:rsidR="00B40916" w:rsidRPr="00FE7AD1" w:rsidRDefault="00B40916" w:rsidP="00B40916">
      <w:pPr>
        <w:pStyle w:val="Bezproreda"/>
      </w:pPr>
    </w:p>
    <w:p w14:paraId="2C59DB1D" w14:textId="77777777" w:rsidR="00B40916" w:rsidRPr="00FE7AD1" w:rsidRDefault="00B40916" w:rsidP="00B40916">
      <w:pPr>
        <w:pStyle w:val="Bezproreda"/>
      </w:pPr>
    </w:p>
    <w:p w14:paraId="60D3B7E3" w14:textId="77777777" w:rsidR="00B40916" w:rsidRDefault="00B40916" w:rsidP="00DC629C">
      <w:pPr>
        <w:rPr>
          <w:rFonts w:ascii="Times New Roman" w:hAnsi="Times New Roman"/>
          <w:bCs/>
          <w:szCs w:val="24"/>
        </w:rPr>
      </w:pPr>
    </w:p>
    <w:p w14:paraId="0E37A4C1" w14:textId="77777777" w:rsidR="00B40916" w:rsidRDefault="00B40916" w:rsidP="00DC629C">
      <w:pPr>
        <w:rPr>
          <w:rFonts w:ascii="Times New Roman" w:hAnsi="Times New Roman"/>
          <w:bCs/>
          <w:szCs w:val="24"/>
        </w:rPr>
      </w:pPr>
    </w:p>
    <w:p w14:paraId="07B842F4" w14:textId="77777777" w:rsidR="00B40916" w:rsidRDefault="00B40916" w:rsidP="00DC629C">
      <w:pPr>
        <w:rPr>
          <w:rFonts w:ascii="Times New Roman" w:hAnsi="Times New Roman"/>
          <w:bCs/>
          <w:szCs w:val="24"/>
        </w:rPr>
      </w:pPr>
    </w:p>
    <w:p w14:paraId="42ED3F04" w14:textId="77777777" w:rsidR="00B40916" w:rsidRDefault="00B40916" w:rsidP="00DC629C">
      <w:pPr>
        <w:rPr>
          <w:rFonts w:ascii="Times New Roman" w:hAnsi="Times New Roman"/>
          <w:bCs/>
          <w:szCs w:val="24"/>
        </w:rPr>
      </w:pPr>
    </w:p>
    <w:p w14:paraId="22975505" w14:textId="77777777" w:rsidR="00B40916" w:rsidRDefault="00B40916" w:rsidP="00DC629C">
      <w:pPr>
        <w:rPr>
          <w:rFonts w:ascii="Times New Roman" w:hAnsi="Times New Roman"/>
          <w:bCs/>
          <w:szCs w:val="24"/>
        </w:rPr>
      </w:pPr>
    </w:p>
    <w:p w14:paraId="3BD179A7" w14:textId="77777777" w:rsidR="005A5596" w:rsidRPr="00791487" w:rsidRDefault="005A5596" w:rsidP="005A5596">
      <w:pPr>
        <w:widowControl w:val="0"/>
        <w:jc w:val="both"/>
        <w:rPr>
          <w:rFonts w:ascii="Times New Roman" w:hAnsi="Times New Roman"/>
          <w:szCs w:val="24"/>
        </w:rPr>
      </w:pPr>
      <w:bookmarkStart w:id="123" w:name="page1"/>
      <w:bookmarkEnd w:id="123"/>
      <w:r w:rsidRPr="00791487">
        <w:rPr>
          <w:rFonts w:ascii="Times New Roman" w:hAnsi="Times New Roman"/>
          <w:szCs w:val="24"/>
        </w:rPr>
        <w:lastRenderedPageBreak/>
        <w:t xml:space="preserve">Na temelju članka 86. i 87. Zakona o proračunu („Narodne novine“, broj 87/08 i 136/12) i članka 18. Statuta Općine Babina Greda („Službeni vjesnik“ 11/09, 04/13, 03/14, 01/18, 13/18 i 27/18 pročišćeni tekst), Općinsko vijeće Općine Babina Greda na 19. sjednici održanoj dana </w:t>
      </w:r>
      <w:r>
        <w:rPr>
          <w:rFonts w:ascii="Times New Roman" w:hAnsi="Times New Roman"/>
          <w:szCs w:val="24"/>
        </w:rPr>
        <w:t xml:space="preserve"> 22</w:t>
      </w:r>
      <w:r w:rsidRPr="00791487">
        <w:rPr>
          <w:rFonts w:ascii="Times New Roman" w:hAnsi="Times New Roman"/>
          <w:szCs w:val="24"/>
        </w:rPr>
        <w:t xml:space="preserve">. </w:t>
      </w:r>
      <w:r>
        <w:rPr>
          <w:rFonts w:ascii="Times New Roman" w:hAnsi="Times New Roman"/>
          <w:szCs w:val="24"/>
        </w:rPr>
        <w:t>listopada</w:t>
      </w:r>
      <w:r w:rsidRPr="00791487">
        <w:rPr>
          <w:rFonts w:ascii="Times New Roman" w:hAnsi="Times New Roman"/>
          <w:szCs w:val="24"/>
        </w:rPr>
        <w:t xml:space="preserve"> 2019.g., donosi</w:t>
      </w:r>
    </w:p>
    <w:p w14:paraId="6E34C133" w14:textId="77777777" w:rsidR="005A5596" w:rsidRDefault="005A5596" w:rsidP="005A5596">
      <w:pPr>
        <w:widowControl w:val="0"/>
        <w:jc w:val="both"/>
        <w:rPr>
          <w:rFonts w:ascii="Times New Roman" w:hAnsi="Times New Roman"/>
          <w:szCs w:val="24"/>
        </w:rPr>
      </w:pPr>
    </w:p>
    <w:p w14:paraId="78E4B0F1" w14:textId="77777777" w:rsidR="005A5596" w:rsidRPr="00791487" w:rsidRDefault="005A5596" w:rsidP="005A5596">
      <w:pPr>
        <w:widowControl w:val="0"/>
        <w:jc w:val="both"/>
        <w:rPr>
          <w:rFonts w:ascii="Times New Roman" w:hAnsi="Times New Roman"/>
          <w:szCs w:val="24"/>
        </w:rPr>
      </w:pPr>
    </w:p>
    <w:p w14:paraId="786511A5" w14:textId="77777777" w:rsidR="005A5596" w:rsidRPr="000E1E2C" w:rsidRDefault="005A5596" w:rsidP="005A5596">
      <w:pPr>
        <w:widowControl w:val="0"/>
        <w:jc w:val="center"/>
        <w:rPr>
          <w:rFonts w:ascii="Times New Roman" w:hAnsi="Times New Roman"/>
          <w:sz w:val="44"/>
          <w:szCs w:val="44"/>
        </w:rPr>
      </w:pPr>
      <w:r w:rsidRPr="000E1E2C">
        <w:rPr>
          <w:rFonts w:ascii="Times New Roman" w:hAnsi="Times New Roman"/>
          <w:b/>
          <w:bCs/>
          <w:sz w:val="44"/>
          <w:szCs w:val="44"/>
        </w:rPr>
        <w:t>ODLUKU</w:t>
      </w:r>
    </w:p>
    <w:p w14:paraId="5862F022" w14:textId="77777777" w:rsidR="005A5596" w:rsidRPr="00791487" w:rsidRDefault="005A5596" w:rsidP="005A5596">
      <w:pPr>
        <w:widowControl w:val="0"/>
        <w:jc w:val="center"/>
        <w:rPr>
          <w:rFonts w:ascii="Times New Roman" w:hAnsi="Times New Roman"/>
          <w:szCs w:val="24"/>
        </w:rPr>
      </w:pPr>
      <w:r w:rsidRPr="00791487">
        <w:rPr>
          <w:rFonts w:ascii="Times New Roman" w:hAnsi="Times New Roman"/>
          <w:b/>
          <w:bCs/>
          <w:szCs w:val="24"/>
        </w:rPr>
        <w:t xml:space="preserve">o </w:t>
      </w:r>
      <w:r>
        <w:rPr>
          <w:rFonts w:ascii="Times New Roman" w:hAnsi="Times New Roman"/>
          <w:b/>
          <w:bCs/>
          <w:szCs w:val="24"/>
        </w:rPr>
        <w:t xml:space="preserve">kratkoročnom </w:t>
      </w:r>
      <w:r w:rsidRPr="00791487">
        <w:rPr>
          <w:rFonts w:ascii="Times New Roman" w:hAnsi="Times New Roman"/>
          <w:b/>
          <w:bCs/>
          <w:szCs w:val="24"/>
        </w:rPr>
        <w:t>zaduženju Općine Babina Greda</w:t>
      </w:r>
    </w:p>
    <w:p w14:paraId="66A338AB" w14:textId="77777777" w:rsidR="005A5596" w:rsidRPr="00791487" w:rsidRDefault="005A5596" w:rsidP="005A5596">
      <w:pPr>
        <w:widowControl w:val="0"/>
        <w:jc w:val="both"/>
        <w:rPr>
          <w:rFonts w:ascii="Times New Roman" w:hAnsi="Times New Roman"/>
          <w:szCs w:val="24"/>
        </w:rPr>
      </w:pPr>
    </w:p>
    <w:p w14:paraId="1EC1DCAD" w14:textId="77777777" w:rsidR="005A5596" w:rsidRPr="00791487" w:rsidRDefault="005A5596" w:rsidP="005A5596">
      <w:pPr>
        <w:widowControl w:val="0"/>
        <w:jc w:val="both"/>
        <w:rPr>
          <w:rFonts w:ascii="Times New Roman" w:hAnsi="Times New Roman"/>
          <w:szCs w:val="24"/>
        </w:rPr>
      </w:pPr>
    </w:p>
    <w:p w14:paraId="0E3BA98C" w14:textId="77777777" w:rsidR="005A5596" w:rsidRPr="00791487" w:rsidRDefault="005A5596" w:rsidP="005A5596">
      <w:pPr>
        <w:widowControl w:val="0"/>
        <w:ind w:left="4120"/>
        <w:jc w:val="both"/>
        <w:rPr>
          <w:rFonts w:ascii="Times New Roman" w:hAnsi="Times New Roman"/>
          <w:szCs w:val="24"/>
        </w:rPr>
      </w:pPr>
      <w:r w:rsidRPr="00791487">
        <w:rPr>
          <w:rFonts w:ascii="Times New Roman" w:hAnsi="Times New Roman"/>
          <w:b/>
          <w:szCs w:val="24"/>
        </w:rPr>
        <w:t>Članak 1</w:t>
      </w:r>
      <w:r w:rsidRPr="00791487">
        <w:rPr>
          <w:rFonts w:ascii="Times New Roman" w:hAnsi="Times New Roman"/>
          <w:szCs w:val="24"/>
        </w:rPr>
        <w:t>.</w:t>
      </w:r>
    </w:p>
    <w:p w14:paraId="21E42B64" w14:textId="77777777" w:rsidR="005A5596" w:rsidRPr="00791487" w:rsidRDefault="005A5596" w:rsidP="005A5596">
      <w:pPr>
        <w:widowControl w:val="0"/>
        <w:jc w:val="both"/>
        <w:rPr>
          <w:rFonts w:ascii="Times New Roman" w:hAnsi="Times New Roman"/>
          <w:szCs w:val="24"/>
        </w:rPr>
      </w:pPr>
    </w:p>
    <w:p w14:paraId="49615266" w14:textId="77777777" w:rsidR="005A5596" w:rsidRPr="00791487" w:rsidRDefault="005A5596" w:rsidP="005A5596">
      <w:pPr>
        <w:widowControl w:val="0"/>
        <w:jc w:val="both"/>
        <w:rPr>
          <w:rFonts w:ascii="Times New Roman" w:hAnsi="Times New Roman"/>
          <w:b/>
          <w:bCs/>
          <w:szCs w:val="24"/>
        </w:rPr>
      </w:pPr>
      <w:r w:rsidRPr="00791487">
        <w:rPr>
          <w:rFonts w:ascii="Times New Roman" w:hAnsi="Times New Roman"/>
          <w:szCs w:val="24"/>
        </w:rPr>
        <w:t>Općina Babina Greda zadužit će se kod PRIVREDNE BANKE ZAGREB, Radnička cesta 50,  10000 Zagreb, OIB:</w:t>
      </w:r>
      <w:r w:rsidRPr="00791487">
        <w:rPr>
          <w:rFonts w:ascii="Arial" w:hAnsi="Arial" w:cs="Arial"/>
          <w:color w:val="666666"/>
          <w:szCs w:val="24"/>
          <w:shd w:val="clear" w:color="auto" w:fill="FFFFFF"/>
        </w:rPr>
        <w:t xml:space="preserve"> </w:t>
      </w:r>
      <w:r w:rsidRPr="00791487">
        <w:rPr>
          <w:rFonts w:ascii="Times New Roman" w:hAnsi="Times New Roman"/>
          <w:szCs w:val="24"/>
          <w:shd w:val="clear" w:color="auto" w:fill="FFFFFF"/>
        </w:rPr>
        <w:t>26702280390,</w:t>
      </w:r>
      <w:r w:rsidRPr="00791487">
        <w:rPr>
          <w:rFonts w:ascii="Times New Roman" w:hAnsi="Times New Roman"/>
          <w:szCs w:val="24"/>
        </w:rPr>
        <w:t xml:space="preserve"> prekoračenjem po transakcijskom računu za </w:t>
      </w:r>
      <w:r>
        <w:rPr>
          <w:rFonts w:ascii="Times New Roman" w:hAnsi="Times New Roman"/>
          <w:szCs w:val="24"/>
        </w:rPr>
        <w:t>premošćivanje jaza nastalog zbog različite dinamike priljeva sredstava i dospijeća obveza.</w:t>
      </w:r>
    </w:p>
    <w:p w14:paraId="35A3004D" w14:textId="77777777" w:rsidR="005A5596" w:rsidRPr="00791487" w:rsidRDefault="005A5596" w:rsidP="005A5596">
      <w:pPr>
        <w:widowControl w:val="0"/>
        <w:jc w:val="both"/>
        <w:rPr>
          <w:rFonts w:ascii="Times New Roman" w:hAnsi="Times New Roman"/>
          <w:szCs w:val="24"/>
        </w:rPr>
      </w:pPr>
    </w:p>
    <w:p w14:paraId="494F5D5E" w14:textId="77777777" w:rsidR="005A5596" w:rsidRPr="00791487" w:rsidRDefault="005A5596" w:rsidP="005A5596">
      <w:pPr>
        <w:widowControl w:val="0"/>
        <w:ind w:left="4120"/>
        <w:jc w:val="both"/>
        <w:rPr>
          <w:rFonts w:ascii="Times New Roman" w:hAnsi="Times New Roman"/>
          <w:b/>
          <w:szCs w:val="24"/>
        </w:rPr>
      </w:pPr>
      <w:r w:rsidRPr="00791487">
        <w:rPr>
          <w:rFonts w:ascii="Times New Roman" w:hAnsi="Times New Roman"/>
          <w:b/>
          <w:szCs w:val="24"/>
        </w:rPr>
        <w:t>Članak 2.</w:t>
      </w:r>
    </w:p>
    <w:p w14:paraId="04BDBF5C" w14:textId="77777777" w:rsidR="005A5596" w:rsidRPr="00791487" w:rsidRDefault="005A5596" w:rsidP="005A5596">
      <w:pPr>
        <w:widowControl w:val="0"/>
        <w:jc w:val="both"/>
        <w:rPr>
          <w:rFonts w:ascii="Times New Roman" w:hAnsi="Times New Roman"/>
          <w:szCs w:val="24"/>
        </w:rPr>
      </w:pPr>
    </w:p>
    <w:p w14:paraId="7E62E896" w14:textId="77777777" w:rsidR="005A5596" w:rsidRPr="00791487" w:rsidRDefault="005A5596" w:rsidP="005A5596">
      <w:pPr>
        <w:widowControl w:val="0"/>
        <w:jc w:val="both"/>
        <w:rPr>
          <w:rFonts w:ascii="Times New Roman" w:hAnsi="Times New Roman"/>
          <w:szCs w:val="24"/>
        </w:rPr>
      </w:pPr>
      <w:r w:rsidRPr="00791487">
        <w:rPr>
          <w:rFonts w:ascii="Times New Roman" w:hAnsi="Times New Roman"/>
          <w:szCs w:val="24"/>
        </w:rPr>
        <w:t>Općina Babina Greda zadužit će se po slijedećim uvjetima:</w:t>
      </w:r>
    </w:p>
    <w:p w14:paraId="3381BD3A" w14:textId="77777777" w:rsidR="005A5596" w:rsidRPr="00791487" w:rsidRDefault="005A5596" w:rsidP="005A5596">
      <w:pPr>
        <w:widowControl w:val="0"/>
        <w:numPr>
          <w:ilvl w:val="0"/>
          <w:numId w:val="14"/>
        </w:numPr>
        <w:ind w:hanging="361"/>
        <w:jc w:val="both"/>
        <w:textAlignment w:val="auto"/>
        <w:rPr>
          <w:rFonts w:ascii="Times New Roman" w:hAnsi="Times New Roman"/>
          <w:szCs w:val="24"/>
        </w:rPr>
      </w:pPr>
      <w:r w:rsidRPr="00791487">
        <w:rPr>
          <w:rFonts w:ascii="Times New Roman" w:hAnsi="Times New Roman"/>
          <w:szCs w:val="24"/>
        </w:rPr>
        <w:t>iznos kredita: do 2.000.000,00 kuna,</w:t>
      </w:r>
    </w:p>
    <w:p w14:paraId="134521EE" w14:textId="77777777" w:rsidR="005A5596" w:rsidRPr="00791487" w:rsidRDefault="005A5596" w:rsidP="005A5596">
      <w:pPr>
        <w:widowControl w:val="0"/>
        <w:numPr>
          <w:ilvl w:val="0"/>
          <w:numId w:val="14"/>
        </w:numPr>
        <w:ind w:hanging="361"/>
        <w:jc w:val="both"/>
        <w:textAlignment w:val="auto"/>
        <w:rPr>
          <w:rFonts w:ascii="Times New Roman" w:hAnsi="Times New Roman"/>
          <w:szCs w:val="24"/>
        </w:rPr>
      </w:pPr>
      <w:r>
        <w:rPr>
          <w:rFonts w:ascii="Times New Roman" w:hAnsi="Times New Roman"/>
          <w:szCs w:val="24"/>
        </w:rPr>
        <w:t>kamatna stopa</w:t>
      </w:r>
      <w:r w:rsidRPr="00791487">
        <w:rPr>
          <w:rFonts w:ascii="Times New Roman" w:hAnsi="Times New Roman"/>
          <w:szCs w:val="24"/>
        </w:rPr>
        <w:t xml:space="preserve">: </w:t>
      </w:r>
      <w:r>
        <w:rPr>
          <w:rFonts w:ascii="Times New Roman" w:hAnsi="Times New Roman"/>
          <w:szCs w:val="24"/>
        </w:rPr>
        <w:t xml:space="preserve">0,85% godišnje – fiksna </w:t>
      </w:r>
    </w:p>
    <w:p w14:paraId="5E33625A" w14:textId="77777777" w:rsidR="005A5596" w:rsidRPr="00791487" w:rsidRDefault="005A5596" w:rsidP="005A5596">
      <w:pPr>
        <w:widowControl w:val="0"/>
        <w:numPr>
          <w:ilvl w:val="0"/>
          <w:numId w:val="14"/>
        </w:numPr>
        <w:ind w:hanging="361"/>
        <w:jc w:val="both"/>
        <w:textAlignment w:val="auto"/>
        <w:rPr>
          <w:rFonts w:ascii="Times New Roman" w:hAnsi="Times New Roman"/>
          <w:szCs w:val="24"/>
        </w:rPr>
      </w:pPr>
      <w:r w:rsidRPr="00791487">
        <w:rPr>
          <w:rFonts w:ascii="Times New Roman" w:hAnsi="Times New Roman"/>
          <w:szCs w:val="24"/>
        </w:rPr>
        <w:t>naknada: 0,2% - jednokratno</w:t>
      </w:r>
    </w:p>
    <w:p w14:paraId="74510E0E" w14:textId="77777777" w:rsidR="005A5596" w:rsidRPr="00791487" w:rsidRDefault="005A5596" w:rsidP="005A5596">
      <w:pPr>
        <w:widowControl w:val="0"/>
        <w:numPr>
          <w:ilvl w:val="0"/>
          <w:numId w:val="14"/>
        </w:numPr>
        <w:ind w:hanging="361"/>
        <w:jc w:val="both"/>
        <w:textAlignment w:val="auto"/>
        <w:rPr>
          <w:rFonts w:ascii="Times New Roman" w:hAnsi="Times New Roman"/>
          <w:szCs w:val="24"/>
        </w:rPr>
      </w:pPr>
      <w:r w:rsidRPr="00791487">
        <w:rPr>
          <w:rFonts w:ascii="Times New Roman" w:hAnsi="Times New Roman"/>
          <w:szCs w:val="24"/>
        </w:rPr>
        <w:t>rok</w:t>
      </w:r>
      <w:r>
        <w:rPr>
          <w:rFonts w:ascii="Times New Roman" w:hAnsi="Times New Roman"/>
          <w:szCs w:val="24"/>
        </w:rPr>
        <w:t xml:space="preserve"> otplate</w:t>
      </w:r>
      <w:r w:rsidRPr="00791487">
        <w:rPr>
          <w:rFonts w:ascii="Times New Roman" w:hAnsi="Times New Roman"/>
          <w:szCs w:val="24"/>
        </w:rPr>
        <w:t>: jedna godina,</w:t>
      </w:r>
    </w:p>
    <w:p w14:paraId="6495167C" w14:textId="77777777" w:rsidR="005A5596" w:rsidRPr="00791487" w:rsidRDefault="005A5596" w:rsidP="005A5596">
      <w:pPr>
        <w:widowControl w:val="0"/>
        <w:numPr>
          <w:ilvl w:val="0"/>
          <w:numId w:val="14"/>
        </w:numPr>
        <w:ind w:hanging="361"/>
        <w:jc w:val="both"/>
        <w:textAlignment w:val="auto"/>
        <w:rPr>
          <w:rFonts w:ascii="Times New Roman" w:hAnsi="Times New Roman"/>
          <w:szCs w:val="24"/>
        </w:rPr>
      </w:pPr>
      <w:r w:rsidRPr="00791487">
        <w:rPr>
          <w:rFonts w:ascii="Times New Roman" w:hAnsi="Times New Roman"/>
          <w:szCs w:val="24"/>
        </w:rPr>
        <w:t xml:space="preserve">osiguranje kredita: mjenica i zadužnica Općine Babina </w:t>
      </w:r>
    </w:p>
    <w:p w14:paraId="468C865D" w14:textId="77777777" w:rsidR="005A5596" w:rsidRPr="00791487" w:rsidRDefault="005A5596" w:rsidP="005A5596">
      <w:pPr>
        <w:widowControl w:val="0"/>
        <w:ind w:left="720"/>
        <w:jc w:val="both"/>
        <w:rPr>
          <w:rFonts w:ascii="Times New Roman" w:hAnsi="Times New Roman"/>
          <w:szCs w:val="24"/>
        </w:rPr>
      </w:pPr>
    </w:p>
    <w:p w14:paraId="180B662B" w14:textId="77777777" w:rsidR="005A5596" w:rsidRPr="00791487" w:rsidRDefault="005A5596" w:rsidP="005A5596">
      <w:pPr>
        <w:widowControl w:val="0"/>
        <w:ind w:left="720"/>
        <w:jc w:val="both"/>
        <w:rPr>
          <w:rFonts w:ascii="Times New Roman" w:hAnsi="Times New Roman"/>
          <w:szCs w:val="24"/>
        </w:rPr>
      </w:pPr>
    </w:p>
    <w:p w14:paraId="085B44EF" w14:textId="77777777" w:rsidR="005A5596" w:rsidRPr="00791487" w:rsidRDefault="005A5596" w:rsidP="005A5596">
      <w:pPr>
        <w:widowControl w:val="0"/>
        <w:ind w:left="4120"/>
        <w:jc w:val="both"/>
        <w:rPr>
          <w:rFonts w:ascii="Times New Roman" w:hAnsi="Times New Roman"/>
          <w:szCs w:val="24"/>
        </w:rPr>
      </w:pPr>
      <w:r w:rsidRPr="00791487">
        <w:rPr>
          <w:rFonts w:ascii="Times New Roman" w:hAnsi="Times New Roman"/>
          <w:b/>
          <w:szCs w:val="24"/>
        </w:rPr>
        <w:t>Članak 3</w:t>
      </w:r>
      <w:r w:rsidRPr="00791487">
        <w:rPr>
          <w:rFonts w:ascii="Times New Roman" w:hAnsi="Times New Roman"/>
          <w:szCs w:val="24"/>
        </w:rPr>
        <w:t>.</w:t>
      </w:r>
    </w:p>
    <w:p w14:paraId="307038FA" w14:textId="77777777" w:rsidR="005A5596" w:rsidRPr="00791487" w:rsidRDefault="005A5596" w:rsidP="005A5596">
      <w:pPr>
        <w:widowControl w:val="0"/>
        <w:jc w:val="both"/>
        <w:rPr>
          <w:rFonts w:ascii="Times New Roman" w:hAnsi="Times New Roman"/>
          <w:szCs w:val="24"/>
        </w:rPr>
      </w:pPr>
    </w:p>
    <w:p w14:paraId="5C46927B" w14:textId="77777777" w:rsidR="005A5596" w:rsidRPr="00791487" w:rsidRDefault="005A5596" w:rsidP="005A5596">
      <w:pPr>
        <w:widowControl w:val="0"/>
        <w:ind w:right="20"/>
        <w:jc w:val="both"/>
        <w:rPr>
          <w:rFonts w:ascii="Times New Roman" w:hAnsi="Times New Roman"/>
          <w:szCs w:val="24"/>
        </w:rPr>
      </w:pPr>
      <w:r w:rsidRPr="00791487">
        <w:rPr>
          <w:rFonts w:ascii="Times New Roman" w:hAnsi="Times New Roman"/>
          <w:szCs w:val="24"/>
        </w:rPr>
        <w:t>Ovlašćuje se načelnik Općine Babina Greda za izdavanje mjenice i bianco zadužnice, kao sredstava osiguranja povrata kredita.</w:t>
      </w:r>
    </w:p>
    <w:p w14:paraId="1A6E5359" w14:textId="77777777" w:rsidR="005A5596" w:rsidRPr="00791487" w:rsidRDefault="005A5596" w:rsidP="005A5596">
      <w:pPr>
        <w:widowControl w:val="0"/>
        <w:jc w:val="both"/>
        <w:rPr>
          <w:rFonts w:ascii="Times New Roman" w:hAnsi="Times New Roman"/>
          <w:szCs w:val="24"/>
        </w:rPr>
      </w:pPr>
    </w:p>
    <w:p w14:paraId="15804EEF" w14:textId="77777777" w:rsidR="005A5596" w:rsidRPr="00791487" w:rsidRDefault="005A5596" w:rsidP="005A5596">
      <w:pPr>
        <w:widowControl w:val="0"/>
        <w:jc w:val="both"/>
        <w:rPr>
          <w:rFonts w:ascii="Times New Roman" w:hAnsi="Times New Roman"/>
          <w:szCs w:val="24"/>
        </w:rPr>
      </w:pPr>
    </w:p>
    <w:p w14:paraId="7660D2E1" w14:textId="77777777" w:rsidR="005A5596" w:rsidRPr="00791487" w:rsidRDefault="005A5596" w:rsidP="005A5596">
      <w:pPr>
        <w:widowControl w:val="0"/>
        <w:ind w:left="4120"/>
        <w:jc w:val="both"/>
        <w:rPr>
          <w:rFonts w:ascii="Times New Roman" w:hAnsi="Times New Roman"/>
          <w:b/>
          <w:szCs w:val="24"/>
        </w:rPr>
      </w:pPr>
      <w:r w:rsidRPr="00791487">
        <w:rPr>
          <w:rFonts w:ascii="Times New Roman" w:hAnsi="Times New Roman"/>
          <w:b/>
          <w:szCs w:val="24"/>
        </w:rPr>
        <w:t>Članak 4.</w:t>
      </w:r>
    </w:p>
    <w:p w14:paraId="7B86FA72" w14:textId="77777777" w:rsidR="005A5596" w:rsidRPr="00791487" w:rsidRDefault="005A5596" w:rsidP="005A5596">
      <w:pPr>
        <w:widowControl w:val="0"/>
        <w:jc w:val="both"/>
        <w:rPr>
          <w:rFonts w:ascii="Times New Roman" w:hAnsi="Times New Roman"/>
          <w:szCs w:val="24"/>
        </w:rPr>
      </w:pPr>
    </w:p>
    <w:p w14:paraId="0442D93C" w14:textId="77777777" w:rsidR="005A5596" w:rsidRPr="00791487" w:rsidRDefault="005A5596" w:rsidP="005A5596">
      <w:pPr>
        <w:widowControl w:val="0"/>
        <w:jc w:val="both"/>
        <w:rPr>
          <w:rFonts w:ascii="Times New Roman" w:hAnsi="Times New Roman"/>
          <w:szCs w:val="24"/>
        </w:rPr>
      </w:pPr>
      <w:r w:rsidRPr="00791487">
        <w:rPr>
          <w:rFonts w:ascii="Times New Roman" w:hAnsi="Times New Roman"/>
          <w:szCs w:val="24"/>
        </w:rPr>
        <w:t>Ovlašćuje se načelnik Općine Babina Greda za zaključivanje Ugovora o kreditu s PRIVREDNOM BANKOM ZAGREB, Radnička cesta 50, Zagreb.</w:t>
      </w:r>
    </w:p>
    <w:p w14:paraId="139482FB" w14:textId="77777777" w:rsidR="005A5596" w:rsidRPr="00791487" w:rsidRDefault="005A5596" w:rsidP="005A5596">
      <w:pPr>
        <w:widowControl w:val="0"/>
        <w:jc w:val="both"/>
        <w:rPr>
          <w:rFonts w:ascii="Times New Roman" w:hAnsi="Times New Roman"/>
          <w:szCs w:val="24"/>
        </w:rPr>
      </w:pPr>
    </w:p>
    <w:p w14:paraId="437182CB" w14:textId="77777777" w:rsidR="005A5596" w:rsidRPr="00791487" w:rsidRDefault="005A5596" w:rsidP="005A5596">
      <w:pPr>
        <w:widowControl w:val="0"/>
        <w:jc w:val="both"/>
        <w:rPr>
          <w:rFonts w:ascii="Times New Roman" w:hAnsi="Times New Roman"/>
          <w:szCs w:val="24"/>
        </w:rPr>
      </w:pPr>
    </w:p>
    <w:p w14:paraId="74B374A5" w14:textId="77777777" w:rsidR="005A5596" w:rsidRPr="00791487" w:rsidRDefault="005A5596" w:rsidP="005A5596">
      <w:pPr>
        <w:widowControl w:val="0"/>
        <w:ind w:left="4120"/>
        <w:jc w:val="both"/>
        <w:rPr>
          <w:rFonts w:ascii="Times New Roman" w:hAnsi="Times New Roman"/>
          <w:b/>
          <w:szCs w:val="24"/>
        </w:rPr>
      </w:pPr>
      <w:r w:rsidRPr="00791487">
        <w:rPr>
          <w:rFonts w:ascii="Times New Roman" w:hAnsi="Times New Roman"/>
          <w:b/>
          <w:szCs w:val="24"/>
        </w:rPr>
        <w:t>Članak 5.</w:t>
      </w:r>
    </w:p>
    <w:p w14:paraId="238EC20C" w14:textId="77777777" w:rsidR="005A5596" w:rsidRPr="00791487" w:rsidRDefault="005A5596" w:rsidP="005A5596">
      <w:pPr>
        <w:widowControl w:val="0"/>
        <w:jc w:val="both"/>
        <w:rPr>
          <w:rFonts w:ascii="Times New Roman" w:hAnsi="Times New Roman"/>
          <w:szCs w:val="24"/>
        </w:rPr>
      </w:pPr>
    </w:p>
    <w:p w14:paraId="36B7139D" w14:textId="77777777" w:rsidR="005A5596" w:rsidRPr="00791487" w:rsidRDefault="005A5596" w:rsidP="005A5596">
      <w:pPr>
        <w:widowControl w:val="0"/>
        <w:ind w:right="20"/>
        <w:jc w:val="both"/>
        <w:rPr>
          <w:rFonts w:ascii="Times New Roman" w:hAnsi="Times New Roman"/>
          <w:szCs w:val="24"/>
        </w:rPr>
      </w:pPr>
      <w:r w:rsidRPr="00791487">
        <w:rPr>
          <w:rFonts w:ascii="Times New Roman" w:hAnsi="Times New Roman"/>
          <w:szCs w:val="24"/>
        </w:rPr>
        <w:t xml:space="preserve">Sredstva za otplatu kredita (glavnice, kamata i troškova) planirana su u Odluci o izvršavanju proračuna za 2019.g. Općine Babina Greda. </w:t>
      </w:r>
    </w:p>
    <w:p w14:paraId="28782BED" w14:textId="77777777" w:rsidR="005A5596" w:rsidRPr="00791487" w:rsidRDefault="005A5596" w:rsidP="005A5596">
      <w:pPr>
        <w:widowControl w:val="0"/>
        <w:jc w:val="both"/>
        <w:rPr>
          <w:rFonts w:ascii="Times New Roman" w:hAnsi="Times New Roman"/>
          <w:szCs w:val="24"/>
        </w:rPr>
      </w:pPr>
    </w:p>
    <w:p w14:paraId="2539FE4A" w14:textId="77777777" w:rsidR="005A5596" w:rsidRPr="00791487" w:rsidRDefault="005A5596" w:rsidP="005A5596">
      <w:pPr>
        <w:widowControl w:val="0"/>
        <w:jc w:val="both"/>
        <w:rPr>
          <w:rFonts w:ascii="Times New Roman" w:hAnsi="Times New Roman"/>
          <w:szCs w:val="24"/>
        </w:rPr>
      </w:pPr>
    </w:p>
    <w:p w14:paraId="3CDD1288" w14:textId="77777777" w:rsidR="005A5596" w:rsidRPr="00791487" w:rsidRDefault="005A5596" w:rsidP="005A5596">
      <w:pPr>
        <w:widowControl w:val="0"/>
        <w:ind w:left="4120"/>
        <w:jc w:val="both"/>
        <w:rPr>
          <w:rFonts w:ascii="Times New Roman" w:hAnsi="Times New Roman"/>
          <w:b/>
          <w:szCs w:val="24"/>
        </w:rPr>
      </w:pPr>
      <w:r w:rsidRPr="00791487">
        <w:rPr>
          <w:rFonts w:ascii="Times New Roman" w:hAnsi="Times New Roman"/>
          <w:b/>
          <w:szCs w:val="24"/>
        </w:rPr>
        <w:t>Članak 6.</w:t>
      </w:r>
    </w:p>
    <w:p w14:paraId="081CC759" w14:textId="77777777" w:rsidR="005A5596" w:rsidRPr="00791487" w:rsidRDefault="005A5596" w:rsidP="005A5596">
      <w:pPr>
        <w:widowControl w:val="0"/>
        <w:jc w:val="both"/>
        <w:rPr>
          <w:rFonts w:ascii="Times New Roman" w:hAnsi="Times New Roman"/>
          <w:szCs w:val="24"/>
        </w:rPr>
      </w:pPr>
    </w:p>
    <w:p w14:paraId="53184FF0" w14:textId="77777777" w:rsidR="005A5596" w:rsidRPr="00791487" w:rsidRDefault="005A5596" w:rsidP="005A5596">
      <w:pPr>
        <w:widowControl w:val="0"/>
        <w:ind w:right="20"/>
        <w:jc w:val="both"/>
        <w:rPr>
          <w:rFonts w:ascii="Times New Roman" w:hAnsi="Times New Roman"/>
          <w:szCs w:val="24"/>
        </w:rPr>
      </w:pPr>
      <w:r w:rsidRPr="00791487">
        <w:rPr>
          <w:rFonts w:ascii="Times New Roman" w:hAnsi="Times New Roman"/>
          <w:szCs w:val="24"/>
        </w:rPr>
        <w:t>Ova Odluka stupa na snagu osmog (8) dana od dana objave u „Službenom vjesniku Vukovarsko-srijemske županije“</w:t>
      </w:r>
    </w:p>
    <w:p w14:paraId="66BF8346" w14:textId="77777777" w:rsidR="005A5596" w:rsidRPr="00791487" w:rsidRDefault="005A5596" w:rsidP="005A5596">
      <w:pPr>
        <w:widowControl w:val="0"/>
        <w:jc w:val="both"/>
        <w:rPr>
          <w:rFonts w:ascii="Times New Roman" w:hAnsi="Times New Roman"/>
          <w:szCs w:val="24"/>
        </w:rPr>
      </w:pPr>
    </w:p>
    <w:p w14:paraId="5C1C1382" w14:textId="77777777" w:rsidR="005A5596" w:rsidRPr="00791487" w:rsidRDefault="005A5596" w:rsidP="005A5596">
      <w:pPr>
        <w:widowControl w:val="0"/>
        <w:jc w:val="both"/>
        <w:rPr>
          <w:rFonts w:ascii="Times New Roman" w:hAnsi="Times New Roman"/>
          <w:szCs w:val="24"/>
        </w:rPr>
      </w:pPr>
    </w:p>
    <w:p w14:paraId="3C253E77" w14:textId="77777777" w:rsidR="005A5596" w:rsidRPr="00791487" w:rsidRDefault="005A5596" w:rsidP="005A5596">
      <w:pPr>
        <w:widowControl w:val="0"/>
        <w:jc w:val="both"/>
        <w:rPr>
          <w:rFonts w:ascii="Times New Roman" w:hAnsi="Times New Roman"/>
          <w:szCs w:val="24"/>
        </w:rPr>
      </w:pPr>
    </w:p>
    <w:p w14:paraId="7BDA25B5" w14:textId="77777777" w:rsidR="005A5596" w:rsidRPr="00791487" w:rsidRDefault="005A5596" w:rsidP="005A5596">
      <w:pPr>
        <w:widowControl w:val="0"/>
        <w:jc w:val="both"/>
        <w:rPr>
          <w:rFonts w:ascii="Times New Roman" w:hAnsi="Times New Roman"/>
          <w:szCs w:val="24"/>
        </w:rPr>
      </w:pPr>
    </w:p>
    <w:p w14:paraId="7AE57FB8" w14:textId="77777777" w:rsidR="005A5596" w:rsidRPr="00791487" w:rsidRDefault="005A5596" w:rsidP="005A5596">
      <w:pPr>
        <w:widowControl w:val="0"/>
        <w:jc w:val="both"/>
        <w:rPr>
          <w:rFonts w:ascii="Times New Roman" w:hAnsi="Times New Roman"/>
          <w:szCs w:val="24"/>
        </w:rPr>
      </w:pPr>
      <w:r w:rsidRPr="00791487">
        <w:rPr>
          <w:rFonts w:ascii="Times New Roman" w:hAnsi="Times New Roman"/>
          <w:szCs w:val="24"/>
        </w:rPr>
        <w:t>KLASA: 011-01/19-10/</w:t>
      </w:r>
      <w:r>
        <w:rPr>
          <w:rFonts w:ascii="Times New Roman" w:hAnsi="Times New Roman"/>
          <w:szCs w:val="24"/>
        </w:rPr>
        <w:t>1</w:t>
      </w:r>
    </w:p>
    <w:p w14:paraId="5161B67F" w14:textId="77777777" w:rsidR="005A5596" w:rsidRPr="00791487" w:rsidRDefault="005A5596" w:rsidP="005A5596">
      <w:pPr>
        <w:widowControl w:val="0"/>
        <w:jc w:val="both"/>
        <w:rPr>
          <w:rFonts w:ascii="Times New Roman" w:hAnsi="Times New Roman"/>
          <w:szCs w:val="24"/>
        </w:rPr>
      </w:pPr>
      <w:r w:rsidRPr="00791487">
        <w:rPr>
          <w:rFonts w:ascii="Times New Roman" w:hAnsi="Times New Roman"/>
          <w:szCs w:val="24"/>
        </w:rPr>
        <w:t>URBROJ: 2212-02-01/19-01-1</w:t>
      </w:r>
    </w:p>
    <w:p w14:paraId="2CA2FB55" w14:textId="77777777" w:rsidR="005A5596" w:rsidRPr="00791487" w:rsidRDefault="005A5596" w:rsidP="005A5596">
      <w:pPr>
        <w:widowControl w:val="0"/>
        <w:jc w:val="both"/>
        <w:rPr>
          <w:rFonts w:ascii="Times New Roman" w:hAnsi="Times New Roman"/>
          <w:szCs w:val="24"/>
        </w:rPr>
      </w:pPr>
      <w:r w:rsidRPr="00791487">
        <w:rPr>
          <w:rFonts w:ascii="Times New Roman" w:hAnsi="Times New Roman"/>
          <w:szCs w:val="24"/>
        </w:rPr>
        <w:t xml:space="preserve">Babina Greda </w:t>
      </w:r>
      <w:r>
        <w:rPr>
          <w:rFonts w:ascii="Times New Roman" w:hAnsi="Times New Roman"/>
          <w:szCs w:val="24"/>
        </w:rPr>
        <w:t>22</w:t>
      </w:r>
      <w:r w:rsidRPr="00791487">
        <w:rPr>
          <w:rFonts w:ascii="Times New Roman" w:hAnsi="Times New Roman"/>
          <w:szCs w:val="24"/>
        </w:rPr>
        <w:t xml:space="preserve">. </w:t>
      </w:r>
      <w:r>
        <w:rPr>
          <w:rFonts w:ascii="Times New Roman" w:hAnsi="Times New Roman"/>
          <w:szCs w:val="24"/>
        </w:rPr>
        <w:t>listopada</w:t>
      </w:r>
      <w:r w:rsidRPr="00791487">
        <w:rPr>
          <w:rFonts w:ascii="Times New Roman" w:hAnsi="Times New Roman"/>
          <w:szCs w:val="24"/>
        </w:rPr>
        <w:t xml:space="preserve"> 2019.g..</w:t>
      </w:r>
    </w:p>
    <w:p w14:paraId="0390B384" w14:textId="77777777" w:rsidR="005A5596" w:rsidRDefault="005A5596" w:rsidP="005A5596">
      <w:pPr>
        <w:widowControl w:val="0"/>
        <w:jc w:val="both"/>
        <w:rPr>
          <w:rFonts w:ascii="Times New Roman" w:hAnsi="Times New Roman"/>
          <w:szCs w:val="24"/>
        </w:rPr>
      </w:pPr>
    </w:p>
    <w:p w14:paraId="614374F1" w14:textId="77777777" w:rsidR="005A5596" w:rsidRPr="00791487" w:rsidRDefault="005A5596" w:rsidP="005A5596">
      <w:pPr>
        <w:widowControl w:val="0"/>
        <w:jc w:val="both"/>
        <w:rPr>
          <w:rFonts w:ascii="Times New Roman" w:hAnsi="Times New Roman"/>
          <w:szCs w:val="24"/>
        </w:rPr>
      </w:pPr>
    </w:p>
    <w:p w14:paraId="73EA1EE9" w14:textId="77777777" w:rsidR="005A5596" w:rsidRPr="00791487" w:rsidRDefault="005A5596" w:rsidP="005A5596">
      <w:pPr>
        <w:widowControl w:val="0"/>
        <w:jc w:val="center"/>
        <w:rPr>
          <w:rFonts w:ascii="Times New Roman" w:hAnsi="Times New Roman"/>
          <w:b/>
          <w:szCs w:val="24"/>
        </w:rPr>
      </w:pPr>
      <w:r w:rsidRPr="00791487">
        <w:rPr>
          <w:rFonts w:ascii="Times New Roman" w:hAnsi="Times New Roman"/>
          <w:b/>
          <w:szCs w:val="24"/>
        </w:rPr>
        <w:t>OPĆINSKO VIJEĆE OPĆINE BABINA GREDA</w:t>
      </w:r>
    </w:p>
    <w:p w14:paraId="77B0B6EB" w14:textId="77777777" w:rsidR="005A5596" w:rsidRPr="00791487" w:rsidRDefault="005A5596" w:rsidP="005A5596">
      <w:pPr>
        <w:widowControl w:val="0"/>
        <w:ind w:left="6620"/>
        <w:jc w:val="both"/>
        <w:rPr>
          <w:rFonts w:ascii="Times New Roman" w:hAnsi="Times New Roman"/>
          <w:szCs w:val="24"/>
        </w:rPr>
      </w:pPr>
      <w:r w:rsidRPr="00791487">
        <w:rPr>
          <w:rFonts w:ascii="Times New Roman" w:hAnsi="Times New Roman"/>
          <w:szCs w:val="24"/>
        </w:rPr>
        <w:t xml:space="preserve">          </w:t>
      </w:r>
    </w:p>
    <w:p w14:paraId="51665353" w14:textId="77777777" w:rsidR="005A5596" w:rsidRPr="00791487" w:rsidRDefault="005A5596" w:rsidP="005A5596">
      <w:pPr>
        <w:widowControl w:val="0"/>
        <w:ind w:left="6620"/>
        <w:jc w:val="both"/>
        <w:rPr>
          <w:rFonts w:ascii="Times New Roman" w:hAnsi="Times New Roman"/>
          <w:szCs w:val="24"/>
        </w:rPr>
      </w:pPr>
      <w:r w:rsidRPr="00791487">
        <w:rPr>
          <w:rFonts w:ascii="Times New Roman" w:hAnsi="Times New Roman"/>
          <w:szCs w:val="24"/>
        </w:rPr>
        <w:t xml:space="preserve">      </w:t>
      </w:r>
    </w:p>
    <w:p w14:paraId="5D977E07" w14:textId="77777777" w:rsidR="005A5596" w:rsidRPr="00791487" w:rsidRDefault="005A5596" w:rsidP="005A5596">
      <w:pPr>
        <w:widowControl w:val="0"/>
        <w:ind w:left="6620"/>
        <w:jc w:val="both"/>
        <w:rPr>
          <w:rFonts w:ascii="Times New Roman" w:hAnsi="Times New Roman"/>
          <w:szCs w:val="24"/>
        </w:rPr>
      </w:pPr>
    </w:p>
    <w:p w14:paraId="17CABB72" w14:textId="77777777" w:rsidR="005A5596" w:rsidRDefault="005A5596" w:rsidP="005A5596">
      <w:pPr>
        <w:widowControl w:val="0"/>
        <w:ind w:left="6620"/>
        <w:jc w:val="both"/>
        <w:rPr>
          <w:rFonts w:ascii="Times New Roman" w:hAnsi="Times New Roman"/>
          <w:szCs w:val="24"/>
        </w:rPr>
      </w:pPr>
      <w:r w:rsidRPr="00791487">
        <w:rPr>
          <w:rFonts w:ascii="Times New Roman" w:hAnsi="Times New Roman"/>
          <w:szCs w:val="24"/>
        </w:rPr>
        <w:t xml:space="preserve">      PREDSJEDNIK O</w:t>
      </w:r>
      <w:r>
        <w:rPr>
          <w:rFonts w:ascii="Times New Roman" w:hAnsi="Times New Roman"/>
          <w:szCs w:val="24"/>
        </w:rPr>
        <w:t>PĆINSKOG VIJEĆA</w:t>
      </w:r>
      <w:r w:rsidRPr="00791487">
        <w:rPr>
          <w:rFonts w:ascii="Times New Roman" w:hAnsi="Times New Roman"/>
          <w:szCs w:val="24"/>
        </w:rPr>
        <w:t>:</w:t>
      </w:r>
    </w:p>
    <w:p w14:paraId="5785C347" w14:textId="77777777" w:rsidR="005A5596" w:rsidRDefault="005A5596" w:rsidP="005A5596">
      <w:pPr>
        <w:widowControl w:val="0"/>
        <w:ind w:left="6620"/>
        <w:jc w:val="both"/>
        <w:rPr>
          <w:rFonts w:ascii="Times New Roman" w:hAnsi="Times New Roman"/>
          <w:szCs w:val="24"/>
        </w:rPr>
      </w:pPr>
    </w:p>
    <w:p w14:paraId="41A163D8" w14:textId="77777777" w:rsidR="005A5596" w:rsidRPr="00791487" w:rsidRDefault="005A5596" w:rsidP="005A5596">
      <w:pPr>
        <w:widowControl w:val="0"/>
        <w:ind w:left="6620"/>
        <w:jc w:val="both"/>
        <w:rPr>
          <w:rFonts w:ascii="Times New Roman" w:hAnsi="Times New Roman"/>
          <w:szCs w:val="24"/>
        </w:rPr>
      </w:pPr>
    </w:p>
    <w:p w14:paraId="67802245" w14:textId="77777777" w:rsidR="005A5596" w:rsidRPr="00316DC7" w:rsidRDefault="005A5596" w:rsidP="005A5596">
      <w:pPr>
        <w:widowControl w:val="0"/>
        <w:ind w:left="6240"/>
        <w:jc w:val="both"/>
        <w:rPr>
          <w:rFonts w:ascii="Times New Roman" w:hAnsi="Times New Roman"/>
          <w:szCs w:val="24"/>
        </w:rPr>
      </w:pPr>
      <w:r w:rsidRPr="00791487">
        <w:rPr>
          <w:rFonts w:ascii="Times New Roman" w:hAnsi="Times New Roman"/>
          <w:szCs w:val="24"/>
        </w:rPr>
        <w:t xml:space="preserve">                    Jakob Verić</w:t>
      </w:r>
    </w:p>
    <w:p w14:paraId="22A56F1E" w14:textId="77777777" w:rsidR="00B40916" w:rsidRDefault="00B40916" w:rsidP="00DC629C">
      <w:pPr>
        <w:rPr>
          <w:rFonts w:ascii="Times New Roman" w:hAnsi="Times New Roman"/>
          <w:bCs/>
          <w:szCs w:val="24"/>
        </w:rPr>
      </w:pPr>
    </w:p>
    <w:p w14:paraId="39AF91E0" w14:textId="77777777" w:rsidR="005A5596" w:rsidRDefault="005A5596" w:rsidP="00DC629C">
      <w:pPr>
        <w:rPr>
          <w:rFonts w:ascii="Times New Roman" w:hAnsi="Times New Roman"/>
          <w:bCs/>
          <w:szCs w:val="24"/>
        </w:rPr>
      </w:pPr>
    </w:p>
    <w:p w14:paraId="1F7C0BEE" w14:textId="77777777" w:rsidR="005A5596" w:rsidRDefault="005A5596" w:rsidP="00DC629C">
      <w:pPr>
        <w:rPr>
          <w:rFonts w:ascii="Times New Roman" w:hAnsi="Times New Roman"/>
          <w:bCs/>
          <w:szCs w:val="24"/>
        </w:rPr>
      </w:pPr>
    </w:p>
    <w:p w14:paraId="74E25CDC" w14:textId="77777777" w:rsidR="005A5596" w:rsidRDefault="005A5596" w:rsidP="00DC629C">
      <w:pPr>
        <w:rPr>
          <w:rFonts w:ascii="Times New Roman" w:hAnsi="Times New Roman"/>
          <w:bCs/>
          <w:szCs w:val="24"/>
        </w:rPr>
      </w:pPr>
    </w:p>
    <w:p w14:paraId="2B1154FE" w14:textId="77777777" w:rsidR="005A5596" w:rsidRDefault="005A5596" w:rsidP="00DC629C">
      <w:pPr>
        <w:rPr>
          <w:rFonts w:ascii="Times New Roman" w:hAnsi="Times New Roman"/>
          <w:bCs/>
          <w:szCs w:val="24"/>
        </w:rPr>
      </w:pPr>
    </w:p>
    <w:p w14:paraId="52F64B7F" w14:textId="77777777" w:rsidR="005A5596" w:rsidRDefault="005A5596" w:rsidP="00DC629C">
      <w:pPr>
        <w:rPr>
          <w:rFonts w:ascii="Times New Roman" w:hAnsi="Times New Roman"/>
          <w:bCs/>
          <w:szCs w:val="24"/>
        </w:rPr>
      </w:pPr>
    </w:p>
    <w:p w14:paraId="4DBB1BF4" w14:textId="77777777" w:rsidR="005A5596" w:rsidRDefault="005A5596" w:rsidP="00DC629C">
      <w:pPr>
        <w:rPr>
          <w:rFonts w:ascii="Times New Roman" w:hAnsi="Times New Roman"/>
          <w:bCs/>
          <w:szCs w:val="24"/>
        </w:rPr>
      </w:pPr>
    </w:p>
    <w:p w14:paraId="1E2C5129" w14:textId="77777777" w:rsidR="005A5596" w:rsidRDefault="005A5596" w:rsidP="00DC629C">
      <w:pPr>
        <w:rPr>
          <w:rFonts w:ascii="Times New Roman" w:hAnsi="Times New Roman"/>
          <w:bCs/>
          <w:szCs w:val="24"/>
        </w:rPr>
      </w:pPr>
    </w:p>
    <w:p w14:paraId="25324C7E" w14:textId="77777777" w:rsidR="005A5596" w:rsidRDefault="005A5596" w:rsidP="00DC629C">
      <w:pPr>
        <w:rPr>
          <w:rFonts w:ascii="Times New Roman" w:hAnsi="Times New Roman"/>
          <w:bCs/>
          <w:szCs w:val="24"/>
        </w:rPr>
      </w:pPr>
    </w:p>
    <w:p w14:paraId="15AD32E7" w14:textId="77777777" w:rsidR="005A5596" w:rsidRDefault="005A5596" w:rsidP="00DC629C">
      <w:pPr>
        <w:rPr>
          <w:rFonts w:ascii="Times New Roman" w:hAnsi="Times New Roman"/>
          <w:bCs/>
          <w:szCs w:val="24"/>
        </w:rPr>
      </w:pPr>
    </w:p>
    <w:p w14:paraId="30867314" w14:textId="77777777" w:rsidR="005A5596" w:rsidRDefault="005A5596" w:rsidP="00DC629C">
      <w:pPr>
        <w:rPr>
          <w:rFonts w:ascii="Times New Roman" w:hAnsi="Times New Roman"/>
          <w:bCs/>
          <w:szCs w:val="24"/>
        </w:rPr>
      </w:pPr>
    </w:p>
    <w:p w14:paraId="30F991B8" w14:textId="77777777" w:rsidR="005A5596" w:rsidRDefault="005A5596" w:rsidP="00DC629C">
      <w:pPr>
        <w:rPr>
          <w:rFonts w:ascii="Times New Roman" w:hAnsi="Times New Roman"/>
          <w:bCs/>
          <w:szCs w:val="24"/>
        </w:rPr>
      </w:pPr>
    </w:p>
    <w:p w14:paraId="7158164F" w14:textId="77777777" w:rsidR="005A5596" w:rsidRDefault="005A5596" w:rsidP="00DC629C">
      <w:pPr>
        <w:rPr>
          <w:rFonts w:ascii="Times New Roman" w:hAnsi="Times New Roman"/>
          <w:bCs/>
          <w:szCs w:val="24"/>
        </w:rPr>
      </w:pPr>
    </w:p>
    <w:p w14:paraId="5B5CC610" w14:textId="77777777" w:rsidR="005A5596" w:rsidRDefault="005A5596" w:rsidP="00DC629C">
      <w:pPr>
        <w:rPr>
          <w:rFonts w:ascii="Times New Roman" w:hAnsi="Times New Roman"/>
          <w:bCs/>
          <w:szCs w:val="24"/>
        </w:rPr>
      </w:pPr>
    </w:p>
    <w:p w14:paraId="11274D46" w14:textId="77777777" w:rsidR="005A5596" w:rsidRDefault="005A5596" w:rsidP="00DC629C">
      <w:pPr>
        <w:rPr>
          <w:rFonts w:ascii="Times New Roman" w:hAnsi="Times New Roman"/>
          <w:bCs/>
          <w:szCs w:val="24"/>
        </w:rPr>
      </w:pPr>
    </w:p>
    <w:p w14:paraId="2BCC3AC4" w14:textId="77777777" w:rsidR="005A5596" w:rsidRDefault="005A5596" w:rsidP="00DC629C">
      <w:pPr>
        <w:rPr>
          <w:rFonts w:ascii="Times New Roman" w:hAnsi="Times New Roman"/>
          <w:bCs/>
          <w:szCs w:val="24"/>
        </w:rPr>
      </w:pPr>
    </w:p>
    <w:p w14:paraId="54F73DDB" w14:textId="77777777" w:rsidR="005A5596" w:rsidRDefault="005A5596" w:rsidP="00DC629C">
      <w:pPr>
        <w:rPr>
          <w:rFonts w:ascii="Times New Roman" w:hAnsi="Times New Roman"/>
          <w:bCs/>
          <w:szCs w:val="24"/>
        </w:rPr>
      </w:pPr>
    </w:p>
    <w:p w14:paraId="2C0CCD6E" w14:textId="77777777" w:rsidR="005A5596" w:rsidRDefault="005A5596" w:rsidP="00DC629C">
      <w:pPr>
        <w:rPr>
          <w:rFonts w:ascii="Times New Roman" w:hAnsi="Times New Roman"/>
          <w:bCs/>
          <w:szCs w:val="24"/>
        </w:rPr>
      </w:pPr>
    </w:p>
    <w:p w14:paraId="0231CAC2" w14:textId="77777777" w:rsidR="005A5596" w:rsidRDefault="005A5596" w:rsidP="00DC629C">
      <w:pPr>
        <w:rPr>
          <w:rFonts w:ascii="Times New Roman" w:hAnsi="Times New Roman"/>
          <w:bCs/>
          <w:szCs w:val="24"/>
        </w:rPr>
      </w:pPr>
    </w:p>
    <w:p w14:paraId="4B3C2721" w14:textId="77777777" w:rsidR="005A5596" w:rsidRDefault="005A5596" w:rsidP="00DC629C">
      <w:pPr>
        <w:rPr>
          <w:rFonts w:ascii="Times New Roman" w:hAnsi="Times New Roman"/>
          <w:bCs/>
          <w:szCs w:val="24"/>
        </w:rPr>
      </w:pPr>
    </w:p>
    <w:p w14:paraId="5DB5EEBC" w14:textId="77777777" w:rsidR="005A5596" w:rsidRDefault="005A5596" w:rsidP="00DC629C">
      <w:pPr>
        <w:rPr>
          <w:rFonts w:ascii="Times New Roman" w:hAnsi="Times New Roman"/>
          <w:bCs/>
          <w:szCs w:val="24"/>
        </w:rPr>
      </w:pPr>
    </w:p>
    <w:p w14:paraId="279499A9" w14:textId="77777777" w:rsidR="005A5596" w:rsidRDefault="005A5596" w:rsidP="00DC629C">
      <w:pPr>
        <w:rPr>
          <w:rFonts w:ascii="Times New Roman" w:hAnsi="Times New Roman"/>
          <w:bCs/>
          <w:szCs w:val="24"/>
        </w:rPr>
      </w:pPr>
    </w:p>
    <w:p w14:paraId="0AD7A970" w14:textId="77777777" w:rsidR="005A5596" w:rsidRDefault="005A5596" w:rsidP="00DC629C">
      <w:pPr>
        <w:rPr>
          <w:rFonts w:ascii="Times New Roman" w:hAnsi="Times New Roman"/>
          <w:bCs/>
          <w:szCs w:val="24"/>
        </w:rPr>
      </w:pPr>
    </w:p>
    <w:p w14:paraId="0E8BD447" w14:textId="77777777" w:rsidR="005A5596" w:rsidRDefault="005A5596" w:rsidP="00DC629C">
      <w:pPr>
        <w:rPr>
          <w:rFonts w:ascii="Times New Roman" w:hAnsi="Times New Roman"/>
          <w:bCs/>
          <w:szCs w:val="24"/>
        </w:rPr>
      </w:pPr>
    </w:p>
    <w:p w14:paraId="255B702D" w14:textId="77777777" w:rsidR="005A5596" w:rsidRDefault="005A5596" w:rsidP="00DC629C">
      <w:pPr>
        <w:rPr>
          <w:rFonts w:ascii="Times New Roman" w:hAnsi="Times New Roman"/>
          <w:bCs/>
          <w:szCs w:val="24"/>
        </w:rPr>
      </w:pPr>
    </w:p>
    <w:p w14:paraId="3FEB33A8" w14:textId="77777777" w:rsidR="005A5596" w:rsidRDefault="005A5596" w:rsidP="00DC629C">
      <w:pPr>
        <w:rPr>
          <w:rFonts w:ascii="Times New Roman" w:hAnsi="Times New Roman"/>
          <w:bCs/>
          <w:szCs w:val="24"/>
        </w:rPr>
      </w:pPr>
    </w:p>
    <w:p w14:paraId="3D298E8C" w14:textId="77777777" w:rsidR="005A5596" w:rsidRDefault="005A5596" w:rsidP="00DC629C">
      <w:pPr>
        <w:rPr>
          <w:rFonts w:ascii="Times New Roman" w:hAnsi="Times New Roman"/>
          <w:bCs/>
          <w:szCs w:val="24"/>
        </w:rPr>
      </w:pPr>
    </w:p>
    <w:p w14:paraId="7E4E5484" w14:textId="77777777" w:rsidR="005A5596" w:rsidRDefault="005A5596" w:rsidP="00DC629C">
      <w:pPr>
        <w:rPr>
          <w:rFonts w:ascii="Times New Roman" w:hAnsi="Times New Roman"/>
          <w:bCs/>
          <w:szCs w:val="24"/>
        </w:rPr>
      </w:pPr>
    </w:p>
    <w:p w14:paraId="1E0D4CFB" w14:textId="77777777" w:rsidR="005A5596" w:rsidRDefault="005A5596" w:rsidP="00DC629C">
      <w:pPr>
        <w:rPr>
          <w:rFonts w:ascii="Times New Roman" w:hAnsi="Times New Roman"/>
          <w:bCs/>
          <w:szCs w:val="24"/>
        </w:rPr>
      </w:pPr>
    </w:p>
    <w:p w14:paraId="7F4F0AED" w14:textId="77777777" w:rsidR="005A5596" w:rsidRDefault="005A5596" w:rsidP="00DC629C">
      <w:pPr>
        <w:rPr>
          <w:rFonts w:ascii="Times New Roman" w:hAnsi="Times New Roman"/>
          <w:bCs/>
          <w:szCs w:val="24"/>
        </w:rPr>
      </w:pPr>
    </w:p>
    <w:p w14:paraId="16632CD2" w14:textId="77777777" w:rsidR="005A5596" w:rsidRDefault="005A5596" w:rsidP="00DC629C">
      <w:pPr>
        <w:rPr>
          <w:rFonts w:ascii="Times New Roman" w:hAnsi="Times New Roman"/>
          <w:bCs/>
          <w:szCs w:val="24"/>
        </w:rPr>
      </w:pPr>
    </w:p>
    <w:p w14:paraId="75BB3E8A" w14:textId="77777777" w:rsidR="005A5596" w:rsidRDefault="005A5596" w:rsidP="00DC629C">
      <w:pPr>
        <w:rPr>
          <w:rFonts w:ascii="Times New Roman" w:hAnsi="Times New Roman"/>
          <w:bCs/>
          <w:szCs w:val="24"/>
        </w:rPr>
      </w:pPr>
    </w:p>
    <w:p w14:paraId="2B5B3490" w14:textId="77777777" w:rsidR="005A5596" w:rsidRDefault="005A5596" w:rsidP="00DC629C">
      <w:pPr>
        <w:rPr>
          <w:rFonts w:ascii="Times New Roman" w:hAnsi="Times New Roman"/>
          <w:bCs/>
          <w:szCs w:val="24"/>
        </w:rPr>
      </w:pPr>
    </w:p>
    <w:p w14:paraId="64FC38AD" w14:textId="77777777" w:rsidR="005A5596" w:rsidRDefault="005A5596" w:rsidP="00DC629C">
      <w:pPr>
        <w:rPr>
          <w:rFonts w:ascii="Times New Roman" w:hAnsi="Times New Roman"/>
          <w:bCs/>
          <w:szCs w:val="24"/>
        </w:rPr>
      </w:pPr>
    </w:p>
    <w:p w14:paraId="3B171FD0" w14:textId="77777777" w:rsidR="005A5596" w:rsidRDefault="005A5596" w:rsidP="00DC629C">
      <w:pPr>
        <w:rPr>
          <w:rFonts w:ascii="Times New Roman" w:hAnsi="Times New Roman"/>
          <w:bCs/>
          <w:szCs w:val="24"/>
        </w:rPr>
      </w:pPr>
    </w:p>
    <w:p w14:paraId="70D15C5A" w14:textId="77777777" w:rsidR="00EE0D57" w:rsidRPr="00913390" w:rsidRDefault="00EE0D57" w:rsidP="00EE0D57">
      <w:pPr>
        <w:pStyle w:val="Standard"/>
        <w:tabs>
          <w:tab w:val="left" w:pos="8970"/>
        </w:tabs>
        <w:jc w:val="both"/>
        <w:rPr>
          <w:rFonts w:cs="Times New Roman"/>
        </w:rPr>
      </w:pPr>
      <w:r w:rsidRPr="006D3DF8">
        <w:lastRenderedPageBreak/>
        <w:t xml:space="preserve">Na temelju članka 31. stavka 13. i članka 65. stavka 2. Zakona o poljoprivrednom zemljištu u vlasništvu Republike Hrvatske („Narodne novine“ br. 20/18, 115/18) i članka 18. Statuta Općine Babina Greda  („Službeni vjesnik“ br. 11 /09, 04/13, 03/14, 01/18, 13/18, 27/18-pročišćeni tekst) i članka 45. Poslovnika o radu Općinskog vijeća Općine Babina Greda („Sl. Vjesnik“ 16/11, 01/18), Općinsko vijeće Općine Babina Greda na </w:t>
      </w:r>
      <w:r>
        <w:t xml:space="preserve">19. </w:t>
      </w:r>
      <w:r w:rsidRPr="006D3DF8">
        <w:t xml:space="preserve">sjednici održanoj dana </w:t>
      </w:r>
      <w:r>
        <w:t xml:space="preserve">22. listopada </w:t>
      </w:r>
      <w:r w:rsidRPr="006D3DF8">
        <w:t>2019. godine, donosi</w:t>
      </w:r>
    </w:p>
    <w:p w14:paraId="2AD0CF6D" w14:textId="77777777" w:rsidR="00EE0D57" w:rsidRPr="006D3DF8" w:rsidRDefault="00EE0D57" w:rsidP="00EE0D57">
      <w:pPr>
        <w:shd w:val="clear" w:color="auto" w:fill="FFFFFF"/>
        <w:ind w:left="353" w:right="-488"/>
        <w:rPr>
          <w:rFonts w:ascii="Times New Roman" w:hAnsi="Times New Roman"/>
        </w:rPr>
      </w:pPr>
    </w:p>
    <w:p w14:paraId="27B248D0" w14:textId="77777777" w:rsidR="00EE0D57" w:rsidRPr="00913390" w:rsidRDefault="00EE0D57" w:rsidP="00EE0D57">
      <w:pPr>
        <w:shd w:val="clear" w:color="auto" w:fill="FFFFFF"/>
        <w:ind w:right="-488"/>
        <w:jc w:val="center"/>
        <w:rPr>
          <w:rFonts w:ascii="Times New Roman" w:hAnsi="Times New Roman"/>
          <w:b/>
          <w:sz w:val="36"/>
          <w:szCs w:val="36"/>
        </w:rPr>
      </w:pPr>
      <w:r w:rsidRPr="00913390">
        <w:rPr>
          <w:rFonts w:ascii="Times New Roman" w:hAnsi="Times New Roman"/>
          <w:b/>
          <w:sz w:val="36"/>
          <w:szCs w:val="36"/>
        </w:rPr>
        <w:t>O D L U K U</w:t>
      </w:r>
    </w:p>
    <w:p w14:paraId="7DA02096" w14:textId="77777777" w:rsidR="00EE0D57" w:rsidRPr="006D3DF8" w:rsidRDefault="00EE0D57" w:rsidP="00EE0D57">
      <w:pPr>
        <w:shd w:val="clear" w:color="auto" w:fill="FFFFFF"/>
        <w:ind w:right="-488"/>
        <w:jc w:val="center"/>
        <w:rPr>
          <w:rFonts w:ascii="Times New Roman" w:hAnsi="Times New Roman"/>
        </w:rPr>
      </w:pPr>
      <w:r w:rsidRPr="006D3DF8">
        <w:rPr>
          <w:rFonts w:ascii="Times New Roman" w:hAnsi="Times New Roman"/>
        </w:rPr>
        <w:t>o osnivanju i imenovanju Povjerenstva za zakup i prodaju poljoprivrednog</w:t>
      </w:r>
    </w:p>
    <w:p w14:paraId="030F1035" w14:textId="77777777" w:rsidR="00EE0D57" w:rsidRPr="006D3DF8" w:rsidRDefault="00EE0D57" w:rsidP="00EE0D57">
      <w:pPr>
        <w:shd w:val="clear" w:color="auto" w:fill="FFFFFF"/>
        <w:ind w:right="-488"/>
        <w:jc w:val="center"/>
        <w:rPr>
          <w:rFonts w:ascii="Times New Roman" w:hAnsi="Times New Roman"/>
        </w:rPr>
      </w:pPr>
      <w:r w:rsidRPr="006D3DF8">
        <w:rPr>
          <w:rFonts w:ascii="Times New Roman" w:hAnsi="Times New Roman"/>
        </w:rPr>
        <w:t>zemljišta u vlasništvu Republike Hrvatske na području Općine Babina Greda</w:t>
      </w:r>
    </w:p>
    <w:p w14:paraId="73ED8283" w14:textId="77777777" w:rsidR="00EE0D57" w:rsidRDefault="00EE0D57" w:rsidP="00EE0D57">
      <w:pPr>
        <w:shd w:val="clear" w:color="auto" w:fill="FFFFFF"/>
        <w:ind w:left="353" w:right="-488"/>
        <w:rPr>
          <w:rFonts w:ascii="Times New Roman" w:hAnsi="Times New Roman"/>
        </w:rPr>
      </w:pPr>
    </w:p>
    <w:p w14:paraId="79B4E3CF" w14:textId="77777777" w:rsidR="00EE0D57" w:rsidRPr="006D3DF8" w:rsidRDefault="00EE0D57" w:rsidP="00EE0D57">
      <w:pPr>
        <w:shd w:val="clear" w:color="auto" w:fill="FFFFFF"/>
        <w:ind w:left="353" w:right="-488"/>
        <w:rPr>
          <w:rFonts w:ascii="Times New Roman" w:hAnsi="Times New Roman"/>
        </w:rPr>
      </w:pPr>
    </w:p>
    <w:p w14:paraId="2B9475A9" w14:textId="77777777" w:rsidR="00EE0D57" w:rsidRDefault="00EE0D57" w:rsidP="00EE0D57">
      <w:pPr>
        <w:shd w:val="clear" w:color="auto" w:fill="FFFFFF"/>
        <w:ind w:right="-488"/>
        <w:jc w:val="center"/>
        <w:rPr>
          <w:rFonts w:ascii="Times New Roman" w:hAnsi="Times New Roman"/>
        </w:rPr>
      </w:pPr>
      <w:r>
        <w:rPr>
          <w:rFonts w:ascii="Times New Roman" w:hAnsi="Times New Roman"/>
        </w:rPr>
        <w:t>Članak</w:t>
      </w:r>
      <w:r w:rsidRPr="006D3DF8">
        <w:rPr>
          <w:rFonts w:ascii="Times New Roman" w:hAnsi="Times New Roman"/>
        </w:rPr>
        <w:t xml:space="preserve"> 1.</w:t>
      </w:r>
    </w:p>
    <w:p w14:paraId="797298CD" w14:textId="77777777" w:rsidR="00EE0D57" w:rsidRPr="006D3DF8" w:rsidRDefault="00EE0D57" w:rsidP="00EE0D57">
      <w:pPr>
        <w:shd w:val="clear" w:color="auto" w:fill="FFFFFF"/>
        <w:ind w:right="-488"/>
        <w:jc w:val="center"/>
        <w:rPr>
          <w:rFonts w:ascii="Times New Roman" w:hAnsi="Times New Roman"/>
        </w:rPr>
      </w:pPr>
    </w:p>
    <w:p w14:paraId="3C5CEA75" w14:textId="77777777" w:rsidR="00EE0D57" w:rsidRDefault="00EE0D57" w:rsidP="00EE0D57">
      <w:pPr>
        <w:shd w:val="clear" w:color="auto" w:fill="FFFFFF"/>
        <w:ind w:right="-488"/>
        <w:rPr>
          <w:rFonts w:ascii="Times New Roman" w:hAnsi="Times New Roman"/>
        </w:rPr>
      </w:pPr>
      <w:r w:rsidRPr="006D3DF8">
        <w:rPr>
          <w:rFonts w:ascii="Times New Roman" w:hAnsi="Times New Roman"/>
        </w:rPr>
        <w:t>Ovom Odlukom se osniva i imenuje Povjerenstvo za zakup i prodaju poljoprivrednog zemljišta</w:t>
      </w:r>
    </w:p>
    <w:p w14:paraId="539B5941" w14:textId="77777777" w:rsidR="00EE0D57" w:rsidRPr="006D3DF8" w:rsidRDefault="00EE0D57" w:rsidP="00EE0D57">
      <w:pPr>
        <w:shd w:val="clear" w:color="auto" w:fill="FFFFFF"/>
        <w:ind w:right="-488"/>
        <w:rPr>
          <w:rFonts w:ascii="Times New Roman" w:hAnsi="Times New Roman"/>
        </w:rPr>
      </w:pPr>
      <w:r w:rsidRPr="006D3DF8">
        <w:rPr>
          <w:rFonts w:ascii="Times New Roman" w:hAnsi="Times New Roman"/>
        </w:rPr>
        <w:t xml:space="preserve"> u vlasništvu Republike Hrvatske za područje Općine Babina Greda.</w:t>
      </w:r>
    </w:p>
    <w:p w14:paraId="09BBE8C9" w14:textId="77777777" w:rsidR="00EE0D57" w:rsidRDefault="00EE0D57" w:rsidP="00EE0D57">
      <w:pPr>
        <w:shd w:val="clear" w:color="auto" w:fill="FFFFFF"/>
        <w:ind w:right="-488"/>
        <w:rPr>
          <w:rFonts w:ascii="Times New Roman" w:hAnsi="Times New Roman"/>
        </w:rPr>
      </w:pPr>
      <w:r w:rsidRPr="006D3DF8">
        <w:rPr>
          <w:rFonts w:ascii="Times New Roman" w:hAnsi="Times New Roman"/>
        </w:rPr>
        <w:t>Povjerenstvo čini pet članova: po jedan predstavnik pravne, geodetske i</w:t>
      </w:r>
      <w:r>
        <w:rPr>
          <w:rFonts w:ascii="Times New Roman" w:hAnsi="Times New Roman"/>
        </w:rPr>
        <w:t xml:space="preserve"> </w:t>
      </w:r>
      <w:r w:rsidRPr="006D3DF8">
        <w:rPr>
          <w:rFonts w:ascii="Times New Roman" w:hAnsi="Times New Roman"/>
        </w:rPr>
        <w:t xml:space="preserve">agronomske  struke </w:t>
      </w:r>
    </w:p>
    <w:p w14:paraId="08DE1627" w14:textId="77777777" w:rsidR="00EE0D57" w:rsidRPr="006D3DF8" w:rsidRDefault="00EE0D57" w:rsidP="00EE0D57">
      <w:pPr>
        <w:shd w:val="clear" w:color="auto" w:fill="FFFFFF"/>
        <w:ind w:right="-488"/>
        <w:rPr>
          <w:rFonts w:ascii="Times New Roman" w:hAnsi="Times New Roman"/>
        </w:rPr>
      </w:pPr>
      <w:r w:rsidRPr="006D3DF8">
        <w:rPr>
          <w:rFonts w:ascii="Times New Roman" w:hAnsi="Times New Roman"/>
        </w:rPr>
        <w:t>te dva predstavnika Općinskog vijeća Općine Babina</w:t>
      </w:r>
      <w:r>
        <w:rPr>
          <w:rFonts w:ascii="Times New Roman" w:hAnsi="Times New Roman"/>
        </w:rPr>
        <w:t xml:space="preserve"> G</w:t>
      </w:r>
      <w:r w:rsidRPr="006D3DF8">
        <w:rPr>
          <w:rFonts w:ascii="Times New Roman" w:hAnsi="Times New Roman"/>
        </w:rPr>
        <w:t>reda.</w:t>
      </w:r>
    </w:p>
    <w:p w14:paraId="4B04934F" w14:textId="77777777" w:rsidR="00EE0D57" w:rsidRDefault="00EE0D57" w:rsidP="00EE0D57">
      <w:pPr>
        <w:shd w:val="clear" w:color="auto" w:fill="FFFFFF"/>
        <w:ind w:right="-488"/>
        <w:rPr>
          <w:rFonts w:ascii="Times New Roman" w:hAnsi="Times New Roman"/>
        </w:rPr>
      </w:pPr>
    </w:p>
    <w:p w14:paraId="09941FEF" w14:textId="77777777" w:rsidR="00EE0D57" w:rsidRPr="006D3DF8" w:rsidRDefault="00EE0D57" w:rsidP="00EE0D57">
      <w:pPr>
        <w:shd w:val="clear" w:color="auto" w:fill="FFFFFF"/>
        <w:ind w:right="-488"/>
        <w:rPr>
          <w:rFonts w:ascii="Times New Roman" w:hAnsi="Times New Roman"/>
        </w:rPr>
      </w:pPr>
    </w:p>
    <w:p w14:paraId="1299CC53" w14:textId="77777777" w:rsidR="00EE0D57" w:rsidRDefault="00EE0D57" w:rsidP="00EE0D57">
      <w:pPr>
        <w:shd w:val="clear" w:color="auto" w:fill="FFFFFF"/>
        <w:ind w:right="-488"/>
        <w:jc w:val="center"/>
        <w:rPr>
          <w:rFonts w:ascii="Times New Roman" w:hAnsi="Times New Roman"/>
        </w:rPr>
      </w:pPr>
      <w:r>
        <w:rPr>
          <w:rFonts w:ascii="Times New Roman" w:hAnsi="Times New Roman"/>
        </w:rPr>
        <w:t>Članak</w:t>
      </w:r>
      <w:r w:rsidRPr="006D3DF8">
        <w:rPr>
          <w:rFonts w:ascii="Times New Roman" w:hAnsi="Times New Roman"/>
        </w:rPr>
        <w:t xml:space="preserve"> 2.</w:t>
      </w:r>
    </w:p>
    <w:p w14:paraId="31403DFB" w14:textId="77777777" w:rsidR="00EE0D57" w:rsidRPr="006D3DF8" w:rsidRDefault="00EE0D57" w:rsidP="00EE0D57">
      <w:pPr>
        <w:shd w:val="clear" w:color="auto" w:fill="FFFFFF"/>
        <w:ind w:right="-488"/>
        <w:jc w:val="center"/>
        <w:rPr>
          <w:rFonts w:ascii="Times New Roman" w:hAnsi="Times New Roman"/>
        </w:rPr>
      </w:pPr>
    </w:p>
    <w:p w14:paraId="08969802" w14:textId="77777777" w:rsidR="00EE0D57" w:rsidRDefault="00EE0D57" w:rsidP="00EE0D57">
      <w:pPr>
        <w:shd w:val="clear" w:color="auto" w:fill="FFFFFF"/>
        <w:ind w:right="-488"/>
        <w:rPr>
          <w:rFonts w:ascii="Times New Roman" w:hAnsi="Times New Roman"/>
        </w:rPr>
      </w:pPr>
      <w:r w:rsidRPr="006D3DF8">
        <w:rPr>
          <w:rFonts w:ascii="Times New Roman" w:hAnsi="Times New Roman"/>
        </w:rPr>
        <w:t xml:space="preserve">U Povjerenstvo za zakup i prodaju poljoprivrednog zemljišta u vlasništvu Republike Hrvatske </w:t>
      </w:r>
    </w:p>
    <w:p w14:paraId="145245B1" w14:textId="77777777" w:rsidR="00EE0D57" w:rsidRDefault="00EE0D57" w:rsidP="00EE0D57">
      <w:pPr>
        <w:shd w:val="clear" w:color="auto" w:fill="FFFFFF"/>
        <w:ind w:right="-488"/>
        <w:rPr>
          <w:rFonts w:ascii="Times New Roman" w:hAnsi="Times New Roman"/>
        </w:rPr>
      </w:pPr>
      <w:r w:rsidRPr="006D3DF8">
        <w:rPr>
          <w:rFonts w:ascii="Times New Roman" w:hAnsi="Times New Roman"/>
        </w:rPr>
        <w:t xml:space="preserve">na području Općine Babina Greda  (u daljnjem tekstu: Povjerenstvo) imenuju se: </w:t>
      </w:r>
    </w:p>
    <w:p w14:paraId="33485D49" w14:textId="77777777" w:rsidR="00EE0D57" w:rsidRDefault="00EE0D57" w:rsidP="00EE0D57">
      <w:pPr>
        <w:shd w:val="clear" w:color="auto" w:fill="FFFFFF"/>
        <w:ind w:right="-488"/>
        <w:rPr>
          <w:rFonts w:ascii="Times New Roman" w:hAnsi="Times New Roman"/>
        </w:rPr>
      </w:pPr>
    </w:p>
    <w:p w14:paraId="7A2F8605" w14:textId="77777777" w:rsidR="00EE0D57" w:rsidRDefault="00EE0D57" w:rsidP="00EE0D57">
      <w:pPr>
        <w:shd w:val="clear" w:color="auto" w:fill="FFFFFF"/>
        <w:ind w:left="708" w:right="-488" w:firstLine="708"/>
        <w:rPr>
          <w:rFonts w:ascii="Times New Roman" w:hAnsi="Times New Roman"/>
        </w:rPr>
      </w:pPr>
      <w:r w:rsidRPr="006D3DF8">
        <w:rPr>
          <w:rFonts w:ascii="Times New Roman" w:hAnsi="Times New Roman"/>
        </w:rPr>
        <w:t xml:space="preserve">1) </w:t>
      </w:r>
      <w:r>
        <w:rPr>
          <w:rFonts w:ascii="Times New Roman" w:hAnsi="Times New Roman"/>
        </w:rPr>
        <w:t>Tomislav Kopić</w:t>
      </w:r>
      <w:r w:rsidRPr="006D3DF8">
        <w:rPr>
          <w:rFonts w:ascii="Times New Roman" w:hAnsi="Times New Roman"/>
        </w:rPr>
        <w:t>,prav. Struke</w:t>
      </w:r>
      <w:r>
        <w:rPr>
          <w:rFonts w:ascii="Times New Roman" w:hAnsi="Times New Roman"/>
        </w:rPr>
        <w:t xml:space="preserve"> </w:t>
      </w:r>
      <w:r w:rsidRPr="006D3DF8">
        <w:rPr>
          <w:rFonts w:ascii="Times New Roman" w:hAnsi="Times New Roman"/>
        </w:rPr>
        <w:t xml:space="preserve">- predsjednik </w:t>
      </w:r>
    </w:p>
    <w:p w14:paraId="0C35591E" w14:textId="77777777" w:rsidR="00EE0D57" w:rsidRDefault="00EE0D57" w:rsidP="00EE0D57">
      <w:pPr>
        <w:shd w:val="clear" w:color="auto" w:fill="FFFFFF"/>
        <w:ind w:left="708" w:right="-488" w:firstLine="708"/>
        <w:rPr>
          <w:rFonts w:ascii="Times New Roman" w:hAnsi="Times New Roman"/>
        </w:rPr>
      </w:pPr>
      <w:r w:rsidRPr="006D3DF8">
        <w:rPr>
          <w:rFonts w:ascii="Times New Roman" w:hAnsi="Times New Roman"/>
        </w:rPr>
        <w:t xml:space="preserve">2) </w:t>
      </w:r>
      <w:r>
        <w:rPr>
          <w:rFonts w:ascii="Times New Roman" w:hAnsi="Times New Roman"/>
        </w:rPr>
        <w:t>Dora brajković</w:t>
      </w:r>
      <w:r w:rsidRPr="006D3DF8">
        <w:rPr>
          <w:rFonts w:ascii="Times New Roman" w:hAnsi="Times New Roman"/>
        </w:rPr>
        <w:t>,dipl.ing.geod.</w:t>
      </w:r>
      <w:r>
        <w:rPr>
          <w:rFonts w:ascii="Times New Roman" w:hAnsi="Times New Roman"/>
        </w:rPr>
        <w:t xml:space="preserve"> - član</w:t>
      </w:r>
      <w:r w:rsidRPr="006D3DF8">
        <w:rPr>
          <w:rFonts w:ascii="Times New Roman" w:hAnsi="Times New Roman"/>
        </w:rPr>
        <w:t xml:space="preserve">, </w:t>
      </w:r>
    </w:p>
    <w:p w14:paraId="75A88B91" w14:textId="77777777" w:rsidR="00EE0D57" w:rsidRDefault="00EE0D57" w:rsidP="00EE0D57">
      <w:pPr>
        <w:shd w:val="clear" w:color="auto" w:fill="FFFFFF"/>
        <w:ind w:left="708" w:right="-488" w:firstLine="708"/>
        <w:rPr>
          <w:rFonts w:ascii="Times New Roman" w:hAnsi="Times New Roman"/>
        </w:rPr>
      </w:pPr>
      <w:r w:rsidRPr="006D3DF8">
        <w:rPr>
          <w:rFonts w:ascii="Times New Roman" w:hAnsi="Times New Roman"/>
        </w:rPr>
        <w:t xml:space="preserve">3) </w:t>
      </w:r>
      <w:r>
        <w:rPr>
          <w:rFonts w:ascii="Times New Roman" w:hAnsi="Times New Roman"/>
        </w:rPr>
        <w:t>Marko Grgić</w:t>
      </w:r>
      <w:r w:rsidRPr="006D3DF8">
        <w:rPr>
          <w:rFonts w:ascii="Times New Roman" w:hAnsi="Times New Roman"/>
        </w:rPr>
        <w:t>,</w:t>
      </w:r>
      <w:r>
        <w:rPr>
          <w:rFonts w:ascii="Times New Roman" w:hAnsi="Times New Roman"/>
        </w:rPr>
        <w:t xml:space="preserve"> </w:t>
      </w:r>
      <w:r w:rsidRPr="006D3DF8">
        <w:rPr>
          <w:rFonts w:ascii="Times New Roman" w:hAnsi="Times New Roman"/>
        </w:rPr>
        <w:t>mag.ing.agr.</w:t>
      </w:r>
      <w:r>
        <w:rPr>
          <w:rFonts w:ascii="Times New Roman" w:hAnsi="Times New Roman"/>
        </w:rPr>
        <w:t xml:space="preserve"> - član</w:t>
      </w:r>
      <w:r w:rsidRPr="006D3DF8">
        <w:rPr>
          <w:rFonts w:ascii="Times New Roman" w:hAnsi="Times New Roman"/>
        </w:rPr>
        <w:t xml:space="preserve">, </w:t>
      </w:r>
    </w:p>
    <w:p w14:paraId="5DFF384E" w14:textId="77777777" w:rsidR="00EE0D57" w:rsidRDefault="00EE0D57" w:rsidP="00EE0D57">
      <w:pPr>
        <w:shd w:val="clear" w:color="auto" w:fill="FFFFFF"/>
        <w:ind w:left="708" w:right="-488" w:firstLine="708"/>
        <w:rPr>
          <w:rFonts w:ascii="Times New Roman" w:hAnsi="Times New Roman"/>
        </w:rPr>
      </w:pPr>
      <w:r w:rsidRPr="006D3DF8">
        <w:rPr>
          <w:rFonts w:ascii="Times New Roman" w:hAnsi="Times New Roman"/>
        </w:rPr>
        <w:t xml:space="preserve">4) </w:t>
      </w:r>
      <w:r>
        <w:rPr>
          <w:rFonts w:ascii="Times New Roman" w:hAnsi="Times New Roman"/>
        </w:rPr>
        <w:t>Mato Čivić</w:t>
      </w:r>
      <w:r w:rsidRPr="006D3DF8">
        <w:rPr>
          <w:rFonts w:ascii="Times New Roman" w:hAnsi="Times New Roman"/>
        </w:rPr>
        <w:t>,</w:t>
      </w:r>
      <w:r>
        <w:rPr>
          <w:rFonts w:ascii="Times New Roman" w:hAnsi="Times New Roman"/>
        </w:rPr>
        <w:t xml:space="preserve"> predstavnik</w:t>
      </w:r>
      <w:r w:rsidRPr="006D3DF8">
        <w:rPr>
          <w:rFonts w:ascii="Times New Roman" w:hAnsi="Times New Roman"/>
        </w:rPr>
        <w:t xml:space="preserve"> Općinskog vijeća</w:t>
      </w:r>
      <w:r>
        <w:rPr>
          <w:rFonts w:ascii="Times New Roman" w:hAnsi="Times New Roman"/>
        </w:rPr>
        <w:t xml:space="preserve"> - član</w:t>
      </w:r>
      <w:r w:rsidRPr="006D3DF8">
        <w:rPr>
          <w:rFonts w:ascii="Times New Roman" w:hAnsi="Times New Roman"/>
        </w:rPr>
        <w:t xml:space="preserve"> </w:t>
      </w:r>
    </w:p>
    <w:p w14:paraId="231FE147" w14:textId="77777777" w:rsidR="00EE0D57" w:rsidRDefault="00EE0D57" w:rsidP="00EE0D57">
      <w:pPr>
        <w:shd w:val="clear" w:color="auto" w:fill="FFFFFF"/>
        <w:ind w:left="708" w:right="-488" w:firstLine="708"/>
        <w:rPr>
          <w:rFonts w:ascii="Times New Roman" w:hAnsi="Times New Roman"/>
        </w:rPr>
      </w:pPr>
      <w:r w:rsidRPr="006D3DF8">
        <w:rPr>
          <w:rFonts w:ascii="Times New Roman" w:hAnsi="Times New Roman"/>
        </w:rPr>
        <w:t xml:space="preserve">5) </w:t>
      </w:r>
      <w:r>
        <w:rPr>
          <w:rFonts w:ascii="Times New Roman" w:hAnsi="Times New Roman"/>
        </w:rPr>
        <w:t>Jakob Verić</w:t>
      </w:r>
      <w:r w:rsidRPr="006D3DF8">
        <w:rPr>
          <w:rFonts w:ascii="Times New Roman" w:hAnsi="Times New Roman"/>
        </w:rPr>
        <w:t>,</w:t>
      </w:r>
      <w:r>
        <w:rPr>
          <w:rFonts w:ascii="Times New Roman" w:hAnsi="Times New Roman"/>
        </w:rPr>
        <w:t xml:space="preserve"> predstavnik</w:t>
      </w:r>
      <w:r w:rsidRPr="006D3DF8">
        <w:rPr>
          <w:rFonts w:ascii="Times New Roman" w:hAnsi="Times New Roman"/>
        </w:rPr>
        <w:t xml:space="preserve"> Općinskog vijeća</w:t>
      </w:r>
      <w:r>
        <w:rPr>
          <w:rFonts w:ascii="Times New Roman" w:hAnsi="Times New Roman"/>
        </w:rPr>
        <w:t xml:space="preserve"> - član</w:t>
      </w:r>
    </w:p>
    <w:p w14:paraId="19122B93" w14:textId="77777777" w:rsidR="00EE0D57" w:rsidRDefault="00EE0D57" w:rsidP="00EE0D57">
      <w:pPr>
        <w:shd w:val="clear" w:color="auto" w:fill="FFFFFF"/>
        <w:ind w:right="-488"/>
        <w:rPr>
          <w:rFonts w:ascii="Times New Roman" w:hAnsi="Times New Roman"/>
          <w:color w:val="000000"/>
          <w:spacing w:val="2"/>
        </w:rPr>
      </w:pPr>
    </w:p>
    <w:p w14:paraId="691E6484" w14:textId="77777777" w:rsidR="00EE0D57" w:rsidRPr="006D3DF8" w:rsidRDefault="00EE0D57" w:rsidP="00EE0D57">
      <w:pPr>
        <w:shd w:val="clear" w:color="auto" w:fill="FFFFFF"/>
        <w:ind w:right="-488"/>
        <w:rPr>
          <w:rFonts w:ascii="Times New Roman" w:hAnsi="Times New Roman"/>
          <w:color w:val="000000"/>
          <w:spacing w:val="2"/>
        </w:rPr>
      </w:pPr>
    </w:p>
    <w:p w14:paraId="4E030C0C" w14:textId="77777777" w:rsidR="00EE0D57" w:rsidRDefault="00EE0D57" w:rsidP="00EE0D57">
      <w:pPr>
        <w:shd w:val="clear" w:color="auto" w:fill="FFFFFF"/>
        <w:ind w:right="-488"/>
        <w:jc w:val="center"/>
        <w:rPr>
          <w:rFonts w:ascii="Times New Roman" w:hAnsi="Times New Roman"/>
        </w:rPr>
      </w:pPr>
      <w:r>
        <w:rPr>
          <w:rFonts w:ascii="Times New Roman" w:hAnsi="Times New Roman"/>
        </w:rPr>
        <w:t>Članak</w:t>
      </w:r>
      <w:r w:rsidRPr="006D3DF8">
        <w:rPr>
          <w:rFonts w:ascii="Times New Roman" w:hAnsi="Times New Roman"/>
        </w:rPr>
        <w:t xml:space="preserve"> 3.</w:t>
      </w:r>
    </w:p>
    <w:p w14:paraId="65F1F802" w14:textId="77777777" w:rsidR="00EE0D57" w:rsidRPr="006D3DF8" w:rsidRDefault="00EE0D57" w:rsidP="00EE0D57">
      <w:pPr>
        <w:shd w:val="clear" w:color="auto" w:fill="FFFFFF"/>
        <w:ind w:right="-488"/>
        <w:jc w:val="center"/>
        <w:rPr>
          <w:rFonts w:ascii="Times New Roman" w:hAnsi="Times New Roman"/>
          <w:color w:val="000000"/>
          <w:spacing w:val="2"/>
        </w:rPr>
      </w:pPr>
    </w:p>
    <w:p w14:paraId="0EC441CA" w14:textId="77777777" w:rsidR="00EE0D57" w:rsidRPr="006D3DF8" w:rsidRDefault="00EE0D57" w:rsidP="00EE0D57">
      <w:pPr>
        <w:shd w:val="clear" w:color="auto" w:fill="FFFFFF"/>
        <w:ind w:right="-488"/>
        <w:rPr>
          <w:rFonts w:ascii="Times New Roman" w:hAnsi="Times New Roman"/>
        </w:rPr>
      </w:pPr>
      <w:r w:rsidRPr="006D3DF8">
        <w:rPr>
          <w:rFonts w:ascii="Times New Roman" w:hAnsi="Times New Roman"/>
        </w:rPr>
        <w:t>Mandat članova Povjerenstva imenovanih u točki 2. , traje do isteka tekućeg</w:t>
      </w:r>
      <w:r>
        <w:rPr>
          <w:rFonts w:ascii="Times New Roman" w:hAnsi="Times New Roman"/>
        </w:rPr>
        <w:t xml:space="preserve"> </w:t>
      </w:r>
      <w:r w:rsidRPr="006D3DF8">
        <w:rPr>
          <w:rFonts w:ascii="Times New Roman" w:hAnsi="Times New Roman"/>
        </w:rPr>
        <w:t>mandata Općinskog vijeća Općine Babina Greda.</w:t>
      </w:r>
    </w:p>
    <w:p w14:paraId="1A1CACCA" w14:textId="77777777" w:rsidR="00EE0D57" w:rsidRDefault="00EE0D57" w:rsidP="00EE0D57">
      <w:pPr>
        <w:shd w:val="clear" w:color="auto" w:fill="FFFFFF"/>
        <w:ind w:left="353" w:right="-488"/>
        <w:rPr>
          <w:rFonts w:ascii="Times New Roman" w:hAnsi="Times New Roman"/>
        </w:rPr>
      </w:pPr>
    </w:p>
    <w:p w14:paraId="591D8305" w14:textId="77777777" w:rsidR="00EE0D57" w:rsidRPr="006D3DF8" w:rsidRDefault="00EE0D57" w:rsidP="00EE0D57">
      <w:pPr>
        <w:shd w:val="clear" w:color="auto" w:fill="FFFFFF"/>
        <w:ind w:left="353" w:right="-488"/>
        <w:rPr>
          <w:rFonts w:ascii="Times New Roman" w:hAnsi="Times New Roman"/>
        </w:rPr>
      </w:pPr>
    </w:p>
    <w:p w14:paraId="5C383526" w14:textId="77777777" w:rsidR="00EE0D57" w:rsidRDefault="00EE0D57" w:rsidP="00EE0D57">
      <w:pPr>
        <w:shd w:val="clear" w:color="auto" w:fill="FFFFFF"/>
        <w:ind w:right="-488"/>
        <w:jc w:val="center"/>
        <w:rPr>
          <w:rFonts w:ascii="Times New Roman" w:hAnsi="Times New Roman"/>
        </w:rPr>
      </w:pPr>
      <w:r>
        <w:rPr>
          <w:rFonts w:ascii="Times New Roman" w:hAnsi="Times New Roman"/>
        </w:rPr>
        <w:t>Članak</w:t>
      </w:r>
      <w:r w:rsidRPr="006D3DF8">
        <w:rPr>
          <w:rFonts w:ascii="Times New Roman" w:hAnsi="Times New Roman"/>
        </w:rPr>
        <w:t xml:space="preserve"> 4.</w:t>
      </w:r>
    </w:p>
    <w:p w14:paraId="735BE6F1" w14:textId="77777777" w:rsidR="00EE0D57" w:rsidRPr="006D3DF8" w:rsidRDefault="00EE0D57" w:rsidP="00EE0D57">
      <w:pPr>
        <w:shd w:val="clear" w:color="auto" w:fill="FFFFFF"/>
        <w:ind w:right="-488"/>
        <w:jc w:val="center"/>
        <w:rPr>
          <w:rFonts w:ascii="Times New Roman" w:hAnsi="Times New Roman"/>
        </w:rPr>
      </w:pPr>
    </w:p>
    <w:p w14:paraId="27B79A39" w14:textId="77777777" w:rsidR="00EE0D57" w:rsidRDefault="00EE0D57" w:rsidP="00EE0D57">
      <w:pPr>
        <w:shd w:val="clear" w:color="auto" w:fill="FFFFFF"/>
        <w:ind w:right="-488"/>
        <w:rPr>
          <w:rFonts w:ascii="Times New Roman" w:hAnsi="Times New Roman"/>
        </w:rPr>
      </w:pPr>
      <w:r w:rsidRPr="006D3DF8">
        <w:rPr>
          <w:rFonts w:ascii="Times New Roman" w:hAnsi="Times New Roman"/>
        </w:rPr>
        <w:t>Povjerenstvo predlaže Općinskom vijeću Općine Babina Greda odluku o izboru</w:t>
      </w:r>
      <w:r>
        <w:rPr>
          <w:rFonts w:ascii="Times New Roman" w:hAnsi="Times New Roman"/>
        </w:rPr>
        <w:t xml:space="preserve"> </w:t>
      </w:r>
      <w:r w:rsidRPr="006D3DF8">
        <w:rPr>
          <w:rFonts w:ascii="Times New Roman" w:hAnsi="Times New Roman"/>
        </w:rPr>
        <w:t>najpovoljnije ponude za zakup/prodaju poljoprivrednog zemljišta u vlasništvu Republike Hrvatske.</w:t>
      </w:r>
    </w:p>
    <w:p w14:paraId="49A43B1F" w14:textId="77777777" w:rsidR="00EE0D57" w:rsidRDefault="00EE0D57" w:rsidP="00EE0D57">
      <w:pPr>
        <w:shd w:val="clear" w:color="auto" w:fill="FFFFFF"/>
        <w:ind w:right="-488"/>
        <w:rPr>
          <w:rFonts w:ascii="Times New Roman" w:hAnsi="Times New Roman"/>
        </w:rPr>
      </w:pPr>
    </w:p>
    <w:p w14:paraId="3C7CF9DD" w14:textId="77777777" w:rsidR="00EE0D57" w:rsidRPr="006D3DF8" w:rsidRDefault="00EE0D57" w:rsidP="00EE0D57">
      <w:pPr>
        <w:shd w:val="clear" w:color="auto" w:fill="FFFFFF"/>
        <w:ind w:right="-488"/>
        <w:rPr>
          <w:rFonts w:ascii="Times New Roman" w:hAnsi="Times New Roman"/>
        </w:rPr>
      </w:pPr>
    </w:p>
    <w:p w14:paraId="218A78D1" w14:textId="77777777" w:rsidR="00EE0D57" w:rsidRDefault="00EE0D57" w:rsidP="00EE0D57">
      <w:pPr>
        <w:shd w:val="clear" w:color="auto" w:fill="FFFFFF"/>
        <w:ind w:right="-488"/>
        <w:jc w:val="center"/>
        <w:rPr>
          <w:rFonts w:ascii="Times New Roman" w:hAnsi="Times New Roman"/>
        </w:rPr>
      </w:pPr>
      <w:r>
        <w:rPr>
          <w:rFonts w:ascii="Times New Roman" w:hAnsi="Times New Roman"/>
        </w:rPr>
        <w:t>Članak</w:t>
      </w:r>
      <w:r w:rsidRPr="006D3DF8">
        <w:rPr>
          <w:rFonts w:ascii="Times New Roman" w:hAnsi="Times New Roman"/>
        </w:rPr>
        <w:t xml:space="preserve"> 5.</w:t>
      </w:r>
    </w:p>
    <w:p w14:paraId="5849A21F" w14:textId="77777777" w:rsidR="00EE0D57" w:rsidRPr="006D3DF8" w:rsidRDefault="00EE0D57" w:rsidP="00EE0D57">
      <w:pPr>
        <w:shd w:val="clear" w:color="auto" w:fill="FFFFFF"/>
        <w:ind w:right="-488"/>
        <w:jc w:val="center"/>
        <w:rPr>
          <w:rFonts w:ascii="Times New Roman" w:hAnsi="Times New Roman"/>
        </w:rPr>
      </w:pPr>
    </w:p>
    <w:p w14:paraId="1BDD61F2" w14:textId="77777777" w:rsidR="00EE0D57" w:rsidRDefault="00EE0D57" w:rsidP="00EE0D57">
      <w:pPr>
        <w:shd w:val="clear" w:color="auto" w:fill="FFFFFF"/>
        <w:ind w:right="-488"/>
        <w:rPr>
          <w:rFonts w:ascii="Times New Roman" w:hAnsi="Times New Roman"/>
        </w:rPr>
      </w:pPr>
      <w:r w:rsidRPr="006D3DF8">
        <w:rPr>
          <w:rFonts w:ascii="Times New Roman" w:hAnsi="Times New Roman"/>
        </w:rPr>
        <w:t>Stručne poslove za potrebe Povjerenstva vezane uz provedbu postupaka</w:t>
      </w:r>
      <w:r>
        <w:rPr>
          <w:rFonts w:ascii="Times New Roman" w:hAnsi="Times New Roman"/>
        </w:rPr>
        <w:t xml:space="preserve"> </w:t>
      </w:r>
      <w:r w:rsidRPr="006D3DF8">
        <w:rPr>
          <w:rFonts w:ascii="Times New Roman" w:hAnsi="Times New Roman"/>
        </w:rPr>
        <w:t xml:space="preserve">javnog natječaja za </w:t>
      </w:r>
    </w:p>
    <w:p w14:paraId="17033CDC" w14:textId="77777777" w:rsidR="00EE0D57" w:rsidRPr="006D3DF8" w:rsidRDefault="00EE0D57" w:rsidP="00EE0D57">
      <w:pPr>
        <w:shd w:val="clear" w:color="auto" w:fill="FFFFFF"/>
        <w:ind w:right="-488"/>
        <w:rPr>
          <w:rFonts w:ascii="Times New Roman" w:hAnsi="Times New Roman"/>
        </w:rPr>
      </w:pPr>
      <w:r w:rsidRPr="006D3DF8">
        <w:rPr>
          <w:rFonts w:ascii="Times New Roman" w:hAnsi="Times New Roman"/>
        </w:rPr>
        <w:t>zakup i prodaju poljoprivrednog zemljišta u vlasništvu RH,</w:t>
      </w:r>
      <w:r>
        <w:rPr>
          <w:rFonts w:ascii="Times New Roman" w:hAnsi="Times New Roman"/>
        </w:rPr>
        <w:t xml:space="preserve"> </w:t>
      </w:r>
      <w:r w:rsidRPr="006D3DF8">
        <w:rPr>
          <w:rFonts w:ascii="Times New Roman" w:hAnsi="Times New Roman"/>
        </w:rPr>
        <w:t>kao i sve ostale poslove, obavlja Jedinstveni upravni odjel .</w:t>
      </w:r>
    </w:p>
    <w:p w14:paraId="72428362" w14:textId="77777777" w:rsidR="00EE0D57" w:rsidRPr="006D3DF8" w:rsidRDefault="00EE0D57" w:rsidP="00EE0D57">
      <w:pPr>
        <w:shd w:val="clear" w:color="auto" w:fill="FFFFFF"/>
        <w:ind w:left="353" w:right="-488"/>
        <w:rPr>
          <w:rFonts w:ascii="Times New Roman" w:hAnsi="Times New Roman"/>
        </w:rPr>
      </w:pPr>
    </w:p>
    <w:p w14:paraId="7CB74108" w14:textId="77777777" w:rsidR="00EE0D57" w:rsidRDefault="00EE0D57" w:rsidP="00EE0D57">
      <w:pPr>
        <w:shd w:val="clear" w:color="auto" w:fill="FFFFFF"/>
        <w:ind w:right="-488"/>
        <w:jc w:val="center"/>
        <w:rPr>
          <w:rFonts w:ascii="Times New Roman" w:hAnsi="Times New Roman"/>
        </w:rPr>
      </w:pPr>
      <w:r>
        <w:rPr>
          <w:rFonts w:ascii="Times New Roman" w:hAnsi="Times New Roman"/>
        </w:rPr>
        <w:lastRenderedPageBreak/>
        <w:t>Članak</w:t>
      </w:r>
      <w:r w:rsidRPr="006D3DF8">
        <w:rPr>
          <w:rFonts w:ascii="Times New Roman" w:hAnsi="Times New Roman"/>
        </w:rPr>
        <w:t xml:space="preserve"> 6.</w:t>
      </w:r>
    </w:p>
    <w:p w14:paraId="1D46C89E" w14:textId="77777777" w:rsidR="00EE0D57" w:rsidRPr="006D3DF8" w:rsidRDefault="00EE0D57" w:rsidP="00EE0D57">
      <w:pPr>
        <w:shd w:val="clear" w:color="auto" w:fill="FFFFFF"/>
        <w:ind w:right="-488"/>
        <w:jc w:val="center"/>
        <w:rPr>
          <w:rFonts w:ascii="Times New Roman" w:hAnsi="Times New Roman"/>
        </w:rPr>
      </w:pPr>
    </w:p>
    <w:p w14:paraId="3F8B20DA" w14:textId="77777777" w:rsidR="00EE0D57" w:rsidRPr="006D3DF8" w:rsidRDefault="00EE0D57" w:rsidP="00EE0D57">
      <w:pPr>
        <w:shd w:val="clear" w:color="auto" w:fill="FFFFFF"/>
        <w:ind w:right="-488"/>
        <w:rPr>
          <w:rFonts w:ascii="Times New Roman" w:hAnsi="Times New Roman"/>
        </w:rPr>
      </w:pPr>
      <w:r w:rsidRPr="006D3DF8">
        <w:rPr>
          <w:rFonts w:ascii="Times New Roman" w:hAnsi="Times New Roman"/>
        </w:rPr>
        <w:t xml:space="preserve">Ova Odluka stupa na snagu osmog </w:t>
      </w:r>
      <w:r>
        <w:rPr>
          <w:rFonts w:ascii="Times New Roman" w:hAnsi="Times New Roman"/>
        </w:rPr>
        <w:t xml:space="preserve">(8) </w:t>
      </w:r>
      <w:r w:rsidRPr="006D3DF8">
        <w:rPr>
          <w:rFonts w:ascii="Times New Roman" w:hAnsi="Times New Roman"/>
        </w:rPr>
        <w:t>dana od dana objave u „Službenom vjesniku“ Vukovarsko-srijemske županije.</w:t>
      </w:r>
    </w:p>
    <w:p w14:paraId="577821A9" w14:textId="77777777" w:rsidR="00EE0D57" w:rsidRDefault="00EE0D57" w:rsidP="00EE0D57">
      <w:pPr>
        <w:shd w:val="clear" w:color="auto" w:fill="FFFFFF"/>
        <w:ind w:left="1073" w:right="-488"/>
        <w:rPr>
          <w:rFonts w:ascii="Times New Roman" w:hAnsi="Times New Roman"/>
        </w:rPr>
      </w:pPr>
    </w:p>
    <w:p w14:paraId="36B041C3" w14:textId="77777777" w:rsidR="00EE0D57" w:rsidRDefault="00EE0D57" w:rsidP="00EE0D57">
      <w:pPr>
        <w:shd w:val="clear" w:color="auto" w:fill="FFFFFF"/>
        <w:ind w:left="1073" w:right="-488"/>
        <w:rPr>
          <w:rFonts w:ascii="Times New Roman" w:hAnsi="Times New Roman"/>
        </w:rPr>
      </w:pPr>
    </w:p>
    <w:p w14:paraId="22D7A8DD" w14:textId="77777777" w:rsidR="00EE0D57" w:rsidRDefault="00EE0D57" w:rsidP="00EE0D57">
      <w:pPr>
        <w:shd w:val="clear" w:color="auto" w:fill="FFFFFF"/>
        <w:ind w:left="1073" w:right="-488"/>
        <w:rPr>
          <w:rFonts w:ascii="Times New Roman" w:hAnsi="Times New Roman"/>
        </w:rPr>
      </w:pPr>
    </w:p>
    <w:p w14:paraId="4675E3A7" w14:textId="77777777" w:rsidR="00EE0D57" w:rsidRPr="006D3DF8" w:rsidRDefault="00EE0D57" w:rsidP="00EE0D57">
      <w:pPr>
        <w:shd w:val="clear" w:color="auto" w:fill="FFFFFF"/>
        <w:ind w:left="1073" w:right="-488"/>
        <w:rPr>
          <w:rFonts w:ascii="Times New Roman" w:hAnsi="Times New Roman"/>
        </w:rPr>
      </w:pPr>
    </w:p>
    <w:p w14:paraId="33AB4E71" w14:textId="77777777" w:rsidR="00EE0D57" w:rsidRPr="006D3DF8" w:rsidRDefault="00EE0D57" w:rsidP="00EE0D57">
      <w:pPr>
        <w:shd w:val="clear" w:color="auto" w:fill="FFFFFF"/>
        <w:ind w:right="-488"/>
        <w:jc w:val="center"/>
        <w:rPr>
          <w:rFonts w:ascii="Times New Roman" w:hAnsi="Times New Roman"/>
        </w:rPr>
      </w:pPr>
      <w:r w:rsidRPr="006D3DF8">
        <w:rPr>
          <w:rFonts w:ascii="Times New Roman" w:hAnsi="Times New Roman"/>
        </w:rPr>
        <w:t>KLASA: 320-01/19-</w:t>
      </w:r>
      <w:r>
        <w:rPr>
          <w:rFonts w:ascii="Times New Roman" w:hAnsi="Times New Roman"/>
        </w:rPr>
        <w:t>1</w:t>
      </w:r>
      <w:r w:rsidRPr="006D3DF8">
        <w:rPr>
          <w:rFonts w:ascii="Times New Roman" w:hAnsi="Times New Roman"/>
        </w:rPr>
        <w:t>0/</w:t>
      </w:r>
      <w:r>
        <w:rPr>
          <w:rFonts w:ascii="Times New Roman" w:hAnsi="Times New Roman"/>
        </w:rPr>
        <w:t>5</w:t>
      </w:r>
    </w:p>
    <w:p w14:paraId="4DED178C" w14:textId="77777777" w:rsidR="00EE0D57" w:rsidRPr="006D3DF8" w:rsidRDefault="00EE0D57" w:rsidP="00EE0D57">
      <w:pPr>
        <w:shd w:val="clear" w:color="auto" w:fill="FFFFFF"/>
        <w:ind w:right="-488"/>
        <w:jc w:val="center"/>
        <w:rPr>
          <w:rFonts w:ascii="Times New Roman" w:hAnsi="Times New Roman"/>
        </w:rPr>
      </w:pPr>
      <w:r w:rsidRPr="006D3DF8">
        <w:rPr>
          <w:rFonts w:ascii="Times New Roman" w:hAnsi="Times New Roman"/>
        </w:rPr>
        <w:t>URBROJ: 2212/02-01/19-01-1</w:t>
      </w:r>
    </w:p>
    <w:p w14:paraId="1BAD2F2D" w14:textId="77777777" w:rsidR="00EE0D57" w:rsidRDefault="00EE0D57" w:rsidP="00EE0D57">
      <w:pPr>
        <w:shd w:val="clear" w:color="auto" w:fill="FFFFFF"/>
        <w:ind w:right="-488"/>
        <w:jc w:val="center"/>
        <w:rPr>
          <w:rFonts w:ascii="Times New Roman" w:hAnsi="Times New Roman"/>
        </w:rPr>
      </w:pPr>
      <w:r w:rsidRPr="006D3DF8">
        <w:rPr>
          <w:rFonts w:ascii="Times New Roman" w:hAnsi="Times New Roman"/>
        </w:rPr>
        <w:t xml:space="preserve">Babina Greda, </w:t>
      </w:r>
      <w:r>
        <w:rPr>
          <w:rFonts w:ascii="Times New Roman" w:hAnsi="Times New Roman"/>
        </w:rPr>
        <w:t>22. listopada 2019.g.</w:t>
      </w:r>
    </w:p>
    <w:p w14:paraId="5DF7989A" w14:textId="77777777" w:rsidR="00EE0D57" w:rsidRDefault="00EE0D57" w:rsidP="00EE0D57">
      <w:pPr>
        <w:shd w:val="clear" w:color="auto" w:fill="FFFFFF"/>
        <w:ind w:right="-488"/>
        <w:jc w:val="center"/>
        <w:rPr>
          <w:rFonts w:ascii="Times New Roman" w:hAnsi="Times New Roman"/>
        </w:rPr>
      </w:pPr>
    </w:p>
    <w:p w14:paraId="7EA6422E" w14:textId="77777777" w:rsidR="00EE0D57" w:rsidRDefault="00EE0D57" w:rsidP="00EE0D57">
      <w:pPr>
        <w:shd w:val="clear" w:color="auto" w:fill="FFFFFF"/>
        <w:ind w:right="-488"/>
        <w:jc w:val="center"/>
        <w:rPr>
          <w:rFonts w:ascii="Times New Roman" w:hAnsi="Times New Roman"/>
        </w:rPr>
      </w:pPr>
    </w:p>
    <w:p w14:paraId="4B45D0AD" w14:textId="77777777" w:rsidR="00EE0D57" w:rsidRDefault="00EE0D57" w:rsidP="00EE0D57">
      <w:pPr>
        <w:shd w:val="clear" w:color="auto" w:fill="FFFFFF"/>
        <w:ind w:right="-488"/>
        <w:jc w:val="center"/>
        <w:rPr>
          <w:rFonts w:ascii="Times New Roman" w:hAnsi="Times New Roman"/>
        </w:rPr>
      </w:pPr>
    </w:p>
    <w:p w14:paraId="50636153" w14:textId="77777777" w:rsidR="00EE0D57" w:rsidRDefault="00EE0D57" w:rsidP="00EE0D57">
      <w:pPr>
        <w:shd w:val="clear" w:color="auto" w:fill="FFFFFF"/>
        <w:ind w:right="-488"/>
        <w:jc w:val="center"/>
        <w:rPr>
          <w:rFonts w:ascii="Times New Roman" w:hAnsi="Times New Roman"/>
        </w:rPr>
      </w:pPr>
    </w:p>
    <w:p w14:paraId="0F999D40" w14:textId="77777777" w:rsidR="00EE0D57" w:rsidRDefault="00EE0D57" w:rsidP="00EE0D57">
      <w:pPr>
        <w:shd w:val="clear" w:color="auto" w:fill="FFFFFF"/>
        <w:ind w:right="-488"/>
        <w:jc w:val="center"/>
        <w:rPr>
          <w:rFonts w:ascii="Times New Roman" w:hAnsi="Times New Roman"/>
        </w:rPr>
      </w:pPr>
    </w:p>
    <w:p w14:paraId="1332498A" w14:textId="77777777" w:rsidR="00EE0D57" w:rsidRPr="006D3DF8" w:rsidRDefault="00EE0D57" w:rsidP="00EE0D57">
      <w:pPr>
        <w:shd w:val="clear" w:color="auto" w:fill="FFFFFF"/>
        <w:ind w:right="-488"/>
        <w:jc w:val="center"/>
        <w:rPr>
          <w:rFonts w:ascii="Times New Roman" w:hAnsi="Times New Roman"/>
        </w:rPr>
      </w:pPr>
    </w:p>
    <w:p w14:paraId="0B3BE9D6" w14:textId="77777777" w:rsidR="00EE0D57" w:rsidRDefault="00EE0D57" w:rsidP="00EE0D57">
      <w:pPr>
        <w:shd w:val="clear" w:color="auto" w:fill="FFFFFF"/>
        <w:ind w:left="1073" w:right="-488"/>
        <w:rPr>
          <w:rFonts w:ascii="Times New Roman" w:hAnsi="Times New Roman"/>
        </w:rPr>
      </w:pPr>
      <w:r w:rsidRPr="006D3DF8">
        <w:rPr>
          <w:rFonts w:ascii="Times New Roman" w:hAnsi="Times New Roman"/>
        </w:rPr>
        <w:t xml:space="preserve">                                                  </w:t>
      </w:r>
      <w:r>
        <w:rPr>
          <w:rFonts w:ascii="Times New Roman" w:hAnsi="Times New Roman"/>
        </w:rPr>
        <w:t xml:space="preserve">                   </w:t>
      </w:r>
      <w:r w:rsidRPr="006D3DF8">
        <w:rPr>
          <w:rFonts w:ascii="Times New Roman" w:hAnsi="Times New Roman"/>
        </w:rPr>
        <w:t>PREDSJEDNIK</w:t>
      </w:r>
      <w:r>
        <w:rPr>
          <w:rFonts w:ascii="Times New Roman" w:hAnsi="Times New Roman"/>
        </w:rPr>
        <w:t xml:space="preserve"> OPĆINSKOG VIJEĆA:</w:t>
      </w:r>
    </w:p>
    <w:p w14:paraId="14865AC9" w14:textId="77777777" w:rsidR="00EE0D57" w:rsidRDefault="00EE0D57" w:rsidP="00EE0D57">
      <w:pPr>
        <w:shd w:val="clear" w:color="auto" w:fill="FFFFFF"/>
        <w:ind w:right="-488"/>
        <w:rPr>
          <w:rFonts w:ascii="Times New Roman" w:hAnsi="Times New Roman"/>
        </w:rPr>
      </w:pPr>
    </w:p>
    <w:p w14:paraId="015592A9" w14:textId="77777777" w:rsidR="00EE0D57" w:rsidRDefault="00EE0D57" w:rsidP="00EE0D57">
      <w:pPr>
        <w:shd w:val="clear" w:color="auto" w:fill="FFFFFF"/>
        <w:ind w:right="-488"/>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w:t>
      </w:r>
    </w:p>
    <w:p w14:paraId="4AE8155E" w14:textId="77777777" w:rsidR="00EE0D57" w:rsidRPr="00913390" w:rsidRDefault="00EE0D57" w:rsidP="00EE0D57">
      <w:pPr>
        <w:shd w:val="clear" w:color="auto" w:fill="FFFFFF"/>
        <w:ind w:left="3540" w:right="-488" w:firstLine="708"/>
        <w:rPr>
          <w:rFonts w:ascii="Times New Roman" w:hAnsi="Times New Roman"/>
          <w:color w:val="000000"/>
          <w:spacing w:val="2"/>
        </w:rPr>
      </w:pPr>
      <w:r>
        <w:rPr>
          <w:rFonts w:ascii="Times New Roman" w:hAnsi="Times New Roman"/>
        </w:rPr>
        <w:t xml:space="preserve">                                        Jakob Verić</w:t>
      </w:r>
      <w:r w:rsidRPr="006D3DF8">
        <w:rPr>
          <w:rFonts w:ascii="Times New Roman" w:hAnsi="Times New Roman"/>
        </w:rPr>
        <w:t xml:space="preserve"> </w:t>
      </w:r>
    </w:p>
    <w:p w14:paraId="448884ED" w14:textId="77777777" w:rsidR="00EE0D57" w:rsidRPr="00913390" w:rsidRDefault="00EE0D57" w:rsidP="00EE0D57">
      <w:pPr>
        <w:shd w:val="clear" w:color="auto" w:fill="FFFFFF"/>
        <w:ind w:left="353" w:right="-488"/>
        <w:rPr>
          <w:rFonts w:ascii="Times New Roman" w:hAnsi="Times New Roman"/>
          <w:color w:val="000000"/>
          <w:spacing w:val="2"/>
        </w:rPr>
      </w:pPr>
    </w:p>
    <w:p w14:paraId="44604BDE" w14:textId="77777777" w:rsidR="00EE0D57" w:rsidRPr="00913390" w:rsidRDefault="00EE0D57" w:rsidP="00EE0D57">
      <w:pPr>
        <w:shd w:val="clear" w:color="auto" w:fill="FFFFFF"/>
        <w:ind w:left="353" w:right="-488"/>
        <w:rPr>
          <w:rFonts w:ascii="Times New Roman" w:hAnsi="Times New Roman"/>
          <w:color w:val="000000"/>
          <w:spacing w:val="2"/>
        </w:rPr>
      </w:pPr>
    </w:p>
    <w:p w14:paraId="3D4B6056" w14:textId="77777777" w:rsidR="00EE0D57" w:rsidRPr="00913390" w:rsidRDefault="00EE0D57" w:rsidP="00EE0D57">
      <w:pPr>
        <w:shd w:val="clear" w:color="auto" w:fill="FFFFFF"/>
        <w:ind w:left="353" w:right="-488"/>
        <w:rPr>
          <w:rFonts w:ascii="Times New Roman" w:hAnsi="Times New Roman"/>
          <w:color w:val="000000"/>
          <w:spacing w:val="2"/>
        </w:rPr>
      </w:pPr>
    </w:p>
    <w:p w14:paraId="0FBB912C" w14:textId="77777777" w:rsidR="00EE0D57" w:rsidRPr="00913390" w:rsidRDefault="00EE0D57" w:rsidP="00EE0D57">
      <w:pPr>
        <w:shd w:val="clear" w:color="auto" w:fill="FFFFFF"/>
        <w:ind w:left="353" w:right="-488"/>
        <w:rPr>
          <w:rFonts w:ascii="Times New Roman" w:hAnsi="Times New Roman"/>
          <w:color w:val="000000"/>
          <w:spacing w:val="2"/>
        </w:rPr>
      </w:pPr>
    </w:p>
    <w:p w14:paraId="29BCF4DE" w14:textId="77777777" w:rsidR="00EE0D57" w:rsidRPr="006D3DF8" w:rsidRDefault="00EE0D57" w:rsidP="00EE0D57">
      <w:pPr>
        <w:pStyle w:val="Standard"/>
        <w:tabs>
          <w:tab w:val="left" w:pos="8970"/>
        </w:tabs>
        <w:rPr>
          <w:rFonts w:cs="Times New Roman"/>
        </w:rPr>
      </w:pPr>
    </w:p>
    <w:p w14:paraId="012C35AC" w14:textId="77777777" w:rsidR="005A5596" w:rsidRDefault="005A5596" w:rsidP="00DC629C">
      <w:pPr>
        <w:rPr>
          <w:rFonts w:ascii="Times New Roman" w:hAnsi="Times New Roman"/>
          <w:bCs/>
          <w:szCs w:val="24"/>
        </w:rPr>
      </w:pPr>
    </w:p>
    <w:p w14:paraId="510A9EBF" w14:textId="77777777" w:rsidR="00EE0D57" w:rsidRDefault="00EE0D57" w:rsidP="00DC629C">
      <w:pPr>
        <w:rPr>
          <w:rFonts w:ascii="Times New Roman" w:hAnsi="Times New Roman"/>
          <w:bCs/>
          <w:szCs w:val="24"/>
        </w:rPr>
      </w:pPr>
    </w:p>
    <w:p w14:paraId="1F78E4C6" w14:textId="77777777" w:rsidR="00EE0D57" w:rsidRDefault="00EE0D57" w:rsidP="00DC629C">
      <w:pPr>
        <w:rPr>
          <w:rFonts w:ascii="Times New Roman" w:hAnsi="Times New Roman"/>
          <w:bCs/>
          <w:szCs w:val="24"/>
        </w:rPr>
      </w:pPr>
    </w:p>
    <w:p w14:paraId="7BED3C2B" w14:textId="77777777" w:rsidR="00EE0D57" w:rsidRDefault="00EE0D57" w:rsidP="00DC629C">
      <w:pPr>
        <w:rPr>
          <w:rFonts w:ascii="Times New Roman" w:hAnsi="Times New Roman"/>
          <w:bCs/>
          <w:szCs w:val="24"/>
        </w:rPr>
      </w:pPr>
    </w:p>
    <w:p w14:paraId="572A3F52" w14:textId="77777777" w:rsidR="00EE0D57" w:rsidRDefault="00EE0D57" w:rsidP="00DC629C">
      <w:pPr>
        <w:rPr>
          <w:rFonts w:ascii="Times New Roman" w:hAnsi="Times New Roman"/>
          <w:bCs/>
          <w:szCs w:val="24"/>
        </w:rPr>
      </w:pPr>
    </w:p>
    <w:p w14:paraId="0ACC16D1" w14:textId="77777777" w:rsidR="00EE0D57" w:rsidRDefault="00EE0D57" w:rsidP="00DC629C">
      <w:pPr>
        <w:rPr>
          <w:rFonts w:ascii="Times New Roman" w:hAnsi="Times New Roman"/>
          <w:bCs/>
          <w:szCs w:val="24"/>
        </w:rPr>
      </w:pPr>
    </w:p>
    <w:p w14:paraId="5294043A" w14:textId="77777777" w:rsidR="00EE0D57" w:rsidRDefault="00EE0D57" w:rsidP="00DC629C">
      <w:pPr>
        <w:rPr>
          <w:rFonts w:ascii="Times New Roman" w:hAnsi="Times New Roman"/>
          <w:bCs/>
          <w:szCs w:val="24"/>
        </w:rPr>
      </w:pPr>
    </w:p>
    <w:p w14:paraId="1372F6AC" w14:textId="77777777" w:rsidR="00EE0D57" w:rsidRDefault="00EE0D57" w:rsidP="00DC629C">
      <w:pPr>
        <w:rPr>
          <w:rFonts w:ascii="Times New Roman" w:hAnsi="Times New Roman"/>
          <w:bCs/>
          <w:szCs w:val="24"/>
        </w:rPr>
      </w:pPr>
    </w:p>
    <w:p w14:paraId="3C6DD08B" w14:textId="77777777" w:rsidR="00EE0D57" w:rsidRDefault="00EE0D57" w:rsidP="00DC629C">
      <w:pPr>
        <w:rPr>
          <w:rFonts w:ascii="Times New Roman" w:hAnsi="Times New Roman"/>
          <w:bCs/>
          <w:szCs w:val="24"/>
        </w:rPr>
      </w:pPr>
    </w:p>
    <w:p w14:paraId="5BE636D7" w14:textId="77777777" w:rsidR="00EE0D57" w:rsidRDefault="00EE0D57" w:rsidP="00DC629C">
      <w:pPr>
        <w:rPr>
          <w:rFonts w:ascii="Times New Roman" w:hAnsi="Times New Roman"/>
          <w:bCs/>
          <w:szCs w:val="24"/>
        </w:rPr>
      </w:pPr>
    </w:p>
    <w:p w14:paraId="29D2C7D9" w14:textId="77777777" w:rsidR="00EE0D57" w:rsidRDefault="00EE0D57" w:rsidP="00DC629C">
      <w:pPr>
        <w:rPr>
          <w:rFonts w:ascii="Times New Roman" w:hAnsi="Times New Roman"/>
          <w:bCs/>
          <w:szCs w:val="24"/>
        </w:rPr>
      </w:pPr>
    </w:p>
    <w:p w14:paraId="16499F55" w14:textId="77777777" w:rsidR="00EE0D57" w:rsidRDefault="00EE0D57" w:rsidP="00DC629C">
      <w:pPr>
        <w:rPr>
          <w:rFonts w:ascii="Times New Roman" w:hAnsi="Times New Roman"/>
          <w:bCs/>
          <w:szCs w:val="24"/>
        </w:rPr>
      </w:pPr>
    </w:p>
    <w:p w14:paraId="21724F01" w14:textId="77777777" w:rsidR="00EE0D57" w:rsidRDefault="00EE0D57" w:rsidP="00DC629C">
      <w:pPr>
        <w:rPr>
          <w:rFonts w:ascii="Times New Roman" w:hAnsi="Times New Roman"/>
          <w:bCs/>
          <w:szCs w:val="24"/>
        </w:rPr>
      </w:pPr>
    </w:p>
    <w:p w14:paraId="394DAC03" w14:textId="77777777" w:rsidR="00EE0D57" w:rsidRDefault="00EE0D57" w:rsidP="00DC629C">
      <w:pPr>
        <w:rPr>
          <w:rFonts w:ascii="Times New Roman" w:hAnsi="Times New Roman"/>
          <w:bCs/>
          <w:szCs w:val="24"/>
        </w:rPr>
      </w:pPr>
    </w:p>
    <w:p w14:paraId="73CCAFFA" w14:textId="77777777" w:rsidR="00EE0D57" w:rsidRDefault="00EE0D57" w:rsidP="00DC629C">
      <w:pPr>
        <w:rPr>
          <w:rFonts w:ascii="Times New Roman" w:hAnsi="Times New Roman"/>
          <w:bCs/>
          <w:szCs w:val="24"/>
        </w:rPr>
      </w:pPr>
    </w:p>
    <w:p w14:paraId="0E87EF34" w14:textId="77777777" w:rsidR="00EE0D57" w:rsidRDefault="00EE0D57" w:rsidP="00DC629C">
      <w:pPr>
        <w:rPr>
          <w:rFonts w:ascii="Times New Roman" w:hAnsi="Times New Roman"/>
          <w:bCs/>
          <w:szCs w:val="24"/>
        </w:rPr>
      </w:pPr>
    </w:p>
    <w:p w14:paraId="0FF0483A" w14:textId="77777777" w:rsidR="00EE0D57" w:rsidRDefault="00EE0D57" w:rsidP="00DC629C">
      <w:pPr>
        <w:rPr>
          <w:rFonts w:ascii="Times New Roman" w:hAnsi="Times New Roman"/>
          <w:bCs/>
          <w:szCs w:val="24"/>
        </w:rPr>
      </w:pPr>
    </w:p>
    <w:p w14:paraId="100FA49A" w14:textId="77777777" w:rsidR="00EE0D57" w:rsidRDefault="00EE0D57" w:rsidP="00DC629C">
      <w:pPr>
        <w:rPr>
          <w:rFonts w:ascii="Times New Roman" w:hAnsi="Times New Roman"/>
          <w:bCs/>
          <w:szCs w:val="24"/>
        </w:rPr>
      </w:pPr>
    </w:p>
    <w:p w14:paraId="432A5F05" w14:textId="77777777" w:rsidR="00EE0D57" w:rsidRDefault="00EE0D57" w:rsidP="00DC629C">
      <w:pPr>
        <w:rPr>
          <w:rFonts w:ascii="Times New Roman" w:hAnsi="Times New Roman"/>
          <w:bCs/>
          <w:szCs w:val="24"/>
        </w:rPr>
      </w:pPr>
    </w:p>
    <w:p w14:paraId="4B8C09B3" w14:textId="77777777" w:rsidR="00EE0D57" w:rsidRDefault="00EE0D57" w:rsidP="00DC629C">
      <w:pPr>
        <w:rPr>
          <w:rFonts w:ascii="Times New Roman" w:hAnsi="Times New Roman"/>
          <w:bCs/>
          <w:szCs w:val="24"/>
        </w:rPr>
      </w:pPr>
    </w:p>
    <w:p w14:paraId="565CEB6C" w14:textId="77777777" w:rsidR="00EE0D57" w:rsidRDefault="00EE0D57" w:rsidP="00DC629C">
      <w:pPr>
        <w:rPr>
          <w:rFonts w:ascii="Times New Roman" w:hAnsi="Times New Roman"/>
          <w:bCs/>
          <w:szCs w:val="24"/>
        </w:rPr>
      </w:pPr>
    </w:p>
    <w:p w14:paraId="45C06E71" w14:textId="77777777" w:rsidR="00EE0D57" w:rsidRDefault="00EE0D57" w:rsidP="00DC629C">
      <w:pPr>
        <w:rPr>
          <w:rFonts w:ascii="Times New Roman" w:hAnsi="Times New Roman"/>
          <w:bCs/>
          <w:szCs w:val="24"/>
        </w:rPr>
      </w:pPr>
    </w:p>
    <w:p w14:paraId="0259C796" w14:textId="77777777" w:rsidR="00EE0D57" w:rsidRDefault="00EE0D57" w:rsidP="00DC629C">
      <w:pPr>
        <w:rPr>
          <w:rFonts w:ascii="Times New Roman" w:hAnsi="Times New Roman"/>
          <w:bCs/>
          <w:szCs w:val="24"/>
        </w:rPr>
      </w:pPr>
    </w:p>
    <w:p w14:paraId="494A737F" w14:textId="77777777" w:rsidR="00EE0D57" w:rsidRDefault="00EE0D57" w:rsidP="00DC629C">
      <w:pPr>
        <w:rPr>
          <w:rFonts w:ascii="Times New Roman" w:hAnsi="Times New Roman"/>
          <w:bCs/>
          <w:szCs w:val="24"/>
        </w:rPr>
      </w:pPr>
    </w:p>
    <w:p w14:paraId="03908495" w14:textId="77777777" w:rsidR="00EE0D57" w:rsidRDefault="00EE0D57" w:rsidP="00DC629C">
      <w:pPr>
        <w:rPr>
          <w:rFonts w:ascii="Times New Roman" w:hAnsi="Times New Roman"/>
          <w:bCs/>
          <w:szCs w:val="24"/>
        </w:rPr>
      </w:pPr>
    </w:p>
    <w:p w14:paraId="2AC1CBE3" w14:textId="77777777" w:rsidR="0037093C" w:rsidRPr="006D3DF8" w:rsidRDefault="0037093C" w:rsidP="0037093C">
      <w:pPr>
        <w:shd w:val="clear" w:color="auto" w:fill="FFFFFF"/>
        <w:ind w:right="-488"/>
        <w:jc w:val="both"/>
        <w:rPr>
          <w:rFonts w:ascii="Times New Roman" w:hAnsi="Times New Roman"/>
        </w:rPr>
      </w:pPr>
      <w:r w:rsidRPr="006D3DF8">
        <w:rPr>
          <w:rFonts w:ascii="Times New Roman" w:hAnsi="Times New Roman"/>
        </w:rPr>
        <w:lastRenderedPageBreak/>
        <w:t>Na temelju članka 31. stavka 13. i članka 65. stavka 2. Zakona o poljoprivrednom zemljištu u vlasništvu Republike Hrvatske („Narodne novine“ br. 20/18, 115/18) i članka 18. Statuta Općine Babina Greda  („Službeni vjesnik“ br. 11/09, 04/13, 03/14, 01/18, 13/18, 27/18-pročišćeni tekst) i članka 45. Poslovnika o radu Općinskog vijeća Općine Babina Greda („Sl. Vjesnik“ 16/11, 01/18),  , Općinsko vijeće Općine Babina Greda na</w:t>
      </w:r>
      <w:r>
        <w:rPr>
          <w:rFonts w:ascii="Times New Roman" w:hAnsi="Times New Roman"/>
        </w:rPr>
        <w:t xml:space="preserve"> 19.</w:t>
      </w:r>
      <w:r w:rsidRPr="006D3DF8">
        <w:rPr>
          <w:rFonts w:ascii="Times New Roman" w:hAnsi="Times New Roman"/>
        </w:rPr>
        <w:t xml:space="preserve"> sjednici održanoj dana </w:t>
      </w:r>
      <w:r>
        <w:rPr>
          <w:rFonts w:ascii="Times New Roman" w:hAnsi="Times New Roman"/>
        </w:rPr>
        <w:t xml:space="preserve">22. listopada </w:t>
      </w:r>
      <w:r w:rsidRPr="006D3DF8">
        <w:rPr>
          <w:rFonts w:ascii="Times New Roman" w:hAnsi="Times New Roman"/>
        </w:rPr>
        <w:t>2019. godine, donosi</w:t>
      </w:r>
    </w:p>
    <w:p w14:paraId="67B78241" w14:textId="77777777" w:rsidR="0037093C" w:rsidRDefault="0037093C" w:rsidP="0037093C">
      <w:pPr>
        <w:shd w:val="clear" w:color="auto" w:fill="FFFFFF"/>
        <w:ind w:left="353" w:right="-488"/>
        <w:rPr>
          <w:rFonts w:ascii="Times New Roman" w:hAnsi="Times New Roman"/>
        </w:rPr>
      </w:pPr>
    </w:p>
    <w:p w14:paraId="060CD9B3" w14:textId="77777777" w:rsidR="0037093C" w:rsidRPr="006D3DF8" w:rsidRDefault="0037093C" w:rsidP="0037093C">
      <w:pPr>
        <w:shd w:val="clear" w:color="auto" w:fill="FFFFFF"/>
        <w:ind w:left="353" w:right="-488"/>
        <w:rPr>
          <w:rFonts w:ascii="Times New Roman" w:hAnsi="Times New Roman"/>
        </w:rPr>
      </w:pPr>
    </w:p>
    <w:p w14:paraId="36085296" w14:textId="77777777" w:rsidR="0037093C" w:rsidRPr="00294570" w:rsidRDefault="0037093C" w:rsidP="0037093C">
      <w:pPr>
        <w:shd w:val="clear" w:color="auto" w:fill="FFFFFF"/>
        <w:ind w:right="-488"/>
        <w:jc w:val="center"/>
        <w:rPr>
          <w:rFonts w:ascii="Times New Roman" w:hAnsi="Times New Roman"/>
          <w:b/>
          <w:color w:val="000000"/>
          <w:spacing w:val="2"/>
          <w:sz w:val="40"/>
          <w:szCs w:val="40"/>
        </w:rPr>
      </w:pPr>
      <w:r w:rsidRPr="00294570">
        <w:rPr>
          <w:rFonts w:ascii="Times New Roman" w:hAnsi="Times New Roman"/>
          <w:b/>
          <w:color w:val="000000"/>
          <w:spacing w:val="2"/>
          <w:sz w:val="40"/>
          <w:szCs w:val="40"/>
        </w:rPr>
        <w:t>ODLUKU</w:t>
      </w:r>
    </w:p>
    <w:p w14:paraId="785524EC" w14:textId="77777777" w:rsidR="0037093C" w:rsidRPr="00294570" w:rsidRDefault="0037093C" w:rsidP="0037093C">
      <w:pPr>
        <w:shd w:val="clear" w:color="auto" w:fill="FFFFFF"/>
        <w:ind w:right="-488"/>
        <w:jc w:val="center"/>
        <w:rPr>
          <w:rFonts w:ascii="Times New Roman" w:hAnsi="Times New Roman"/>
          <w:b/>
        </w:rPr>
      </w:pPr>
      <w:r w:rsidRPr="00294570">
        <w:rPr>
          <w:rFonts w:ascii="Times New Roman" w:hAnsi="Times New Roman"/>
          <w:b/>
        </w:rPr>
        <w:t>o imenovanju Povjerenstva za uvođenje u posjed poljoprivrednog zemljišta u</w:t>
      </w:r>
    </w:p>
    <w:p w14:paraId="7576692B" w14:textId="77777777" w:rsidR="0037093C" w:rsidRPr="006D3DF8" w:rsidRDefault="0037093C" w:rsidP="0037093C">
      <w:pPr>
        <w:shd w:val="clear" w:color="auto" w:fill="FFFFFF"/>
        <w:ind w:right="-488"/>
        <w:jc w:val="center"/>
        <w:rPr>
          <w:rFonts w:ascii="Times New Roman" w:hAnsi="Times New Roman"/>
        </w:rPr>
      </w:pPr>
      <w:r w:rsidRPr="00294570">
        <w:rPr>
          <w:rFonts w:ascii="Times New Roman" w:hAnsi="Times New Roman"/>
          <w:b/>
        </w:rPr>
        <w:t>vlasništvu države na području Općine Babina Greda</w:t>
      </w:r>
    </w:p>
    <w:p w14:paraId="5AAD8524" w14:textId="77777777" w:rsidR="0037093C" w:rsidRDefault="0037093C" w:rsidP="0037093C">
      <w:pPr>
        <w:shd w:val="clear" w:color="auto" w:fill="FFFFFF"/>
        <w:ind w:right="-488"/>
        <w:rPr>
          <w:rFonts w:ascii="Times New Roman" w:hAnsi="Times New Roman"/>
        </w:rPr>
      </w:pPr>
    </w:p>
    <w:p w14:paraId="4DD98CEB" w14:textId="77777777" w:rsidR="0037093C" w:rsidRPr="006D3DF8" w:rsidRDefault="0037093C" w:rsidP="0037093C">
      <w:pPr>
        <w:shd w:val="clear" w:color="auto" w:fill="FFFFFF"/>
        <w:ind w:right="-488"/>
        <w:rPr>
          <w:rFonts w:ascii="Times New Roman" w:hAnsi="Times New Roman"/>
        </w:rPr>
      </w:pPr>
    </w:p>
    <w:p w14:paraId="2E000138" w14:textId="77777777" w:rsidR="0037093C" w:rsidRDefault="0037093C" w:rsidP="0037093C">
      <w:pPr>
        <w:shd w:val="clear" w:color="auto" w:fill="FFFFFF"/>
        <w:ind w:right="-488"/>
        <w:jc w:val="center"/>
        <w:rPr>
          <w:rFonts w:ascii="Times New Roman" w:hAnsi="Times New Roman"/>
        </w:rPr>
      </w:pPr>
      <w:r w:rsidRPr="006D3DF8">
        <w:rPr>
          <w:rFonts w:ascii="Times New Roman" w:hAnsi="Times New Roman"/>
        </w:rPr>
        <w:t>Članak 1.</w:t>
      </w:r>
    </w:p>
    <w:p w14:paraId="513B7FC2" w14:textId="77777777" w:rsidR="0037093C" w:rsidRPr="006D3DF8" w:rsidRDefault="0037093C" w:rsidP="0037093C">
      <w:pPr>
        <w:shd w:val="clear" w:color="auto" w:fill="FFFFFF"/>
        <w:ind w:right="-488"/>
        <w:jc w:val="center"/>
        <w:rPr>
          <w:rFonts w:ascii="Times New Roman" w:hAnsi="Times New Roman"/>
        </w:rPr>
      </w:pPr>
    </w:p>
    <w:p w14:paraId="72A11B14" w14:textId="77777777" w:rsidR="0037093C" w:rsidRDefault="0037093C" w:rsidP="0037093C">
      <w:pPr>
        <w:shd w:val="clear" w:color="auto" w:fill="FFFFFF"/>
        <w:ind w:right="-488"/>
        <w:rPr>
          <w:rFonts w:ascii="Times New Roman" w:hAnsi="Times New Roman"/>
        </w:rPr>
      </w:pPr>
      <w:r w:rsidRPr="006D3DF8">
        <w:rPr>
          <w:rFonts w:ascii="Times New Roman" w:hAnsi="Times New Roman"/>
        </w:rPr>
        <w:t>Ovom odlukom imenuju se članovi Povjerenstva za uvođenje u posjed poljoprivrednog zemljišta</w:t>
      </w:r>
      <w:r>
        <w:rPr>
          <w:rFonts w:ascii="Times New Roman" w:hAnsi="Times New Roman"/>
        </w:rPr>
        <w:t xml:space="preserve"> </w:t>
      </w:r>
    </w:p>
    <w:p w14:paraId="2998B3CC" w14:textId="77777777" w:rsidR="0037093C" w:rsidRPr="006D3DF8" w:rsidRDefault="0037093C" w:rsidP="0037093C">
      <w:pPr>
        <w:shd w:val="clear" w:color="auto" w:fill="FFFFFF"/>
        <w:ind w:right="-488"/>
        <w:rPr>
          <w:rFonts w:ascii="Times New Roman" w:hAnsi="Times New Roman"/>
        </w:rPr>
      </w:pPr>
      <w:r w:rsidRPr="006D3DF8">
        <w:rPr>
          <w:rFonts w:ascii="Times New Roman" w:hAnsi="Times New Roman"/>
        </w:rPr>
        <w:t>u vlasništvu Republike Hrvatske na području Općine Babina Greda.</w:t>
      </w:r>
    </w:p>
    <w:p w14:paraId="62365161" w14:textId="77777777" w:rsidR="0037093C" w:rsidRPr="006D3DF8" w:rsidRDefault="0037093C" w:rsidP="0037093C">
      <w:pPr>
        <w:shd w:val="clear" w:color="auto" w:fill="FFFFFF"/>
        <w:ind w:right="-488"/>
        <w:rPr>
          <w:rFonts w:ascii="Times New Roman" w:hAnsi="Times New Roman"/>
        </w:rPr>
      </w:pPr>
      <w:r w:rsidRPr="006D3DF8">
        <w:rPr>
          <w:rFonts w:ascii="Times New Roman" w:hAnsi="Times New Roman"/>
        </w:rPr>
        <w:t>Sukladno članku 39. Zakona o poljoprivrednom zemljištu (NN broj 20/18 i 115/18) Povjerenstvo čine članovi pravne, geodetske i agronomske struke.</w:t>
      </w:r>
    </w:p>
    <w:p w14:paraId="58DCDFE3" w14:textId="77777777" w:rsidR="0037093C" w:rsidRDefault="0037093C" w:rsidP="0037093C">
      <w:pPr>
        <w:shd w:val="clear" w:color="auto" w:fill="FFFFFF"/>
        <w:ind w:right="-488"/>
        <w:rPr>
          <w:rFonts w:ascii="Times New Roman" w:hAnsi="Times New Roman"/>
        </w:rPr>
      </w:pPr>
    </w:p>
    <w:p w14:paraId="2C85E5A7" w14:textId="77777777" w:rsidR="0037093C" w:rsidRPr="006D3DF8" w:rsidRDefault="0037093C" w:rsidP="0037093C">
      <w:pPr>
        <w:shd w:val="clear" w:color="auto" w:fill="FFFFFF"/>
        <w:ind w:right="-488"/>
        <w:rPr>
          <w:rFonts w:ascii="Times New Roman" w:hAnsi="Times New Roman"/>
        </w:rPr>
      </w:pPr>
    </w:p>
    <w:p w14:paraId="27C7F782" w14:textId="77777777" w:rsidR="0037093C" w:rsidRDefault="0037093C" w:rsidP="0037093C">
      <w:pPr>
        <w:shd w:val="clear" w:color="auto" w:fill="FFFFFF"/>
        <w:ind w:right="-488"/>
        <w:jc w:val="center"/>
        <w:rPr>
          <w:rFonts w:ascii="Times New Roman" w:hAnsi="Times New Roman"/>
        </w:rPr>
      </w:pPr>
      <w:r w:rsidRPr="006D3DF8">
        <w:rPr>
          <w:rFonts w:ascii="Times New Roman" w:hAnsi="Times New Roman"/>
        </w:rPr>
        <w:t>Članak 2.</w:t>
      </w:r>
    </w:p>
    <w:p w14:paraId="3D6F06C6" w14:textId="77777777" w:rsidR="0037093C" w:rsidRPr="006D3DF8" w:rsidRDefault="0037093C" w:rsidP="0037093C">
      <w:pPr>
        <w:shd w:val="clear" w:color="auto" w:fill="FFFFFF"/>
        <w:ind w:right="-488"/>
        <w:jc w:val="center"/>
        <w:rPr>
          <w:rFonts w:ascii="Times New Roman" w:hAnsi="Times New Roman"/>
        </w:rPr>
      </w:pPr>
    </w:p>
    <w:p w14:paraId="6763BDE2" w14:textId="77777777" w:rsidR="0037093C" w:rsidRDefault="0037093C" w:rsidP="0037093C">
      <w:pPr>
        <w:shd w:val="clear" w:color="auto" w:fill="FFFFFF"/>
        <w:ind w:right="-488"/>
        <w:rPr>
          <w:rFonts w:ascii="Times New Roman" w:hAnsi="Times New Roman"/>
        </w:rPr>
      </w:pPr>
      <w:r w:rsidRPr="006D3DF8">
        <w:rPr>
          <w:rFonts w:ascii="Times New Roman" w:hAnsi="Times New Roman"/>
        </w:rPr>
        <w:t xml:space="preserve">Članovima Povjerenstva iz članka 1. ove Odluke imenuju se: </w:t>
      </w:r>
    </w:p>
    <w:p w14:paraId="78786CC7" w14:textId="77777777" w:rsidR="0037093C" w:rsidRDefault="0037093C" w:rsidP="0037093C">
      <w:pPr>
        <w:shd w:val="clear" w:color="auto" w:fill="FFFFFF"/>
        <w:ind w:right="-488"/>
        <w:rPr>
          <w:rFonts w:ascii="Times New Roman" w:hAnsi="Times New Roman"/>
        </w:rPr>
      </w:pPr>
    </w:p>
    <w:p w14:paraId="3EF1FACA" w14:textId="77777777" w:rsidR="0037093C" w:rsidRDefault="0037093C" w:rsidP="0037093C">
      <w:pPr>
        <w:numPr>
          <w:ilvl w:val="0"/>
          <w:numId w:val="15"/>
        </w:numPr>
        <w:shd w:val="clear" w:color="auto" w:fill="FFFFFF"/>
        <w:overflowPunct/>
        <w:autoSpaceDE/>
        <w:autoSpaceDN/>
        <w:adjustRightInd/>
        <w:ind w:right="-488"/>
        <w:textAlignment w:val="auto"/>
        <w:rPr>
          <w:rFonts w:ascii="Times New Roman" w:hAnsi="Times New Roman"/>
        </w:rPr>
      </w:pPr>
      <w:r>
        <w:rPr>
          <w:rFonts w:ascii="Times New Roman" w:hAnsi="Times New Roman"/>
        </w:rPr>
        <w:t>Tomislav Kopić</w:t>
      </w:r>
      <w:r w:rsidRPr="006D3DF8">
        <w:rPr>
          <w:rFonts w:ascii="Times New Roman" w:hAnsi="Times New Roman"/>
        </w:rPr>
        <w:t xml:space="preserve">, pravne struke., predsjednik </w:t>
      </w:r>
    </w:p>
    <w:p w14:paraId="642EF1D2" w14:textId="77777777" w:rsidR="0037093C" w:rsidRDefault="0037093C" w:rsidP="0037093C">
      <w:pPr>
        <w:numPr>
          <w:ilvl w:val="0"/>
          <w:numId w:val="15"/>
        </w:numPr>
        <w:shd w:val="clear" w:color="auto" w:fill="FFFFFF"/>
        <w:overflowPunct/>
        <w:autoSpaceDE/>
        <w:autoSpaceDN/>
        <w:adjustRightInd/>
        <w:ind w:right="-488"/>
        <w:textAlignment w:val="auto"/>
        <w:rPr>
          <w:rFonts w:ascii="Times New Roman" w:hAnsi="Times New Roman"/>
        </w:rPr>
      </w:pPr>
      <w:r>
        <w:rPr>
          <w:rFonts w:ascii="Times New Roman" w:hAnsi="Times New Roman"/>
        </w:rPr>
        <w:t>Dora Brajković</w:t>
      </w:r>
      <w:r w:rsidRPr="006D3DF8">
        <w:rPr>
          <w:rFonts w:ascii="Times New Roman" w:hAnsi="Times New Roman"/>
        </w:rPr>
        <w:t xml:space="preserve">, dipl. ing. geodezije, član, </w:t>
      </w:r>
    </w:p>
    <w:p w14:paraId="77FFE857" w14:textId="77777777" w:rsidR="0037093C" w:rsidRPr="006D3DF8" w:rsidRDefault="0037093C" w:rsidP="0037093C">
      <w:pPr>
        <w:numPr>
          <w:ilvl w:val="0"/>
          <w:numId w:val="15"/>
        </w:numPr>
        <w:shd w:val="clear" w:color="auto" w:fill="FFFFFF"/>
        <w:overflowPunct/>
        <w:autoSpaceDE/>
        <w:autoSpaceDN/>
        <w:adjustRightInd/>
        <w:ind w:right="-488"/>
        <w:textAlignment w:val="auto"/>
        <w:rPr>
          <w:rFonts w:ascii="Times New Roman" w:hAnsi="Times New Roman"/>
        </w:rPr>
      </w:pPr>
      <w:r>
        <w:rPr>
          <w:rFonts w:ascii="Times New Roman" w:hAnsi="Times New Roman"/>
        </w:rPr>
        <w:t>Marko Grgić</w:t>
      </w:r>
      <w:r w:rsidRPr="006D3DF8">
        <w:rPr>
          <w:rFonts w:ascii="Times New Roman" w:hAnsi="Times New Roman"/>
        </w:rPr>
        <w:t>, dipl. ing. poljoprivrede, član.</w:t>
      </w:r>
    </w:p>
    <w:p w14:paraId="2F8156C1" w14:textId="77777777" w:rsidR="0037093C" w:rsidRDefault="0037093C" w:rsidP="0037093C">
      <w:pPr>
        <w:shd w:val="clear" w:color="auto" w:fill="FFFFFF"/>
        <w:ind w:right="-488"/>
        <w:rPr>
          <w:rFonts w:ascii="Times New Roman" w:hAnsi="Times New Roman"/>
        </w:rPr>
      </w:pPr>
    </w:p>
    <w:p w14:paraId="0FE9FB6A" w14:textId="77777777" w:rsidR="0037093C" w:rsidRPr="006D3DF8" w:rsidRDefault="0037093C" w:rsidP="0037093C">
      <w:pPr>
        <w:shd w:val="clear" w:color="auto" w:fill="FFFFFF"/>
        <w:ind w:right="-488"/>
        <w:rPr>
          <w:rFonts w:ascii="Times New Roman" w:hAnsi="Times New Roman"/>
        </w:rPr>
      </w:pPr>
      <w:r w:rsidRPr="006D3DF8">
        <w:rPr>
          <w:rFonts w:ascii="Times New Roman" w:hAnsi="Times New Roman"/>
        </w:rPr>
        <w:t>Članovi Povjerenstva imaju pravo na naknadu za svoj rad.</w:t>
      </w:r>
    </w:p>
    <w:p w14:paraId="1E5EC80F" w14:textId="77777777" w:rsidR="0037093C" w:rsidRPr="006D3DF8" w:rsidRDefault="0037093C" w:rsidP="0037093C">
      <w:pPr>
        <w:shd w:val="clear" w:color="auto" w:fill="FFFFFF"/>
        <w:ind w:right="-488"/>
        <w:rPr>
          <w:rFonts w:ascii="Times New Roman" w:hAnsi="Times New Roman"/>
        </w:rPr>
      </w:pPr>
      <w:r w:rsidRPr="006D3DF8">
        <w:rPr>
          <w:rFonts w:ascii="Times New Roman" w:hAnsi="Times New Roman"/>
        </w:rPr>
        <w:t>Iznos naknade odredit će posebnom odlukom Općinski načelnik.</w:t>
      </w:r>
    </w:p>
    <w:p w14:paraId="352DA3EB" w14:textId="77777777" w:rsidR="0037093C" w:rsidRPr="006D3DF8" w:rsidRDefault="0037093C" w:rsidP="0037093C">
      <w:pPr>
        <w:shd w:val="clear" w:color="auto" w:fill="FFFFFF"/>
        <w:ind w:right="-488"/>
        <w:rPr>
          <w:rFonts w:ascii="Times New Roman" w:hAnsi="Times New Roman"/>
        </w:rPr>
      </w:pPr>
      <w:r w:rsidRPr="006D3DF8">
        <w:rPr>
          <w:rFonts w:ascii="Times New Roman" w:hAnsi="Times New Roman"/>
        </w:rPr>
        <w:t>Mandat članova Povjerenstva  traje do isteka tekućeg mandata Općinskog</w:t>
      </w:r>
      <w:r>
        <w:rPr>
          <w:rFonts w:ascii="Times New Roman" w:hAnsi="Times New Roman"/>
        </w:rPr>
        <w:t xml:space="preserve"> v</w:t>
      </w:r>
      <w:r w:rsidRPr="006D3DF8">
        <w:rPr>
          <w:rFonts w:ascii="Times New Roman" w:hAnsi="Times New Roman"/>
        </w:rPr>
        <w:t>ijeća Općine Babina Greda.</w:t>
      </w:r>
    </w:p>
    <w:p w14:paraId="32F63840" w14:textId="77777777" w:rsidR="0037093C" w:rsidRPr="006D3DF8" w:rsidRDefault="0037093C" w:rsidP="0037093C">
      <w:pPr>
        <w:shd w:val="clear" w:color="auto" w:fill="FFFFFF"/>
        <w:ind w:right="-488"/>
        <w:rPr>
          <w:rFonts w:ascii="Times New Roman" w:hAnsi="Times New Roman"/>
        </w:rPr>
      </w:pPr>
    </w:p>
    <w:p w14:paraId="2AD8CCD6" w14:textId="77777777" w:rsidR="0037093C" w:rsidRDefault="0037093C" w:rsidP="0037093C">
      <w:pPr>
        <w:shd w:val="clear" w:color="auto" w:fill="FFFFFF"/>
        <w:ind w:right="-488"/>
        <w:jc w:val="center"/>
        <w:rPr>
          <w:rFonts w:ascii="Times New Roman" w:hAnsi="Times New Roman"/>
        </w:rPr>
      </w:pPr>
      <w:r w:rsidRPr="006D3DF8">
        <w:rPr>
          <w:rFonts w:ascii="Times New Roman" w:hAnsi="Times New Roman"/>
        </w:rPr>
        <w:t>Članak 3.</w:t>
      </w:r>
    </w:p>
    <w:p w14:paraId="5A37028F" w14:textId="77777777" w:rsidR="0037093C" w:rsidRPr="006D3DF8" w:rsidRDefault="0037093C" w:rsidP="0037093C">
      <w:pPr>
        <w:shd w:val="clear" w:color="auto" w:fill="FFFFFF"/>
        <w:ind w:right="-488"/>
        <w:jc w:val="center"/>
        <w:rPr>
          <w:rFonts w:ascii="Times New Roman" w:hAnsi="Times New Roman"/>
        </w:rPr>
      </w:pPr>
    </w:p>
    <w:p w14:paraId="0B6A1978" w14:textId="77777777" w:rsidR="0037093C" w:rsidRPr="006D3DF8" w:rsidRDefault="0037093C" w:rsidP="0037093C">
      <w:pPr>
        <w:shd w:val="clear" w:color="auto" w:fill="FFFFFF"/>
        <w:ind w:right="-488"/>
        <w:rPr>
          <w:rFonts w:ascii="Times New Roman" w:hAnsi="Times New Roman"/>
        </w:rPr>
      </w:pPr>
      <w:r w:rsidRPr="006D3DF8">
        <w:rPr>
          <w:rFonts w:ascii="Times New Roman" w:hAnsi="Times New Roman"/>
        </w:rPr>
        <w:t>Povjerenstvo za uvođenje u posjed iz članka 1. ove Odluke obavlja slijedeće zadaće:</w:t>
      </w:r>
    </w:p>
    <w:p w14:paraId="005FCB31" w14:textId="77777777" w:rsidR="0037093C" w:rsidRDefault="0037093C" w:rsidP="0037093C">
      <w:pPr>
        <w:numPr>
          <w:ilvl w:val="0"/>
          <w:numId w:val="16"/>
        </w:numPr>
        <w:shd w:val="clear" w:color="auto" w:fill="FFFFFF"/>
        <w:overflowPunct/>
        <w:autoSpaceDE/>
        <w:autoSpaceDN/>
        <w:adjustRightInd/>
        <w:ind w:right="-488"/>
        <w:textAlignment w:val="auto"/>
        <w:rPr>
          <w:rFonts w:ascii="Times New Roman" w:hAnsi="Times New Roman"/>
        </w:rPr>
      </w:pPr>
      <w:r w:rsidRPr="006D3DF8">
        <w:rPr>
          <w:rFonts w:ascii="Times New Roman" w:hAnsi="Times New Roman"/>
        </w:rPr>
        <w:t xml:space="preserve">Uvodi zakupnika/kupca u posjed temeljem sklopljenog Ugovora o zakupu ili </w:t>
      </w:r>
    </w:p>
    <w:p w14:paraId="7602CBEC" w14:textId="77777777" w:rsidR="0037093C" w:rsidRDefault="0037093C" w:rsidP="0037093C">
      <w:pPr>
        <w:shd w:val="clear" w:color="auto" w:fill="FFFFFF"/>
        <w:ind w:left="1776" w:right="-488"/>
        <w:rPr>
          <w:rFonts w:ascii="Times New Roman" w:hAnsi="Times New Roman"/>
        </w:rPr>
      </w:pPr>
      <w:r w:rsidRPr="006D3DF8">
        <w:rPr>
          <w:rFonts w:ascii="Times New Roman" w:hAnsi="Times New Roman"/>
        </w:rPr>
        <w:t>ugovora o kupoprodaji, odnosno po skidanju usjeva,</w:t>
      </w:r>
    </w:p>
    <w:p w14:paraId="6456149F" w14:textId="77777777" w:rsidR="0037093C" w:rsidRPr="006D3DF8" w:rsidRDefault="0037093C" w:rsidP="0037093C">
      <w:pPr>
        <w:shd w:val="clear" w:color="auto" w:fill="FFFFFF"/>
        <w:ind w:left="708" w:right="-488" w:firstLine="708"/>
        <w:rPr>
          <w:rFonts w:ascii="Times New Roman" w:hAnsi="Times New Roman"/>
        </w:rPr>
      </w:pPr>
      <w:r>
        <w:rPr>
          <w:rFonts w:ascii="Times New Roman" w:hAnsi="Times New Roman"/>
        </w:rPr>
        <w:t xml:space="preserve">2.) </w:t>
      </w:r>
      <w:r w:rsidRPr="006D3DF8">
        <w:rPr>
          <w:rFonts w:ascii="Times New Roman" w:hAnsi="Times New Roman"/>
        </w:rPr>
        <w:t>Sastavlja zapisnik o uvođenju u posjed,</w:t>
      </w:r>
    </w:p>
    <w:p w14:paraId="5561F19A" w14:textId="77777777" w:rsidR="0037093C" w:rsidRDefault="0037093C" w:rsidP="0037093C">
      <w:pPr>
        <w:shd w:val="clear" w:color="auto" w:fill="FFFFFF"/>
        <w:ind w:left="708" w:right="-488" w:firstLine="708"/>
        <w:rPr>
          <w:rFonts w:ascii="Times New Roman" w:hAnsi="Times New Roman"/>
        </w:rPr>
      </w:pPr>
      <w:r>
        <w:rPr>
          <w:rFonts w:ascii="Times New Roman" w:hAnsi="Times New Roman"/>
        </w:rPr>
        <w:t>3.)</w:t>
      </w:r>
      <w:r w:rsidRPr="006D3DF8">
        <w:rPr>
          <w:rFonts w:ascii="Times New Roman" w:hAnsi="Times New Roman"/>
        </w:rPr>
        <w:t xml:space="preserve"> Preuzima zemljište u posjed po prestanku ugovora o zakupu, odnosno po</w:t>
      </w:r>
    </w:p>
    <w:p w14:paraId="297E729E" w14:textId="77777777" w:rsidR="0037093C" w:rsidRPr="006D3DF8" w:rsidRDefault="0037093C" w:rsidP="0037093C">
      <w:pPr>
        <w:shd w:val="clear" w:color="auto" w:fill="FFFFFF"/>
        <w:ind w:left="708" w:right="-488" w:firstLine="708"/>
        <w:rPr>
          <w:rFonts w:ascii="Times New Roman" w:hAnsi="Times New Roman"/>
        </w:rPr>
      </w:pPr>
      <w:r>
        <w:rPr>
          <w:rFonts w:ascii="Times New Roman" w:hAnsi="Times New Roman"/>
        </w:rPr>
        <w:t xml:space="preserve">      </w:t>
      </w:r>
      <w:r w:rsidRPr="006D3DF8">
        <w:rPr>
          <w:rFonts w:ascii="Times New Roman" w:hAnsi="Times New Roman"/>
        </w:rPr>
        <w:t>skidanju usjeva, odnosno plodova</w:t>
      </w:r>
    </w:p>
    <w:p w14:paraId="72FFF0C9" w14:textId="77777777" w:rsidR="0037093C" w:rsidRDefault="0037093C" w:rsidP="0037093C">
      <w:pPr>
        <w:numPr>
          <w:ilvl w:val="0"/>
          <w:numId w:val="15"/>
        </w:numPr>
        <w:shd w:val="clear" w:color="auto" w:fill="FFFFFF"/>
        <w:overflowPunct/>
        <w:autoSpaceDE/>
        <w:autoSpaceDN/>
        <w:adjustRightInd/>
        <w:ind w:right="-488"/>
        <w:textAlignment w:val="auto"/>
        <w:rPr>
          <w:rFonts w:ascii="Times New Roman" w:hAnsi="Times New Roman"/>
        </w:rPr>
      </w:pPr>
      <w:r w:rsidRPr="006D3DF8">
        <w:rPr>
          <w:rFonts w:ascii="Times New Roman" w:hAnsi="Times New Roman"/>
        </w:rPr>
        <w:t xml:space="preserve">Obavlja druge poslove definirane Zakonom o poljoprivrednom zemljištu </w:t>
      </w:r>
    </w:p>
    <w:p w14:paraId="5FC5439B" w14:textId="77777777" w:rsidR="0037093C" w:rsidRPr="006D3DF8" w:rsidRDefault="0037093C" w:rsidP="0037093C">
      <w:pPr>
        <w:shd w:val="clear" w:color="auto" w:fill="FFFFFF"/>
        <w:ind w:left="1776" w:right="-488"/>
        <w:rPr>
          <w:rFonts w:ascii="Times New Roman" w:hAnsi="Times New Roman"/>
        </w:rPr>
      </w:pPr>
      <w:r w:rsidRPr="006D3DF8">
        <w:rPr>
          <w:rFonts w:ascii="Times New Roman" w:hAnsi="Times New Roman"/>
        </w:rPr>
        <w:t>(NN broj 20/18 i 115/18).</w:t>
      </w:r>
    </w:p>
    <w:p w14:paraId="2DBF836D" w14:textId="77777777" w:rsidR="0037093C" w:rsidRDefault="0037093C" w:rsidP="0037093C">
      <w:pPr>
        <w:shd w:val="clear" w:color="auto" w:fill="FFFFFF"/>
        <w:ind w:left="1776" w:right="-488"/>
        <w:rPr>
          <w:rFonts w:ascii="Times New Roman" w:hAnsi="Times New Roman"/>
        </w:rPr>
      </w:pPr>
    </w:p>
    <w:p w14:paraId="2721B894" w14:textId="77777777" w:rsidR="0037093C" w:rsidRDefault="0037093C" w:rsidP="0037093C">
      <w:pPr>
        <w:shd w:val="clear" w:color="auto" w:fill="FFFFFF"/>
        <w:ind w:left="1776" w:right="-488"/>
        <w:rPr>
          <w:rFonts w:ascii="Times New Roman" w:hAnsi="Times New Roman"/>
        </w:rPr>
      </w:pPr>
    </w:p>
    <w:p w14:paraId="53B2C049" w14:textId="77777777" w:rsidR="0037093C" w:rsidRDefault="0037093C" w:rsidP="0037093C">
      <w:pPr>
        <w:shd w:val="clear" w:color="auto" w:fill="FFFFFF"/>
        <w:ind w:left="1776" w:right="-488"/>
        <w:rPr>
          <w:rFonts w:ascii="Times New Roman" w:hAnsi="Times New Roman"/>
        </w:rPr>
      </w:pPr>
    </w:p>
    <w:p w14:paraId="0B87850B" w14:textId="77777777" w:rsidR="0037093C" w:rsidRDefault="0037093C" w:rsidP="0037093C">
      <w:pPr>
        <w:shd w:val="clear" w:color="auto" w:fill="FFFFFF"/>
        <w:ind w:left="1776" w:right="-488"/>
        <w:rPr>
          <w:rFonts w:ascii="Times New Roman" w:hAnsi="Times New Roman"/>
        </w:rPr>
      </w:pPr>
    </w:p>
    <w:p w14:paraId="6907A646" w14:textId="77777777" w:rsidR="0037093C" w:rsidRDefault="0037093C" w:rsidP="0037093C">
      <w:pPr>
        <w:shd w:val="clear" w:color="auto" w:fill="FFFFFF"/>
        <w:ind w:left="1776" w:right="-488"/>
        <w:rPr>
          <w:rFonts w:ascii="Times New Roman" w:hAnsi="Times New Roman"/>
        </w:rPr>
      </w:pPr>
    </w:p>
    <w:p w14:paraId="6582BCDF" w14:textId="77777777" w:rsidR="0037093C" w:rsidRPr="006D3DF8" w:rsidRDefault="0037093C" w:rsidP="0037093C">
      <w:pPr>
        <w:shd w:val="clear" w:color="auto" w:fill="FFFFFF"/>
        <w:ind w:left="1776" w:right="-488"/>
        <w:rPr>
          <w:rFonts w:ascii="Times New Roman" w:hAnsi="Times New Roman"/>
        </w:rPr>
      </w:pPr>
    </w:p>
    <w:p w14:paraId="63949100" w14:textId="77777777" w:rsidR="0037093C" w:rsidRDefault="0037093C" w:rsidP="0037093C">
      <w:pPr>
        <w:shd w:val="clear" w:color="auto" w:fill="FFFFFF"/>
        <w:ind w:right="-488"/>
        <w:jc w:val="center"/>
        <w:rPr>
          <w:rFonts w:ascii="Times New Roman" w:hAnsi="Times New Roman"/>
        </w:rPr>
      </w:pPr>
      <w:r w:rsidRPr="006D3DF8">
        <w:rPr>
          <w:rFonts w:ascii="Times New Roman" w:hAnsi="Times New Roman"/>
        </w:rPr>
        <w:lastRenderedPageBreak/>
        <w:t>Članak 4.</w:t>
      </w:r>
    </w:p>
    <w:p w14:paraId="558B8C9C" w14:textId="77777777" w:rsidR="0037093C" w:rsidRPr="006D3DF8" w:rsidRDefault="0037093C" w:rsidP="0037093C">
      <w:pPr>
        <w:shd w:val="clear" w:color="auto" w:fill="FFFFFF"/>
        <w:ind w:right="-488"/>
        <w:jc w:val="center"/>
        <w:rPr>
          <w:rFonts w:ascii="Times New Roman" w:hAnsi="Times New Roman"/>
        </w:rPr>
      </w:pPr>
    </w:p>
    <w:p w14:paraId="659E0DD1" w14:textId="77777777" w:rsidR="0037093C" w:rsidRPr="006D3DF8" w:rsidRDefault="0037093C" w:rsidP="0037093C">
      <w:pPr>
        <w:shd w:val="clear" w:color="auto" w:fill="FFFFFF"/>
        <w:ind w:right="-488"/>
        <w:rPr>
          <w:rFonts w:ascii="Times New Roman" w:hAnsi="Times New Roman"/>
        </w:rPr>
      </w:pPr>
      <w:r w:rsidRPr="006D3DF8">
        <w:rPr>
          <w:rFonts w:ascii="Times New Roman" w:hAnsi="Times New Roman"/>
        </w:rPr>
        <w:t xml:space="preserve">Ova Odluka stupa na snagu osmog </w:t>
      </w:r>
      <w:r>
        <w:rPr>
          <w:rFonts w:ascii="Times New Roman" w:hAnsi="Times New Roman"/>
        </w:rPr>
        <w:t xml:space="preserve">(8) </w:t>
      </w:r>
      <w:r w:rsidRPr="006D3DF8">
        <w:rPr>
          <w:rFonts w:ascii="Times New Roman" w:hAnsi="Times New Roman"/>
        </w:rPr>
        <w:t xml:space="preserve">dana </w:t>
      </w:r>
      <w:r>
        <w:rPr>
          <w:rFonts w:ascii="Times New Roman" w:hAnsi="Times New Roman"/>
        </w:rPr>
        <w:t xml:space="preserve">od dana </w:t>
      </w:r>
      <w:r w:rsidRPr="006D3DF8">
        <w:rPr>
          <w:rFonts w:ascii="Times New Roman" w:hAnsi="Times New Roman"/>
        </w:rPr>
        <w:t>objave u „Službenom vjesniku' Vukovarsko-srijemske županije</w:t>
      </w:r>
    </w:p>
    <w:p w14:paraId="7B850043" w14:textId="77777777" w:rsidR="0037093C" w:rsidRDefault="0037093C" w:rsidP="0037093C">
      <w:pPr>
        <w:shd w:val="clear" w:color="auto" w:fill="FFFFFF"/>
        <w:ind w:right="-488"/>
        <w:rPr>
          <w:rFonts w:ascii="Times New Roman" w:hAnsi="Times New Roman"/>
        </w:rPr>
      </w:pPr>
    </w:p>
    <w:p w14:paraId="3867F56A" w14:textId="77777777" w:rsidR="0037093C" w:rsidRDefault="0037093C" w:rsidP="0037093C">
      <w:pPr>
        <w:shd w:val="clear" w:color="auto" w:fill="FFFFFF"/>
        <w:ind w:right="-488"/>
        <w:rPr>
          <w:rFonts w:ascii="Times New Roman" w:hAnsi="Times New Roman"/>
        </w:rPr>
      </w:pPr>
    </w:p>
    <w:p w14:paraId="073EACB7" w14:textId="77777777" w:rsidR="0037093C" w:rsidRDefault="0037093C" w:rsidP="0037093C">
      <w:pPr>
        <w:shd w:val="clear" w:color="auto" w:fill="FFFFFF"/>
        <w:ind w:right="-488"/>
        <w:rPr>
          <w:rFonts w:ascii="Times New Roman" w:hAnsi="Times New Roman"/>
        </w:rPr>
      </w:pPr>
    </w:p>
    <w:p w14:paraId="0A74ADB8" w14:textId="77777777" w:rsidR="0037093C" w:rsidRPr="006D3DF8" w:rsidRDefault="0037093C" w:rsidP="0037093C">
      <w:pPr>
        <w:shd w:val="clear" w:color="auto" w:fill="FFFFFF"/>
        <w:ind w:right="-488"/>
        <w:rPr>
          <w:rFonts w:ascii="Times New Roman" w:hAnsi="Times New Roman"/>
        </w:rPr>
      </w:pPr>
    </w:p>
    <w:p w14:paraId="39391907" w14:textId="77777777" w:rsidR="0037093C" w:rsidRPr="006D3DF8" w:rsidRDefault="0037093C" w:rsidP="0037093C">
      <w:pPr>
        <w:shd w:val="clear" w:color="auto" w:fill="FFFFFF"/>
        <w:ind w:right="-488"/>
        <w:rPr>
          <w:rFonts w:ascii="Times New Roman" w:hAnsi="Times New Roman"/>
        </w:rPr>
      </w:pPr>
    </w:p>
    <w:p w14:paraId="5E81E953" w14:textId="77777777" w:rsidR="0037093C" w:rsidRPr="006D3DF8" w:rsidRDefault="0037093C" w:rsidP="0037093C">
      <w:pPr>
        <w:shd w:val="clear" w:color="auto" w:fill="FFFFFF"/>
        <w:ind w:right="-488"/>
        <w:jc w:val="center"/>
        <w:rPr>
          <w:rFonts w:ascii="Times New Roman" w:hAnsi="Times New Roman"/>
        </w:rPr>
      </w:pPr>
      <w:r w:rsidRPr="006D3DF8">
        <w:rPr>
          <w:rFonts w:ascii="Times New Roman" w:hAnsi="Times New Roman"/>
        </w:rPr>
        <w:t>KLASA: 022-05/19-</w:t>
      </w:r>
      <w:r>
        <w:rPr>
          <w:rFonts w:ascii="Times New Roman" w:hAnsi="Times New Roman"/>
        </w:rPr>
        <w:t>5</w:t>
      </w:r>
      <w:r w:rsidRPr="006D3DF8">
        <w:rPr>
          <w:rFonts w:ascii="Times New Roman" w:hAnsi="Times New Roman"/>
        </w:rPr>
        <w:t>0/</w:t>
      </w:r>
      <w:r>
        <w:rPr>
          <w:rFonts w:ascii="Times New Roman" w:hAnsi="Times New Roman"/>
        </w:rPr>
        <w:t>2</w:t>
      </w:r>
    </w:p>
    <w:p w14:paraId="38E0EF71" w14:textId="77777777" w:rsidR="0037093C" w:rsidRPr="006D3DF8" w:rsidRDefault="0037093C" w:rsidP="0037093C">
      <w:pPr>
        <w:shd w:val="clear" w:color="auto" w:fill="FFFFFF"/>
        <w:ind w:right="-488"/>
        <w:jc w:val="center"/>
        <w:rPr>
          <w:rFonts w:ascii="Times New Roman" w:hAnsi="Times New Roman"/>
        </w:rPr>
      </w:pPr>
      <w:r w:rsidRPr="006D3DF8">
        <w:rPr>
          <w:rFonts w:ascii="Times New Roman" w:hAnsi="Times New Roman"/>
        </w:rPr>
        <w:t>URBROJ: 2212/02-01/19-01/1</w:t>
      </w:r>
    </w:p>
    <w:p w14:paraId="284E972C" w14:textId="77777777" w:rsidR="0037093C" w:rsidRDefault="0037093C" w:rsidP="0037093C">
      <w:pPr>
        <w:shd w:val="clear" w:color="auto" w:fill="FFFFFF"/>
        <w:ind w:right="-488"/>
        <w:jc w:val="center"/>
        <w:rPr>
          <w:rFonts w:ascii="Times New Roman" w:hAnsi="Times New Roman"/>
        </w:rPr>
      </w:pPr>
      <w:r w:rsidRPr="006D3DF8">
        <w:rPr>
          <w:rFonts w:ascii="Times New Roman" w:hAnsi="Times New Roman"/>
        </w:rPr>
        <w:t xml:space="preserve">U Babinoj Gredi, </w:t>
      </w:r>
      <w:r>
        <w:rPr>
          <w:rFonts w:ascii="Times New Roman" w:hAnsi="Times New Roman"/>
        </w:rPr>
        <w:t xml:space="preserve">22. listopada </w:t>
      </w:r>
      <w:r w:rsidRPr="006D3DF8">
        <w:rPr>
          <w:rFonts w:ascii="Times New Roman" w:hAnsi="Times New Roman"/>
        </w:rPr>
        <w:t>2019.g</w:t>
      </w:r>
      <w:r>
        <w:rPr>
          <w:rFonts w:ascii="Times New Roman" w:hAnsi="Times New Roman"/>
        </w:rPr>
        <w:t>.</w:t>
      </w:r>
    </w:p>
    <w:p w14:paraId="6A0A33A5" w14:textId="77777777" w:rsidR="0037093C" w:rsidRDefault="0037093C" w:rsidP="0037093C">
      <w:pPr>
        <w:shd w:val="clear" w:color="auto" w:fill="FFFFFF"/>
        <w:ind w:right="-488"/>
        <w:jc w:val="center"/>
        <w:rPr>
          <w:rFonts w:ascii="Times New Roman" w:hAnsi="Times New Roman"/>
        </w:rPr>
      </w:pPr>
    </w:p>
    <w:p w14:paraId="246C37C8" w14:textId="77777777" w:rsidR="0037093C" w:rsidRDefault="0037093C" w:rsidP="0037093C">
      <w:pPr>
        <w:shd w:val="clear" w:color="auto" w:fill="FFFFFF"/>
        <w:ind w:right="-488"/>
        <w:jc w:val="center"/>
        <w:rPr>
          <w:rFonts w:ascii="Times New Roman" w:hAnsi="Times New Roman"/>
        </w:rPr>
      </w:pPr>
    </w:p>
    <w:p w14:paraId="66A4AA47" w14:textId="77777777" w:rsidR="0037093C" w:rsidRDefault="0037093C" w:rsidP="0037093C">
      <w:pPr>
        <w:shd w:val="clear" w:color="auto" w:fill="FFFFFF"/>
        <w:ind w:right="-488"/>
        <w:jc w:val="center"/>
        <w:rPr>
          <w:rFonts w:ascii="Times New Roman" w:hAnsi="Times New Roman"/>
        </w:rPr>
      </w:pPr>
    </w:p>
    <w:p w14:paraId="56254F97" w14:textId="77777777" w:rsidR="0037093C" w:rsidRDefault="0037093C" w:rsidP="0037093C">
      <w:pPr>
        <w:shd w:val="clear" w:color="auto" w:fill="FFFFFF"/>
        <w:ind w:right="-488"/>
        <w:jc w:val="center"/>
        <w:rPr>
          <w:rFonts w:ascii="Times New Roman" w:hAnsi="Times New Roman"/>
        </w:rPr>
      </w:pPr>
    </w:p>
    <w:p w14:paraId="706B3FF9" w14:textId="77777777" w:rsidR="0037093C" w:rsidRDefault="0037093C" w:rsidP="0037093C">
      <w:pPr>
        <w:shd w:val="clear" w:color="auto" w:fill="FFFFFF"/>
        <w:ind w:right="-488"/>
        <w:jc w:val="center"/>
        <w:rPr>
          <w:rFonts w:ascii="Times New Roman" w:hAnsi="Times New Roman"/>
        </w:rPr>
      </w:pPr>
    </w:p>
    <w:p w14:paraId="5D8237C7" w14:textId="77777777" w:rsidR="0037093C" w:rsidRDefault="0037093C" w:rsidP="0037093C">
      <w:pPr>
        <w:shd w:val="clear" w:color="auto" w:fill="FFFFFF"/>
        <w:ind w:right="-488"/>
        <w:jc w:val="center"/>
        <w:rPr>
          <w:rFonts w:ascii="Times New Roman" w:hAnsi="Times New Roman"/>
        </w:rPr>
      </w:pPr>
    </w:p>
    <w:p w14:paraId="67A2C51A" w14:textId="77777777" w:rsidR="0037093C" w:rsidRDefault="0037093C" w:rsidP="0037093C">
      <w:pPr>
        <w:shd w:val="clear" w:color="auto" w:fill="FFFFFF"/>
        <w:ind w:right="-488"/>
        <w:jc w:val="center"/>
        <w:rPr>
          <w:rFonts w:ascii="Times New Roman" w:hAnsi="Times New Roman"/>
        </w:rPr>
      </w:pPr>
    </w:p>
    <w:p w14:paraId="6A70614A" w14:textId="77777777" w:rsidR="0037093C" w:rsidRDefault="0037093C" w:rsidP="0037093C">
      <w:pPr>
        <w:shd w:val="clear" w:color="auto" w:fill="FFFFFF"/>
        <w:ind w:right="-488"/>
        <w:jc w:val="center"/>
        <w:rPr>
          <w:rFonts w:ascii="Times New Roman" w:hAnsi="Times New Roman"/>
        </w:rPr>
      </w:pPr>
    </w:p>
    <w:p w14:paraId="745154D5" w14:textId="77777777" w:rsidR="0037093C" w:rsidRPr="006D3DF8" w:rsidRDefault="0037093C" w:rsidP="0037093C">
      <w:pPr>
        <w:shd w:val="clear" w:color="auto" w:fill="FFFFFF"/>
        <w:ind w:right="-488"/>
        <w:jc w:val="center"/>
        <w:rPr>
          <w:rFonts w:ascii="Times New Roman" w:hAnsi="Times New Roman"/>
        </w:rPr>
      </w:pPr>
    </w:p>
    <w:p w14:paraId="6F30605E" w14:textId="77777777" w:rsidR="0037093C" w:rsidRDefault="0037093C" w:rsidP="0037093C">
      <w:pPr>
        <w:shd w:val="clear" w:color="auto" w:fill="FFFFFF"/>
        <w:ind w:right="-488"/>
        <w:rPr>
          <w:rFonts w:ascii="Times New Roman" w:hAnsi="Times New Roman"/>
        </w:rPr>
      </w:pPr>
      <w:r w:rsidRPr="006D3DF8">
        <w:rPr>
          <w:rFonts w:ascii="Times New Roman" w:hAnsi="Times New Roman"/>
        </w:rPr>
        <w:t xml:space="preserve">                                                                          </w:t>
      </w:r>
      <w:r>
        <w:rPr>
          <w:rFonts w:ascii="Times New Roman" w:hAnsi="Times New Roman"/>
        </w:rPr>
        <w:t xml:space="preserve">             PREDSJEDNIK OPĆINSKOG VIJEĆA:</w:t>
      </w:r>
    </w:p>
    <w:p w14:paraId="2DEDF30E" w14:textId="77777777" w:rsidR="0037093C" w:rsidRDefault="0037093C" w:rsidP="0037093C">
      <w:pPr>
        <w:shd w:val="clear" w:color="auto" w:fill="FFFFFF"/>
        <w:ind w:right="-488"/>
        <w:rPr>
          <w:rFonts w:ascii="Times New Roman" w:hAnsi="Times New Roman"/>
        </w:rPr>
      </w:pPr>
    </w:p>
    <w:p w14:paraId="1C923223" w14:textId="77777777" w:rsidR="0037093C" w:rsidRDefault="0037093C" w:rsidP="0037093C">
      <w:pPr>
        <w:shd w:val="clear" w:color="auto" w:fill="FFFFFF"/>
        <w:ind w:right="-488"/>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w:t>
      </w:r>
    </w:p>
    <w:p w14:paraId="2F9A1839" w14:textId="77777777" w:rsidR="0037093C" w:rsidRPr="006D3DF8" w:rsidRDefault="0037093C" w:rsidP="0037093C">
      <w:pPr>
        <w:shd w:val="clear" w:color="auto" w:fill="FFFFFF"/>
        <w:ind w:left="4956" w:right="-488" w:firstLine="708"/>
        <w:rPr>
          <w:rFonts w:ascii="Times New Roman" w:hAnsi="Times New Roman"/>
        </w:rPr>
      </w:pPr>
      <w:r>
        <w:rPr>
          <w:rFonts w:ascii="Times New Roman" w:hAnsi="Times New Roman"/>
        </w:rPr>
        <w:t xml:space="preserve">                 Jakob Verić</w:t>
      </w:r>
    </w:p>
    <w:p w14:paraId="5A3AF1F0" w14:textId="77777777" w:rsidR="00EE0D57" w:rsidRDefault="00EE0D57" w:rsidP="00DC629C">
      <w:pPr>
        <w:rPr>
          <w:rFonts w:ascii="Times New Roman" w:hAnsi="Times New Roman"/>
          <w:bCs/>
          <w:szCs w:val="24"/>
        </w:rPr>
      </w:pPr>
    </w:p>
    <w:p w14:paraId="459FFC54" w14:textId="77777777" w:rsidR="0037093C" w:rsidRDefault="0037093C" w:rsidP="00DC629C">
      <w:pPr>
        <w:rPr>
          <w:rFonts w:ascii="Times New Roman" w:hAnsi="Times New Roman"/>
          <w:bCs/>
          <w:szCs w:val="24"/>
        </w:rPr>
      </w:pPr>
    </w:p>
    <w:p w14:paraId="259FF025" w14:textId="77777777" w:rsidR="0037093C" w:rsidRDefault="0037093C" w:rsidP="00DC629C">
      <w:pPr>
        <w:rPr>
          <w:rFonts w:ascii="Times New Roman" w:hAnsi="Times New Roman"/>
          <w:bCs/>
          <w:szCs w:val="24"/>
        </w:rPr>
      </w:pPr>
    </w:p>
    <w:p w14:paraId="03CC75D1" w14:textId="77777777" w:rsidR="0037093C" w:rsidRDefault="0037093C" w:rsidP="00DC629C">
      <w:pPr>
        <w:rPr>
          <w:rFonts w:ascii="Times New Roman" w:hAnsi="Times New Roman"/>
          <w:bCs/>
          <w:szCs w:val="24"/>
        </w:rPr>
      </w:pPr>
    </w:p>
    <w:p w14:paraId="55D07325" w14:textId="77777777" w:rsidR="0037093C" w:rsidRDefault="0037093C" w:rsidP="00DC629C">
      <w:pPr>
        <w:rPr>
          <w:rFonts w:ascii="Times New Roman" w:hAnsi="Times New Roman"/>
          <w:bCs/>
          <w:szCs w:val="24"/>
        </w:rPr>
      </w:pPr>
    </w:p>
    <w:p w14:paraId="38DE3054" w14:textId="77777777" w:rsidR="0037093C" w:rsidRDefault="0037093C" w:rsidP="00DC629C">
      <w:pPr>
        <w:rPr>
          <w:rFonts w:ascii="Times New Roman" w:hAnsi="Times New Roman"/>
          <w:bCs/>
          <w:szCs w:val="24"/>
        </w:rPr>
      </w:pPr>
    </w:p>
    <w:p w14:paraId="3EF0D0D8" w14:textId="77777777" w:rsidR="0037093C" w:rsidRDefault="0037093C" w:rsidP="00DC629C">
      <w:pPr>
        <w:rPr>
          <w:rFonts w:ascii="Times New Roman" w:hAnsi="Times New Roman"/>
          <w:bCs/>
          <w:szCs w:val="24"/>
        </w:rPr>
      </w:pPr>
    </w:p>
    <w:p w14:paraId="3788CF80" w14:textId="77777777" w:rsidR="0037093C" w:rsidRDefault="0037093C" w:rsidP="00DC629C">
      <w:pPr>
        <w:rPr>
          <w:rFonts w:ascii="Times New Roman" w:hAnsi="Times New Roman"/>
          <w:bCs/>
          <w:szCs w:val="24"/>
        </w:rPr>
      </w:pPr>
    </w:p>
    <w:p w14:paraId="168D43F5" w14:textId="77777777" w:rsidR="0037093C" w:rsidRDefault="0037093C" w:rsidP="00DC629C">
      <w:pPr>
        <w:rPr>
          <w:rFonts w:ascii="Times New Roman" w:hAnsi="Times New Roman"/>
          <w:bCs/>
          <w:szCs w:val="24"/>
        </w:rPr>
      </w:pPr>
    </w:p>
    <w:p w14:paraId="4474DB68" w14:textId="77777777" w:rsidR="0037093C" w:rsidRDefault="0037093C" w:rsidP="00DC629C">
      <w:pPr>
        <w:rPr>
          <w:rFonts w:ascii="Times New Roman" w:hAnsi="Times New Roman"/>
          <w:bCs/>
          <w:szCs w:val="24"/>
        </w:rPr>
      </w:pPr>
    </w:p>
    <w:p w14:paraId="5211F09C" w14:textId="77777777" w:rsidR="0037093C" w:rsidRDefault="0037093C" w:rsidP="00DC629C">
      <w:pPr>
        <w:rPr>
          <w:rFonts w:ascii="Times New Roman" w:hAnsi="Times New Roman"/>
          <w:bCs/>
          <w:szCs w:val="24"/>
        </w:rPr>
      </w:pPr>
    </w:p>
    <w:p w14:paraId="1548639F" w14:textId="77777777" w:rsidR="0037093C" w:rsidRDefault="0037093C" w:rsidP="00DC629C">
      <w:pPr>
        <w:rPr>
          <w:rFonts w:ascii="Times New Roman" w:hAnsi="Times New Roman"/>
          <w:bCs/>
          <w:szCs w:val="24"/>
        </w:rPr>
      </w:pPr>
    </w:p>
    <w:p w14:paraId="1522812A" w14:textId="77777777" w:rsidR="0037093C" w:rsidRDefault="0037093C" w:rsidP="00DC629C">
      <w:pPr>
        <w:rPr>
          <w:rFonts w:ascii="Times New Roman" w:hAnsi="Times New Roman"/>
          <w:bCs/>
          <w:szCs w:val="24"/>
        </w:rPr>
      </w:pPr>
    </w:p>
    <w:p w14:paraId="67C1D6C9" w14:textId="77777777" w:rsidR="0037093C" w:rsidRDefault="0037093C" w:rsidP="00DC629C">
      <w:pPr>
        <w:rPr>
          <w:rFonts w:ascii="Times New Roman" w:hAnsi="Times New Roman"/>
          <w:bCs/>
          <w:szCs w:val="24"/>
        </w:rPr>
      </w:pPr>
    </w:p>
    <w:p w14:paraId="1259D582" w14:textId="77777777" w:rsidR="0037093C" w:rsidRDefault="0037093C" w:rsidP="00DC629C">
      <w:pPr>
        <w:rPr>
          <w:rFonts w:ascii="Times New Roman" w:hAnsi="Times New Roman"/>
          <w:bCs/>
          <w:szCs w:val="24"/>
        </w:rPr>
      </w:pPr>
    </w:p>
    <w:p w14:paraId="1B6092B4" w14:textId="77777777" w:rsidR="0037093C" w:rsidRDefault="0037093C" w:rsidP="00DC629C">
      <w:pPr>
        <w:rPr>
          <w:rFonts w:ascii="Times New Roman" w:hAnsi="Times New Roman"/>
          <w:bCs/>
          <w:szCs w:val="24"/>
        </w:rPr>
      </w:pPr>
    </w:p>
    <w:p w14:paraId="62E8B8E3" w14:textId="77777777" w:rsidR="0037093C" w:rsidRDefault="0037093C" w:rsidP="00DC629C">
      <w:pPr>
        <w:rPr>
          <w:rFonts w:ascii="Times New Roman" w:hAnsi="Times New Roman"/>
          <w:bCs/>
          <w:szCs w:val="24"/>
        </w:rPr>
      </w:pPr>
    </w:p>
    <w:p w14:paraId="1509D0D5" w14:textId="77777777" w:rsidR="0037093C" w:rsidRDefault="0037093C" w:rsidP="00DC629C">
      <w:pPr>
        <w:rPr>
          <w:rFonts w:ascii="Times New Roman" w:hAnsi="Times New Roman"/>
          <w:bCs/>
          <w:szCs w:val="24"/>
        </w:rPr>
      </w:pPr>
    </w:p>
    <w:p w14:paraId="349D323A" w14:textId="77777777" w:rsidR="0037093C" w:rsidRDefault="0037093C" w:rsidP="00DC629C">
      <w:pPr>
        <w:rPr>
          <w:rFonts w:ascii="Times New Roman" w:hAnsi="Times New Roman"/>
          <w:bCs/>
          <w:szCs w:val="24"/>
        </w:rPr>
      </w:pPr>
    </w:p>
    <w:p w14:paraId="0D9CB36A" w14:textId="77777777" w:rsidR="0037093C" w:rsidRDefault="0037093C" w:rsidP="00DC629C">
      <w:pPr>
        <w:rPr>
          <w:rFonts w:ascii="Times New Roman" w:hAnsi="Times New Roman"/>
          <w:bCs/>
          <w:szCs w:val="24"/>
        </w:rPr>
      </w:pPr>
    </w:p>
    <w:p w14:paraId="4F9BA2E7" w14:textId="77777777" w:rsidR="0037093C" w:rsidRDefault="0037093C" w:rsidP="00DC629C">
      <w:pPr>
        <w:rPr>
          <w:rFonts w:ascii="Times New Roman" w:hAnsi="Times New Roman"/>
          <w:bCs/>
          <w:szCs w:val="24"/>
        </w:rPr>
      </w:pPr>
    </w:p>
    <w:p w14:paraId="20C55701" w14:textId="77777777" w:rsidR="0037093C" w:rsidRDefault="0037093C" w:rsidP="00DC629C">
      <w:pPr>
        <w:rPr>
          <w:rFonts w:ascii="Times New Roman" w:hAnsi="Times New Roman"/>
          <w:bCs/>
          <w:szCs w:val="24"/>
        </w:rPr>
      </w:pPr>
    </w:p>
    <w:p w14:paraId="4DA78818" w14:textId="77777777" w:rsidR="0037093C" w:rsidRDefault="0037093C" w:rsidP="00DC629C">
      <w:pPr>
        <w:rPr>
          <w:rFonts w:ascii="Times New Roman" w:hAnsi="Times New Roman"/>
          <w:bCs/>
          <w:szCs w:val="24"/>
        </w:rPr>
      </w:pPr>
    </w:p>
    <w:p w14:paraId="2F1CEC8B" w14:textId="77777777" w:rsidR="0037093C" w:rsidRDefault="0037093C" w:rsidP="00DC629C">
      <w:pPr>
        <w:rPr>
          <w:rFonts w:ascii="Times New Roman" w:hAnsi="Times New Roman"/>
          <w:bCs/>
          <w:szCs w:val="24"/>
        </w:rPr>
      </w:pPr>
    </w:p>
    <w:p w14:paraId="03AB5296" w14:textId="77777777" w:rsidR="0037093C" w:rsidRDefault="0037093C" w:rsidP="00DC629C">
      <w:pPr>
        <w:rPr>
          <w:rFonts w:ascii="Times New Roman" w:hAnsi="Times New Roman"/>
          <w:bCs/>
          <w:szCs w:val="24"/>
        </w:rPr>
      </w:pPr>
    </w:p>
    <w:p w14:paraId="5E8BFFE9" w14:textId="77777777" w:rsidR="0037093C" w:rsidRDefault="0037093C" w:rsidP="00DC629C">
      <w:pPr>
        <w:rPr>
          <w:rFonts w:ascii="Times New Roman" w:hAnsi="Times New Roman"/>
          <w:bCs/>
          <w:szCs w:val="24"/>
        </w:rPr>
      </w:pPr>
    </w:p>
    <w:p w14:paraId="68B8B118" w14:textId="77777777" w:rsidR="0037093C" w:rsidRPr="00385D1E" w:rsidRDefault="0037093C" w:rsidP="0037093C">
      <w:pPr>
        <w:pStyle w:val="Bezproreda"/>
        <w:rPr>
          <w:rFonts w:ascii="Times New Roman" w:hAnsi="Times New Roman"/>
          <w:sz w:val="24"/>
        </w:rPr>
      </w:pPr>
      <w:r w:rsidRPr="00385D1E">
        <w:rPr>
          <w:rFonts w:ascii="Times New Roman" w:hAnsi="Times New Roman"/>
          <w:sz w:val="24"/>
        </w:rPr>
        <w:lastRenderedPageBreak/>
        <w:t>REPUBLIKA HRVATSKA</w:t>
      </w:r>
    </w:p>
    <w:p w14:paraId="106ED24B" w14:textId="77777777" w:rsidR="0037093C" w:rsidRPr="00385D1E" w:rsidRDefault="0037093C" w:rsidP="0037093C">
      <w:pPr>
        <w:pStyle w:val="Bezproreda"/>
        <w:rPr>
          <w:rFonts w:ascii="Times New Roman" w:hAnsi="Times New Roman"/>
          <w:sz w:val="24"/>
        </w:rPr>
      </w:pPr>
      <w:r w:rsidRPr="00385D1E">
        <w:rPr>
          <w:rFonts w:ascii="Times New Roman" w:hAnsi="Times New Roman"/>
          <w:sz w:val="24"/>
        </w:rPr>
        <w:t>VUKOVARSKO-SRIJEMSKA ŽUPANIJA</w:t>
      </w:r>
    </w:p>
    <w:p w14:paraId="0686424B" w14:textId="77777777" w:rsidR="0037093C" w:rsidRPr="00385D1E" w:rsidRDefault="0037093C" w:rsidP="0037093C">
      <w:pPr>
        <w:pStyle w:val="Bezproreda"/>
        <w:rPr>
          <w:rFonts w:ascii="Times New Roman" w:hAnsi="Times New Roman"/>
          <w:sz w:val="24"/>
        </w:rPr>
      </w:pPr>
      <w:r w:rsidRPr="00385D1E">
        <w:rPr>
          <w:rFonts w:ascii="Times New Roman" w:hAnsi="Times New Roman"/>
          <w:sz w:val="24"/>
        </w:rPr>
        <w:t>OPĆINA BABINA GREDA</w:t>
      </w:r>
    </w:p>
    <w:p w14:paraId="67A9EFD1" w14:textId="77777777" w:rsidR="0037093C" w:rsidRPr="00385D1E" w:rsidRDefault="0037093C" w:rsidP="0037093C">
      <w:pPr>
        <w:pStyle w:val="Bezproreda"/>
        <w:rPr>
          <w:rFonts w:ascii="Times New Roman" w:hAnsi="Times New Roman"/>
          <w:sz w:val="24"/>
        </w:rPr>
      </w:pPr>
      <w:r w:rsidRPr="00385D1E">
        <w:rPr>
          <w:rFonts w:ascii="Times New Roman" w:hAnsi="Times New Roman"/>
          <w:sz w:val="24"/>
        </w:rPr>
        <w:t>OPĆINSKO VIJEĆE</w:t>
      </w:r>
    </w:p>
    <w:p w14:paraId="7D620415" w14:textId="77777777" w:rsidR="0037093C" w:rsidRPr="00385D1E" w:rsidRDefault="0037093C" w:rsidP="0037093C">
      <w:pPr>
        <w:pStyle w:val="Bezproreda"/>
        <w:rPr>
          <w:rFonts w:ascii="Times New Roman" w:hAnsi="Times New Roman"/>
          <w:sz w:val="24"/>
        </w:rPr>
      </w:pPr>
      <w:r w:rsidRPr="00385D1E">
        <w:rPr>
          <w:rFonts w:ascii="Times New Roman" w:hAnsi="Times New Roman"/>
          <w:sz w:val="24"/>
        </w:rPr>
        <w:t>KLASA: 022-01/19-10/</w:t>
      </w:r>
      <w:r>
        <w:rPr>
          <w:rFonts w:ascii="Times New Roman" w:hAnsi="Times New Roman"/>
          <w:sz w:val="24"/>
        </w:rPr>
        <w:t>6</w:t>
      </w:r>
    </w:p>
    <w:p w14:paraId="34438DB2" w14:textId="77777777" w:rsidR="0037093C" w:rsidRPr="00385D1E" w:rsidRDefault="0037093C" w:rsidP="0037093C">
      <w:pPr>
        <w:pStyle w:val="Bezproreda"/>
        <w:rPr>
          <w:rFonts w:ascii="Times New Roman" w:hAnsi="Times New Roman"/>
          <w:sz w:val="24"/>
        </w:rPr>
      </w:pPr>
      <w:r w:rsidRPr="00385D1E">
        <w:rPr>
          <w:rFonts w:ascii="Times New Roman" w:hAnsi="Times New Roman"/>
          <w:sz w:val="24"/>
        </w:rPr>
        <w:t>URBROJ: 2212/02-01/19-01-1</w:t>
      </w:r>
    </w:p>
    <w:p w14:paraId="1E9FA714" w14:textId="77777777" w:rsidR="0037093C" w:rsidRPr="00385D1E" w:rsidRDefault="0037093C" w:rsidP="0037093C">
      <w:pPr>
        <w:pStyle w:val="Bezproreda"/>
        <w:rPr>
          <w:rFonts w:ascii="Times New Roman" w:hAnsi="Times New Roman"/>
          <w:sz w:val="24"/>
        </w:rPr>
      </w:pPr>
      <w:r w:rsidRPr="00385D1E">
        <w:rPr>
          <w:rFonts w:ascii="Times New Roman" w:hAnsi="Times New Roman"/>
          <w:sz w:val="24"/>
        </w:rPr>
        <w:t>Babina Greda,</w:t>
      </w:r>
      <w:r>
        <w:rPr>
          <w:rFonts w:ascii="Times New Roman" w:hAnsi="Times New Roman"/>
          <w:sz w:val="24"/>
        </w:rPr>
        <w:t xml:space="preserve"> 22</w:t>
      </w:r>
      <w:r w:rsidRPr="00385D1E">
        <w:rPr>
          <w:rFonts w:ascii="Times New Roman" w:hAnsi="Times New Roman"/>
          <w:sz w:val="24"/>
        </w:rPr>
        <w:t xml:space="preserve">. </w:t>
      </w:r>
      <w:r>
        <w:rPr>
          <w:rFonts w:ascii="Times New Roman" w:hAnsi="Times New Roman"/>
          <w:sz w:val="24"/>
        </w:rPr>
        <w:t>listopada</w:t>
      </w:r>
      <w:r w:rsidRPr="00385D1E">
        <w:rPr>
          <w:rFonts w:ascii="Times New Roman" w:hAnsi="Times New Roman"/>
          <w:sz w:val="24"/>
        </w:rPr>
        <w:t xml:space="preserve"> 2019. godine       </w:t>
      </w:r>
    </w:p>
    <w:p w14:paraId="6DD973B1" w14:textId="77777777" w:rsidR="0037093C" w:rsidRPr="00385D1E" w:rsidRDefault="0037093C" w:rsidP="0037093C">
      <w:pPr>
        <w:pStyle w:val="Bezproreda"/>
        <w:ind w:left="1665"/>
        <w:rPr>
          <w:rFonts w:ascii="Times New Roman" w:hAnsi="Times New Roman"/>
          <w:sz w:val="24"/>
        </w:rPr>
      </w:pPr>
      <w:r w:rsidRPr="00385D1E">
        <w:rPr>
          <w:rFonts w:ascii="Times New Roman" w:hAnsi="Times New Roman"/>
          <w:sz w:val="24"/>
        </w:rPr>
        <w:t xml:space="preserve">           </w:t>
      </w:r>
    </w:p>
    <w:p w14:paraId="4A384DCD" w14:textId="77777777" w:rsidR="0037093C" w:rsidRPr="00385D1E" w:rsidRDefault="0037093C" w:rsidP="0037093C">
      <w:pPr>
        <w:pStyle w:val="Bezproreda"/>
        <w:ind w:left="1665"/>
        <w:rPr>
          <w:rFonts w:ascii="Times New Roman" w:hAnsi="Times New Roman"/>
          <w:sz w:val="24"/>
        </w:rPr>
      </w:pPr>
      <w:r w:rsidRPr="00385D1E">
        <w:rPr>
          <w:rFonts w:ascii="Times New Roman" w:hAnsi="Times New Roman"/>
          <w:sz w:val="24"/>
        </w:rPr>
        <w:t xml:space="preserve">                                                      </w:t>
      </w:r>
    </w:p>
    <w:p w14:paraId="6D0D9F17" w14:textId="77777777" w:rsidR="0037093C" w:rsidRPr="00385D1E" w:rsidRDefault="0037093C" w:rsidP="0037093C">
      <w:pPr>
        <w:pStyle w:val="Bezproreda"/>
        <w:ind w:left="1665"/>
        <w:rPr>
          <w:rFonts w:ascii="Times New Roman" w:hAnsi="Times New Roman"/>
          <w:sz w:val="24"/>
        </w:rPr>
      </w:pPr>
    </w:p>
    <w:p w14:paraId="3E9D2B98" w14:textId="77777777" w:rsidR="0037093C" w:rsidRPr="00385D1E" w:rsidRDefault="0037093C" w:rsidP="0037093C">
      <w:pPr>
        <w:pStyle w:val="Bezproreda"/>
        <w:jc w:val="both"/>
        <w:rPr>
          <w:rFonts w:ascii="Times New Roman" w:hAnsi="Times New Roman"/>
          <w:sz w:val="24"/>
        </w:rPr>
      </w:pPr>
      <w:r w:rsidRPr="00385D1E">
        <w:rPr>
          <w:rFonts w:ascii="Times New Roman" w:hAnsi="Times New Roman"/>
          <w:sz w:val="24"/>
        </w:rPr>
        <w:t xml:space="preserve">Na temelju članka 18. Statuta Općine Babina Greda („Sl. vjesnik“ 11/09, 04/13, 03/14, 01/18, 13/18 i 27/18 pročišćeni tekst)  i članka 45. Poslovnika o radu Općinskog vijeća Općine Babina Greda („Sl. vjesnik“ 16/09 i 01/18)  , Općinsko vijeće na  19. sjednici održanoj dana </w:t>
      </w:r>
      <w:r>
        <w:rPr>
          <w:rFonts w:ascii="Times New Roman" w:hAnsi="Times New Roman"/>
          <w:sz w:val="24"/>
        </w:rPr>
        <w:t>22</w:t>
      </w:r>
      <w:r w:rsidRPr="00385D1E">
        <w:rPr>
          <w:rFonts w:ascii="Times New Roman" w:hAnsi="Times New Roman"/>
          <w:sz w:val="24"/>
        </w:rPr>
        <w:t xml:space="preserve">. </w:t>
      </w:r>
      <w:r>
        <w:rPr>
          <w:rFonts w:ascii="Times New Roman" w:hAnsi="Times New Roman"/>
          <w:sz w:val="24"/>
        </w:rPr>
        <w:t>listopada</w:t>
      </w:r>
      <w:r w:rsidRPr="00385D1E">
        <w:rPr>
          <w:rFonts w:ascii="Times New Roman" w:hAnsi="Times New Roman"/>
          <w:sz w:val="24"/>
        </w:rPr>
        <w:t>. 2019. godine d o n o s i</w:t>
      </w:r>
    </w:p>
    <w:p w14:paraId="2E9E31F9" w14:textId="77777777" w:rsidR="0037093C" w:rsidRPr="00385D1E" w:rsidRDefault="0037093C" w:rsidP="0037093C">
      <w:pPr>
        <w:pStyle w:val="Bezproreda"/>
        <w:rPr>
          <w:rFonts w:ascii="Times New Roman" w:hAnsi="Times New Roman"/>
          <w:sz w:val="24"/>
        </w:rPr>
      </w:pPr>
    </w:p>
    <w:p w14:paraId="05EFE970" w14:textId="77777777" w:rsidR="0037093C" w:rsidRPr="00385D1E" w:rsidRDefault="0037093C" w:rsidP="0037093C">
      <w:pPr>
        <w:pStyle w:val="Bezproreda"/>
        <w:rPr>
          <w:rFonts w:ascii="Times New Roman" w:hAnsi="Times New Roman"/>
          <w:sz w:val="24"/>
        </w:rPr>
      </w:pPr>
    </w:p>
    <w:p w14:paraId="5FDB2834" w14:textId="77777777" w:rsidR="0037093C" w:rsidRPr="00385D1E" w:rsidRDefault="0037093C" w:rsidP="0037093C">
      <w:pPr>
        <w:pStyle w:val="Bezproreda"/>
        <w:rPr>
          <w:rFonts w:ascii="Times New Roman" w:hAnsi="Times New Roman"/>
          <w:sz w:val="24"/>
        </w:rPr>
      </w:pPr>
    </w:p>
    <w:p w14:paraId="75A24DC5" w14:textId="77777777" w:rsidR="0037093C" w:rsidRPr="00385D1E" w:rsidRDefault="0037093C" w:rsidP="0037093C">
      <w:pPr>
        <w:pStyle w:val="Bezproreda"/>
        <w:rPr>
          <w:rFonts w:ascii="Times New Roman" w:hAnsi="Times New Roman"/>
          <w:sz w:val="24"/>
        </w:rPr>
      </w:pPr>
      <w:r w:rsidRPr="00385D1E">
        <w:rPr>
          <w:rFonts w:ascii="Times New Roman" w:hAnsi="Times New Roman"/>
          <w:sz w:val="24"/>
        </w:rPr>
        <w:t xml:space="preserve">                                                            O  D  L  U  K  U</w:t>
      </w:r>
    </w:p>
    <w:p w14:paraId="6E8E7A92" w14:textId="77777777" w:rsidR="0037093C" w:rsidRPr="00385D1E" w:rsidRDefault="0037093C" w:rsidP="0037093C">
      <w:pPr>
        <w:pStyle w:val="Bezproreda"/>
        <w:rPr>
          <w:rFonts w:ascii="Times New Roman" w:hAnsi="Times New Roman"/>
          <w:sz w:val="24"/>
        </w:rPr>
      </w:pPr>
    </w:p>
    <w:p w14:paraId="6B01248E" w14:textId="77777777" w:rsidR="0037093C" w:rsidRPr="00385D1E" w:rsidRDefault="0037093C" w:rsidP="0037093C">
      <w:pPr>
        <w:pStyle w:val="Bezproreda"/>
        <w:rPr>
          <w:rFonts w:ascii="Times New Roman" w:hAnsi="Times New Roman"/>
          <w:sz w:val="24"/>
        </w:rPr>
      </w:pPr>
      <w:r w:rsidRPr="00385D1E">
        <w:rPr>
          <w:rFonts w:ascii="Times New Roman" w:hAnsi="Times New Roman"/>
          <w:sz w:val="24"/>
        </w:rPr>
        <w:t xml:space="preserve">                                                                         I</w:t>
      </w:r>
    </w:p>
    <w:p w14:paraId="25E43C9F" w14:textId="77777777" w:rsidR="0037093C" w:rsidRPr="00385D1E" w:rsidRDefault="0037093C" w:rsidP="0037093C">
      <w:pPr>
        <w:pStyle w:val="Bezproreda"/>
        <w:rPr>
          <w:rFonts w:ascii="Times New Roman" w:hAnsi="Times New Roman"/>
          <w:sz w:val="24"/>
        </w:rPr>
      </w:pPr>
    </w:p>
    <w:p w14:paraId="3FF65BEE" w14:textId="77777777" w:rsidR="0037093C" w:rsidRPr="00385D1E" w:rsidRDefault="0037093C" w:rsidP="0037093C">
      <w:pPr>
        <w:pStyle w:val="Bezproreda"/>
        <w:jc w:val="both"/>
        <w:rPr>
          <w:rFonts w:ascii="Times New Roman" w:hAnsi="Times New Roman"/>
          <w:sz w:val="24"/>
        </w:rPr>
      </w:pPr>
      <w:r w:rsidRPr="00385D1E">
        <w:rPr>
          <w:rFonts w:ascii="Times New Roman" w:hAnsi="Times New Roman"/>
          <w:sz w:val="24"/>
        </w:rPr>
        <w:t>Usvaja se Izvješće o radu  općinskog načelnika za prethodno polugodišnje razdoblje kojim je obuhvaćeno stanje tekućih obaveza,  donošenje akata iz nadležnosti načelnika, upravljanje općinskim prostorima, aktivnostima po donesenim odlukama, izradi projekata i ostalih važnijih aktivnosti.</w:t>
      </w:r>
    </w:p>
    <w:p w14:paraId="69318DD4" w14:textId="77777777" w:rsidR="0037093C" w:rsidRPr="00385D1E" w:rsidRDefault="0037093C" w:rsidP="0037093C">
      <w:pPr>
        <w:pStyle w:val="Bezproreda"/>
        <w:rPr>
          <w:rFonts w:ascii="Times New Roman" w:hAnsi="Times New Roman"/>
          <w:sz w:val="24"/>
        </w:rPr>
      </w:pPr>
    </w:p>
    <w:p w14:paraId="2D1AEC16" w14:textId="77777777" w:rsidR="0037093C" w:rsidRPr="00385D1E" w:rsidRDefault="0037093C" w:rsidP="0037093C">
      <w:pPr>
        <w:pStyle w:val="Bezproreda"/>
        <w:rPr>
          <w:rFonts w:ascii="Times New Roman" w:hAnsi="Times New Roman"/>
          <w:sz w:val="24"/>
        </w:rPr>
      </w:pPr>
      <w:r w:rsidRPr="00385D1E">
        <w:rPr>
          <w:rFonts w:ascii="Times New Roman" w:hAnsi="Times New Roman"/>
          <w:sz w:val="24"/>
        </w:rPr>
        <w:t xml:space="preserve">                                                                       II</w:t>
      </w:r>
    </w:p>
    <w:p w14:paraId="7CDFDB4F" w14:textId="77777777" w:rsidR="0037093C" w:rsidRPr="00385D1E" w:rsidRDefault="0037093C" w:rsidP="0037093C">
      <w:pPr>
        <w:pStyle w:val="Bezproreda"/>
        <w:rPr>
          <w:rFonts w:ascii="Times New Roman" w:hAnsi="Times New Roman"/>
          <w:sz w:val="24"/>
        </w:rPr>
      </w:pPr>
    </w:p>
    <w:p w14:paraId="32ED654E" w14:textId="77777777" w:rsidR="0037093C" w:rsidRPr="00385D1E" w:rsidRDefault="0037093C" w:rsidP="0037093C">
      <w:pPr>
        <w:pStyle w:val="Bezproreda"/>
        <w:rPr>
          <w:rFonts w:ascii="Times New Roman" w:hAnsi="Times New Roman"/>
          <w:sz w:val="24"/>
        </w:rPr>
      </w:pPr>
      <w:r w:rsidRPr="00385D1E">
        <w:rPr>
          <w:rFonts w:ascii="Times New Roman" w:hAnsi="Times New Roman"/>
          <w:sz w:val="24"/>
        </w:rPr>
        <w:t xml:space="preserve"> Ova Odluka stupa na snagu </w:t>
      </w:r>
      <w:r>
        <w:rPr>
          <w:rFonts w:ascii="Times New Roman" w:hAnsi="Times New Roman"/>
          <w:sz w:val="24"/>
        </w:rPr>
        <w:t>osmog (8) dana od dana objave u Službenom vjesniku Vukovarsko – srijemske županije</w:t>
      </w:r>
      <w:r w:rsidRPr="00385D1E">
        <w:rPr>
          <w:rFonts w:ascii="Times New Roman" w:hAnsi="Times New Roman"/>
          <w:sz w:val="24"/>
        </w:rPr>
        <w:t>.</w:t>
      </w:r>
    </w:p>
    <w:p w14:paraId="585421B3" w14:textId="77777777" w:rsidR="0037093C" w:rsidRPr="00385D1E" w:rsidRDefault="0037093C" w:rsidP="0037093C">
      <w:pPr>
        <w:pStyle w:val="Bezproreda"/>
        <w:rPr>
          <w:rFonts w:ascii="Times New Roman" w:hAnsi="Times New Roman"/>
          <w:sz w:val="24"/>
        </w:rPr>
      </w:pPr>
    </w:p>
    <w:p w14:paraId="2E9DAAFE" w14:textId="77777777" w:rsidR="0037093C" w:rsidRPr="00385D1E" w:rsidRDefault="0037093C" w:rsidP="0037093C">
      <w:pPr>
        <w:pStyle w:val="Bezproreda"/>
        <w:rPr>
          <w:rFonts w:ascii="Times New Roman" w:hAnsi="Times New Roman"/>
          <w:sz w:val="24"/>
        </w:rPr>
      </w:pPr>
    </w:p>
    <w:p w14:paraId="71B59961" w14:textId="77777777" w:rsidR="0037093C" w:rsidRPr="00385D1E" w:rsidRDefault="0037093C" w:rsidP="0037093C">
      <w:pPr>
        <w:pStyle w:val="Bezproreda"/>
        <w:rPr>
          <w:rFonts w:ascii="Times New Roman" w:hAnsi="Times New Roman"/>
          <w:sz w:val="24"/>
        </w:rPr>
      </w:pPr>
    </w:p>
    <w:p w14:paraId="5ECA0689" w14:textId="77777777" w:rsidR="0037093C" w:rsidRPr="00385D1E" w:rsidRDefault="0037093C" w:rsidP="0037093C">
      <w:pPr>
        <w:pStyle w:val="Bezproreda"/>
        <w:rPr>
          <w:rFonts w:ascii="Times New Roman" w:hAnsi="Times New Roman"/>
          <w:sz w:val="24"/>
        </w:rPr>
      </w:pPr>
    </w:p>
    <w:p w14:paraId="0769AFFB" w14:textId="77777777" w:rsidR="0037093C" w:rsidRPr="00385D1E" w:rsidRDefault="0037093C" w:rsidP="0037093C">
      <w:pPr>
        <w:pStyle w:val="Bezproreda"/>
        <w:jc w:val="right"/>
        <w:rPr>
          <w:rFonts w:ascii="Times New Roman" w:hAnsi="Times New Roman"/>
          <w:sz w:val="24"/>
        </w:rPr>
      </w:pPr>
      <w:r w:rsidRPr="00385D1E">
        <w:rPr>
          <w:rFonts w:ascii="Times New Roman" w:hAnsi="Times New Roman"/>
          <w:sz w:val="24"/>
        </w:rPr>
        <w:t xml:space="preserve">                                                                                                                                            Predsjednik Općinskog vijeća:</w:t>
      </w:r>
    </w:p>
    <w:p w14:paraId="7C90ED79" w14:textId="77777777" w:rsidR="0037093C" w:rsidRPr="00385D1E" w:rsidRDefault="0037093C" w:rsidP="0037093C">
      <w:pPr>
        <w:pStyle w:val="Bezproreda"/>
        <w:rPr>
          <w:rFonts w:ascii="Times New Roman" w:hAnsi="Times New Roman"/>
          <w:sz w:val="24"/>
        </w:rPr>
      </w:pPr>
    </w:p>
    <w:p w14:paraId="5EF32B20" w14:textId="77777777" w:rsidR="0037093C" w:rsidRPr="00385D1E" w:rsidRDefault="0037093C" w:rsidP="0037093C">
      <w:pPr>
        <w:pStyle w:val="Bezproreda"/>
        <w:rPr>
          <w:rFonts w:ascii="Times New Roman" w:hAnsi="Times New Roman"/>
          <w:sz w:val="24"/>
        </w:rPr>
      </w:pPr>
      <w:r w:rsidRPr="00385D1E">
        <w:rPr>
          <w:rFonts w:ascii="Times New Roman" w:hAnsi="Times New Roman"/>
          <w:sz w:val="24"/>
        </w:rPr>
        <w:t xml:space="preserve">                                                                                                                                   Jakob Verić</w:t>
      </w:r>
    </w:p>
    <w:p w14:paraId="31CA4151" w14:textId="77777777" w:rsidR="0037093C" w:rsidRPr="00385D1E" w:rsidRDefault="0037093C" w:rsidP="0037093C">
      <w:pPr>
        <w:rPr>
          <w:rFonts w:ascii="Times New Roman" w:hAnsi="Times New Roman"/>
        </w:rPr>
      </w:pPr>
    </w:p>
    <w:p w14:paraId="3738A056" w14:textId="77777777" w:rsidR="0037093C" w:rsidRPr="00385D1E" w:rsidRDefault="0037093C" w:rsidP="0037093C">
      <w:pPr>
        <w:rPr>
          <w:rFonts w:ascii="Times New Roman" w:hAnsi="Times New Roman"/>
        </w:rPr>
      </w:pPr>
    </w:p>
    <w:p w14:paraId="126BC9E7" w14:textId="77777777" w:rsidR="0037093C" w:rsidRPr="00385D1E" w:rsidRDefault="0037093C" w:rsidP="0037093C">
      <w:pPr>
        <w:rPr>
          <w:rFonts w:ascii="Times New Roman" w:hAnsi="Times New Roman"/>
        </w:rPr>
      </w:pPr>
    </w:p>
    <w:p w14:paraId="4C2D6168" w14:textId="77777777" w:rsidR="0037093C" w:rsidRDefault="0037093C" w:rsidP="0037093C">
      <w:pPr>
        <w:rPr>
          <w:rFonts w:ascii="Times New Roman" w:hAnsi="Times New Roman"/>
        </w:rPr>
      </w:pPr>
    </w:p>
    <w:p w14:paraId="03FEBF5B" w14:textId="77777777" w:rsidR="0037093C" w:rsidRPr="00385D1E" w:rsidRDefault="0037093C" w:rsidP="0037093C">
      <w:pPr>
        <w:rPr>
          <w:rFonts w:ascii="Times New Roman" w:hAnsi="Times New Roman"/>
        </w:rPr>
      </w:pPr>
    </w:p>
    <w:p w14:paraId="5EFFC11A" w14:textId="77777777" w:rsidR="0037093C" w:rsidRPr="00385D1E" w:rsidRDefault="0037093C" w:rsidP="0037093C">
      <w:pPr>
        <w:rPr>
          <w:rFonts w:ascii="Times New Roman" w:hAnsi="Times New Roman"/>
        </w:rPr>
      </w:pPr>
    </w:p>
    <w:p w14:paraId="149FE162" w14:textId="77777777" w:rsidR="0037093C" w:rsidRPr="00385D1E" w:rsidRDefault="0037093C" w:rsidP="0037093C">
      <w:pPr>
        <w:rPr>
          <w:rFonts w:ascii="Times New Roman" w:hAnsi="Times New Roman"/>
        </w:rPr>
      </w:pPr>
    </w:p>
    <w:p w14:paraId="54962565" w14:textId="77777777" w:rsidR="0037093C" w:rsidRPr="00385D1E" w:rsidRDefault="0037093C" w:rsidP="0037093C">
      <w:pPr>
        <w:rPr>
          <w:rFonts w:ascii="Times New Roman" w:hAnsi="Times New Roman"/>
        </w:rPr>
      </w:pPr>
    </w:p>
    <w:p w14:paraId="1F2587C2" w14:textId="77777777" w:rsidR="0037093C" w:rsidRPr="00385D1E" w:rsidRDefault="0037093C" w:rsidP="0037093C">
      <w:pPr>
        <w:rPr>
          <w:rFonts w:ascii="Times New Roman" w:hAnsi="Times New Roman"/>
        </w:rPr>
      </w:pPr>
    </w:p>
    <w:p w14:paraId="7DD5DED0" w14:textId="77777777" w:rsidR="0037093C" w:rsidRPr="00385D1E" w:rsidRDefault="0037093C" w:rsidP="0037093C">
      <w:pPr>
        <w:rPr>
          <w:rFonts w:ascii="Times New Roman" w:hAnsi="Times New Roman"/>
        </w:rPr>
      </w:pPr>
    </w:p>
    <w:p w14:paraId="10D1BA64" w14:textId="77777777" w:rsidR="0037093C" w:rsidRPr="00385D1E" w:rsidRDefault="0037093C" w:rsidP="0037093C">
      <w:pPr>
        <w:rPr>
          <w:rFonts w:ascii="Times New Roman" w:hAnsi="Times New Roman"/>
        </w:rPr>
      </w:pPr>
    </w:p>
    <w:p w14:paraId="58E8464C" w14:textId="77777777" w:rsidR="0037093C" w:rsidRPr="00385D1E" w:rsidRDefault="0037093C" w:rsidP="0037093C">
      <w:pPr>
        <w:rPr>
          <w:rFonts w:ascii="Times New Roman" w:hAnsi="Times New Roman"/>
        </w:rPr>
      </w:pPr>
    </w:p>
    <w:p w14:paraId="61DDC5BF" w14:textId="77777777" w:rsidR="0037093C" w:rsidRPr="00385D1E" w:rsidRDefault="0037093C" w:rsidP="0037093C">
      <w:pPr>
        <w:rPr>
          <w:rFonts w:ascii="Times New Roman" w:hAnsi="Times New Roman"/>
        </w:rPr>
      </w:pPr>
    </w:p>
    <w:p w14:paraId="13F81F0F" w14:textId="77777777" w:rsidR="0037093C" w:rsidRPr="00385D1E" w:rsidRDefault="0037093C" w:rsidP="0037093C">
      <w:pPr>
        <w:rPr>
          <w:rFonts w:ascii="Times New Roman" w:hAnsi="Times New Roman"/>
        </w:rPr>
      </w:pPr>
    </w:p>
    <w:p w14:paraId="30CC40CA" w14:textId="77777777" w:rsidR="0037093C" w:rsidRPr="00385D1E" w:rsidRDefault="0037093C" w:rsidP="0037093C">
      <w:pPr>
        <w:rPr>
          <w:rFonts w:ascii="Times New Roman" w:hAnsi="Times New Roman"/>
        </w:rPr>
      </w:pPr>
    </w:p>
    <w:p w14:paraId="26DE6405" w14:textId="77777777" w:rsidR="0037093C" w:rsidRPr="00385D1E" w:rsidRDefault="0037093C" w:rsidP="0037093C">
      <w:pPr>
        <w:rPr>
          <w:rFonts w:ascii="Times New Roman" w:hAnsi="Times New Roman"/>
          <w:b/>
        </w:rPr>
      </w:pPr>
      <w:r w:rsidRPr="00385D1E">
        <w:rPr>
          <w:rFonts w:ascii="Times New Roman" w:hAnsi="Times New Roman"/>
          <w:b/>
        </w:rPr>
        <w:t>JOSIP KRNIĆ</w:t>
      </w:r>
    </w:p>
    <w:p w14:paraId="3CAFD71A" w14:textId="77777777" w:rsidR="0037093C" w:rsidRPr="00385D1E" w:rsidRDefault="0037093C" w:rsidP="0037093C">
      <w:pPr>
        <w:rPr>
          <w:rFonts w:ascii="Times New Roman" w:hAnsi="Times New Roman"/>
          <w:b/>
        </w:rPr>
      </w:pPr>
      <w:r w:rsidRPr="00385D1E">
        <w:rPr>
          <w:rFonts w:ascii="Times New Roman" w:hAnsi="Times New Roman"/>
          <w:b/>
        </w:rPr>
        <w:t>OPĆINSKI NAČELNIK</w:t>
      </w:r>
    </w:p>
    <w:p w14:paraId="40DBDEA1" w14:textId="77777777" w:rsidR="0037093C" w:rsidRPr="00385D1E" w:rsidRDefault="0037093C" w:rsidP="0037093C">
      <w:pPr>
        <w:rPr>
          <w:rFonts w:ascii="Times New Roman" w:hAnsi="Times New Roman"/>
          <w:b/>
        </w:rPr>
      </w:pPr>
      <w:r w:rsidRPr="00385D1E">
        <w:rPr>
          <w:rFonts w:ascii="Times New Roman" w:hAnsi="Times New Roman"/>
          <w:b/>
        </w:rPr>
        <w:t>OPĆINE BABINA GREDA</w:t>
      </w:r>
    </w:p>
    <w:p w14:paraId="4DF8ACB1" w14:textId="77777777" w:rsidR="0037093C" w:rsidRPr="00385D1E" w:rsidRDefault="0037093C" w:rsidP="0037093C">
      <w:pPr>
        <w:rPr>
          <w:rFonts w:ascii="Times New Roman" w:hAnsi="Times New Roman"/>
        </w:rPr>
      </w:pPr>
      <w:r w:rsidRPr="00385D1E">
        <w:rPr>
          <w:rFonts w:ascii="Times New Roman" w:hAnsi="Times New Roman"/>
        </w:rPr>
        <w:t>Babina Greda, 10. listopada, 2019. godine</w:t>
      </w:r>
    </w:p>
    <w:p w14:paraId="5805D2D9" w14:textId="77777777" w:rsidR="0037093C" w:rsidRPr="00385D1E" w:rsidRDefault="0037093C" w:rsidP="0037093C">
      <w:pPr>
        <w:pStyle w:val="StandardWeb"/>
        <w:spacing w:after="0"/>
        <w:rPr>
          <w:b/>
          <w:color w:val="000000"/>
          <w:u w:val="single"/>
        </w:rPr>
      </w:pPr>
      <w:r w:rsidRPr="00385D1E">
        <w:rPr>
          <w:color w:val="000000"/>
        </w:rPr>
        <w:t xml:space="preserve">                                                                 </w:t>
      </w:r>
      <w:r w:rsidRPr="00385D1E">
        <w:rPr>
          <w:b/>
          <w:color w:val="000000"/>
          <w:u w:val="single"/>
        </w:rPr>
        <w:t>OPĆINSKO VIJEĆE OPĆINE BABINA GREDA</w:t>
      </w:r>
    </w:p>
    <w:p w14:paraId="7276B2C9" w14:textId="77777777" w:rsidR="0037093C" w:rsidRPr="00385D1E" w:rsidRDefault="0037093C" w:rsidP="0037093C">
      <w:pPr>
        <w:pStyle w:val="Bezproreda"/>
        <w:rPr>
          <w:rFonts w:ascii="Times New Roman" w:hAnsi="Times New Roman"/>
          <w:sz w:val="24"/>
        </w:rPr>
      </w:pPr>
    </w:p>
    <w:p w14:paraId="4EB5AEB2" w14:textId="77777777" w:rsidR="0037093C" w:rsidRPr="00385D1E" w:rsidRDefault="0037093C" w:rsidP="0037093C">
      <w:pPr>
        <w:pStyle w:val="Bezproreda"/>
        <w:jc w:val="center"/>
        <w:rPr>
          <w:rFonts w:ascii="Times New Roman" w:hAnsi="Times New Roman"/>
          <w:b/>
          <w:sz w:val="36"/>
          <w:szCs w:val="36"/>
          <w:u w:val="single"/>
        </w:rPr>
      </w:pPr>
      <w:r w:rsidRPr="00385D1E">
        <w:rPr>
          <w:rFonts w:ascii="Times New Roman" w:hAnsi="Times New Roman"/>
          <w:b/>
          <w:sz w:val="36"/>
          <w:szCs w:val="36"/>
          <w:u w:val="single"/>
        </w:rPr>
        <w:t>IZVJEŠĆE O RADU</w:t>
      </w:r>
    </w:p>
    <w:p w14:paraId="2AFBCF3D" w14:textId="77777777" w:rsidR="0037093C" w:rsidRPr="00385D1E" w:rsidRDefault="0037093C" w:rsidP="0037093C">
      <w:pPr>
        <w:pStyle w:val="Bezproreda"/>
        <w:rPr>
          <w:rFonts w:ascii="Times New Roman" w:hAnsi="Times New Roman"/>
          <w:sz w:val="24"/>
        </w:rPr>
      </w:pPr>
    </w:p>
    <w:p w14:paraId="194A1235" w14:textId="77777777" w:rsidR="0037093C" w:rsidRPr="00385D1E" w:rsidRDefault="0037093C" w:rsidP="0037093C">
      <w:pPr>
        <w:pStyle w:val="Bezproreda"/>
        <w:rPr>
          <w:rFonts w:ascii="Times New Roman" w:hAnsi="Times New Roman"/>
          <w:sz w:val="24"/>
        </w:rPr>
      </w:pPr>
    </w:p>
    <w:p w14:paraId="49A933D3" w14:textId="77777777" w:rsidR="0037093C" w:rsidRPr="00385D1E" w:rsidRDefault="0037093C" w:rsidP="0037093C">
      <w:pPr>
        <w:pStyle w:val="Bezproreda"/>
        <w:ind w:firstLine="708"/>
        <w:rPr>
          <w:rFonts w:ascii="Times New Roman" w:hAnsi="Times New Roman"/>
          <w:color w:val="000000"/>
          <w:sz w:val="24"/>
        </w:rPr>
      </w:pPr>
      <w:r w:rsidRPr="00385D1E">
        <w:rPr>
          <w:rFonts w:ascii="Times New Roman" w:hAnsi="Times New Roman"/>
          <w:sz w:val="24"/>
        </w:rPr>
        <w:t>Za proteklo poslovno razdoblje d</w:t>
      </w:r>
      <w:r w:rsidRPr="00385D1E">
        <w:rPr>
          <w:rFonts w:ascii="Times New Roman" w:hAnsi="Times New Roman"/>
          <w:color w:val="000000"/>
          <w:sz w:val="24"/>
        </w:rPr>
        <w:t>ajem pregled svojih aktivnosti u slijedećem:</w:t>
      </w:r>
    </w:p>
    <w:p w14:paraId="7B3604CF" w14:textId="77777777" w:rsidR="0037093C" w:rsidRPr="00385D1E" w:rsidRDefault="0037093C" w:rsidP="0037093C">
      <w:pPr>
        <w:pStyle w:val="Bezproreda"/>
        <w:ind w:firstLine="708"/>
        <w:rPr>
          <w:rFonts w:ascii="Times New Roman" w:hAnsi="Times New Roman"/>
          <w:color w:val="000000"/>
          <w:sz w:val="24"/>
        </w:rPr>
      </w:pPr>
    </w:p>
    <w:p w14:paraId="62636D43" w14:textId="77777777" w:rsidR="0037093C" w:rsidRPr="00385D1E" w:rsidRDefault="0037093C" w:rsidP="0037093C">
      <w:pPr>
        <w:pStyle w:val="StandardWeb"/>
        <w:spacing w:after="0"/>
        <w:rPr>
          <w:b/>
          <w:color w:val="000000"/>
          <w:sz w:val="32"/>
          <w:szCs w:val="32"/>
        </w:rPr>
      </w:pPr>
      <w:r w:rsidRPr="00385D1E">
        <w:rPr>
          <w:b/>
          <w:color w:val="000000"/>
          <w:sz w:val="32"/>
          <w:szCs w:val="32"/>
        </w:rPr>
        <w:t xml:space="preserve"> I    TEKUĆE  OBAVEZE</w:t>
      </w:r>
    </w:p>
    <w:p w14:paraId="1B638B1E" w14:textId="77777777" w:rsidR="0037093C" w:rsidRPr="00385D1E" w:rsidRDefault="0037093C" w:rsidP="0037093C">
      <w:pPr>
        <w:pStyle w:val="StandardWeb"/>
        <w:spacing w:before="0" w:beforeAutospacing="0" w:after="0" w:afterAutospacing="0"/>
        <w:ind w:left="720"/>
        <w:jc w:val="both"/>
      </w:pPr>
      <w:r w:rsidRPr="00385D1E">
        <w:tab/>
      </w:r>
    </w:p>
    <w:p w14:paraId="54DCC754" w14:textId="77777777" w:rsidR="0037093C" w:rsidRPr="00385D1E" w:rsidRDefault="0037093C" w:rsidP="0037093C">
      <w:pPr>
        <w:pStyle w:val="StandardWeb"/>
        <w:spacing w:before="0" w:beforeAutospacing="0" w:after="0" w:afterAutospacing="0"/>
        <w:ind w:firstLine="708"/>
        <w:jc w:val="both"/>
      </w:pPr>
      <w:r w:rsidRPr="00385D1E">
        <w:t xml:space="preserve">Ukupan iznos tekućih obveza na dan 30. lipnja 2019.g. iznosi 89.429,83 kuna. Navedene nepodmirene obveze odnose se na mjesec lipanj ove godine. </w:t>
      </w:r>
    </w:p>
    <w:p w14:paraId="34D7BBA8" w14:textId="77777777" w:rsidR="0037093C" w:rsidRPr="00385D1E" w:rsidRDefault="0037093C" w:rsidP="0037093C">
      <w:pPr>
        <w:pStyle w:val="StandardWeb"/>
        <w:spacing w:before="0" w:beforeAutospacing="0" w:after="0" w:afterAutospacing="0"/>
        <w:jc w:val="both"/>
      </w:pPr>
      <w:r w:rsidRPr="00385D1E">
        <w:tab/>
        <w:t>Znatniji iznos od ukupnih tekućih  obveza sadrže:</w:t>
      </w:r>
    </w:p>
    <w:p w14:paraId="5346E336" w14:textId="77777777" w:rsidR="0037093C" w:rsidRPr="00385D1E" w:rsidRDefault="0037093C" w:rsidP="0037093C">
      <w:pPr>
        <w:pStyle w:val="StandardWeb"/>
        <w:numPr>
          <w:ilvl w:val="0"/>
          <w:numId w:val="17"/>
        </w:numPr>
        <w:spacing w:before="0" w:beforeAutospacing="0" w:after="0" w:afterAutospacing="0"/>
        <w:jc w:val="both"/>
      </w:pPr>
      <w:r w:rsidRPr="00385D1E">
        <w:t>FAKULTET AGROBIOTEHNIČKIH ZNANOSTI OSIJEK, 21.812,50 kuna,</w:t>
      </w:r>
    </w:p>
    <w:p w14:paraId="61877DE2" w14:textId="77777777" w:rsidR="0037093C" w:rsidRPr="00385D1E" w:rsidRDefault="0037093C" w:rsidP="0037093C">
      <w:pPr>
        <w:pStyle w:val="StandardWeb"/>
        <w:numPr>
          <w:ilvl w:val="0"/>
          <w:numId w:val="17"/>
        </w:numPr>
        <w:spacing w:before="0" w:beforeAutospacing="0" w:after="0" w:afterAutospacing="0"/>
        <w:jc w:val="both"/>
      </w:pPr>
      <w:r w:rsidRPr="00385D1E">
        <w:t>HEP, 44.655,92 kuna</w:t>
      </w:r>
    </w:p>
    <w:p w14:paraId="25F53D31" w14:textId="77777777" w:rsidR="0037093C" w:rsidRPr="00385D1E" w:rsidRDefault="0037093C" w:rsidP="0037093C">
      <w:pPr>
        <w:pStyle w:val="StandardWeb"/>
        <w:spacing w:before="0" w:beforeAutospacing="0" w:after="0" w:afterAutospacing="0"/>
      </w:pPr>
    </w:p>
    <w:p w14:paraId="4C393E77" w14:textId="77777777" w:rsidR="0037093C" w:rsidRPr="00385D1E" w:rsidRDefault="0037093C" w:rsidP="0037093C">
      <w:pPr>
        <w:pStyle w:val="StandardWeb"/>
        <w:spacing w:before="0" w:beforeAutospacing="0" w:after="0" w:afterAutospacing="0"/>
        <w:rPr>
          <w:highlight w:val="yellow"/>
        </w:rPr>
      </w:pPr>
    </w:p>
    <w:p w14:paraId="4B1E47E0" w14:textId="77777777" w:rsidR="0037093C" w:rsidRPr="00385D1E" w:rsidRDefault="0037093C" w:rsidP="0037093C">
      <w:pPr>
        <w:pStyle w:val="StandardWeb"/>
        <w:spacing w:before="0" w:beforeAutospacing="0" w:after="0" w:afterAutospacing="0"/>
        <w:rPr>
          <w:b/>
          <w:sz w:val="32"/>
          <w:szCs w:val="32"/>
        </w:rPr>
      </w:pPr>
      <w:r w:rsidRPr="00385D1E">
        <w:rPr>
          <w:b/>
          <w:sz w:val="32"/>
          <w:szCs w:val="32"/>
        </w:rPr>
        <w:t>II AKTI OPĆINSKOG NAČELNIKA</w:t>
      </w:r>
    </w:p>
    <w:p w14:paraId="63B844C0" w14:textId="77777777" w:rsidR="0037093C" w:rsidRPr="00385D1E" w:rsidRDefault="0037093C" w:rsidP="0037093C">
      <w:pPr>
        <w:pStyle w:val="StandardWeb"/>
        <w:spacing w:before="0" w:beforeAutospacing="0" w:after="0" w:afterAutospacing="0"/>
      </w:pPr>
    </w:p>
    <w:p w14:paraId="2F325490" w14:textId="77777777" w:rsidR="0037093C" w:rsidRPr="00385D1E" w:rsidRDefault="0037093C" w:rsidP="0037093C">
      <w:pPr>
        <w:pStyle w:val="StandardWeb"/>
        <w:numPr>
          <w:ilvl w:val="0"/>
          <w:numId w:val="17"/>
        </w:numPr>
        <w:spacing w:before="0" w:beforeAutospacing="0" w:after="0" w:afterAutospacing="0"/>
      </w:pPr>
      <w:r w:rsidRPr="00385D1E">
        <w:t>Donošenje Plana prijema u službu za 2019.g.</w:t>
      </w:r>
    </w:p>
    <w:p w14:paraId="38E2F7D9" w14:textId="77777777" w:rsidR="0037093C" w:rsidRPr="00385D1E" w:rsidRDefault="0037093C" w:rsidP="0037093C">
      <w:pPr>
        <w:pStyle w:val="StandardWeb"/>
        <w:spacing w:before="0" w:beforeAutospacing="0" w:after="0" w:afterAutospacing="0"/>
        <w:ind w:left="2130"/>
      </w:pPr>
    </w:p>
    <w:p w14:paraId="764B0A02" w14:textId="77777777" w:rsidR="0037093C" w:rsidRPr="00385D1E" w:rsidRDefault="0037093C" w:rsidP="0037093C">
      <w:pPr>
        <w:pStyle w:val="StandardWeb"/>
        <w:spacing w:before="0" w:beforeAutospacing="0" w:after="0" w:afterAutospacing="0"/>
        <w:rPr>
          <w:highlight w:val="yellow"/>
        </w:rPr>
      </w:pPr>
    </w:p>
    <w:p w14:paraId="37CBE830" w14:textId="77777777" w:rsidR="0037093C" w:rsidRPr="00385D1E" w:rsidRDefault="0037093C" w:rsidP="0037093C">
      <w:pPr>
        <w:pStyle w:val="StandardWeb"/>
        <w:spacing w:before="0" w:beforeAutospacing="0" w:after="0" w:afterAutospacing="0"/>
        <w:rPr>
          <w:highlight w:val="yellow"/>
        </w:rPr>
      </w:pPr>
    </w:p>
    <w:p w14:paraId="24973DD9" w14:textId="77777777" w:rsidR="0037093C" w:rsidRPr="00385D1E" w:rsidRDefault="0037093C" w:rsidP="0037093C">
      <w:pPr>
        <w:pStyle w:val="StandardWeb"/>
        <w:spacing w:before="0" w:beforeAutospacing="0" w:after="0" w:afterAutospacing="0"/>
        <w:rPr>
          <w:highlight w:val="yellow"/>
        </w:rPr>
      </w:pPr>
    </w:p>
    <w:p w14:paraId="592C8173" w14:textId="77777777" w:rsidR="0037093C" w:rsidRPr="00385D1E" w:rsidRDefault="0037093C" w:rsidP="0037093C">
      <w:pPr>
        <w:pStyle w:val="StandardWeb"/>
        <w:rPr>
          <w:b/>
          <w:sz w:val="32"/>
          <w:szCs w:val="32"/>
        </w:rPr>
      </w:pPr>
      <w:r w:rsidRPr="00385D1E">
        <w:rPr>
          <w:b/>
          <w:sz w:val="32"/>
          <w:szCs w:val="32"/>
        </w:rPr>
        <w:t>II OSTALE AKTIVNOSTI PO DONESENIM ODLUKAMA</w:t>
      </w:r>
    </w:p>
    <w:p w14:paraId="1B6F0DE5" w14:textId="77777777" w:rsidR="0037093C" w:rsidRPr="00385D1E" w:rsidRDefault="0037093C" w:rsidP="0037093C">
      <w:pPr>
        <w:pStyle w:val="StandardWeb"/>
        <w:numPr>
          <w:ilvl w:val="0"/>
          <w:numId w:val="18"/>
        </w:numPr>
        <w:spacing w:before="0" w:beforeAutospacing="0" w:after="0" w:afterAutospacing="0"/>
        <w:jc w:val="both"/>
      </w:pPr>
      <w:r w:rsidRPr="00385D1E">
        <w:t>Za uslugu promidžbe i vidljivosti tijekom provedbe projekta Energetska obnova zgrade Dom hrvatske seljačke čitaonici, odabrana je ponuda tvrtke ESSA d.o.</w:t>
      </w:r>
      <w:r>
        <w:t>o.</w:t>
      </w:r>
      <w:r w:rsidRPr="00385D1E">
        <w:t>, Nuštar. Cijena navedene usluge iznosi 37.500,00 kuna,</w:t>
      </w:r>
    </w:p>
    <w:p w14:paraId="0E74BA00" w14:textId="77777777" w:rsidR="0037093C" w:rsidRPr="00385D1E" w:rsidRDefault="0037093C" w:rsidP="0037093C">
      <w:pPr>
        <w:pStyle w:val="StandardWeb"/>
        <w:numPr>
          <w:ilvl w:val="0"/>
          <w:numId w:val="18"/>
        </w:numPr>
        <w:spacing w:before="0" w:beforeAutospacing="0" w:after="0" w:afterAutospacing="0"/>
        <w:jc w:val="both"/>
      </w:pPr>
      <w:r w:rsidRPr="00385D1E">
        <w:t>Potpisana je polica osiguranja sa EUROHER</w:t>
      </w:r>
      <w:r>
        <w:t>C</w:t>
      </w:r>
      <w:r w:rsidRPr="00385D1E">
        <w:t xml:space="preserve"> OSIGURANJE d.d. Zagreb u ukupnom iznosu od 26.385,90 kuna, a pokrivno je osiguranje djelatnika općine, imovine, opće odgovornosti i upravne zgrade,</w:t>
      </w:r>
    </w:p>
    <w:p w14:paraId="2F104122" w14:textId="77777777" w:rsidR="0037093C" w:rsidRPr="00385D1E" w:rsidRDefault="0037093C" w:rsidP="0037093C">
      <w:pPr>
        <w:pStyle w:val="StandardWeb"/>
        <w:numPr>
          <w:ilvl w:val="0"/>
          <w:numId w:val="18"/>
        </w:numPr>
        <w:spacing w:before="0" w:beforeAutospacing="0" w:after="0" w:afterAutospacing="0"/>
        <w:jc w:val="both"/>
      </w:pPr>
      <w:r w:rsidRPr="00385D1E">
        <w:t>Proveden je postupak jednostavne nabave za opskrbljivača električnom energijom na području Općine Babina Greda za vremenski period 31.07.2019.g. – 31.07.2020.g.. Odabrana je ponuda ponuditelja RWE Energija d.o.o., Zagreb sa iznosom od 149.970,03 kuna,</w:t>
      </w:r>
    </w:p>
    <w:p w14:paraId="1D9F727F" w14:textId="77777777" w:rsidR="0037093C" w:rsidRPr="00385D1E" w:rsidRDefault="0037093C" w:rsidP="0037093C">
      <w:pPr>
        <w:pStyle w:val="StandardWeb"/>
        <w:numPr>
          <w:ilvl w:val="0"/>
          <w:numId w:val="18"/>
        </w:numPr>
        <w:spacing w:before="0" w:beforeAutospacing="0" w:after="0" w:afterAutospacing="0"/>
        <w:jc w:val="both"/>
      </w:pPr>
      <w:r w:rsidRPr="00385D1E">
        <w:lastRenderedPageBreak/>
        <w:t>Za izvođenje radova na postavljanju navodnjavanja na nogometnom igralištu NK „Šokadija“ odabran ne ponuditelj FLOREO d.o.o., Osijek sa ponudom u iznosu od 224.025,00 kune,</w:t>
      </w:r>
    </w:p>
    <w:p w14:paraId="08F82E02" w14:textId="77777777" w:rsidR="0037093C" w:rsidRPr="00385D1E" w:rsidRDefault="0037093C" w:rsidP="0037093C">
      <w:pPr>
        <w:pStyle w:val="StandardWeb"/>
        <w:numPr>
          <w:ilvl w:val="0"/>
          <w:numId w:val="18"/>
        </w:numPr>
        <w:spacing w:before="0" w:beforeAutospacing="0" w:after="0" w:afterAutospacing="0"/>
        <w:jc w:val="both"/>
      </w:pPr>
      <w:r w:rsidRPr="00385D1E">
        <w:t>Za uslugu nadzora nad rekonstrukcijom postojeće javne rasvjete naselja Babina Greda I. faza odabran je Ured ovlaštenog inženjera elektrotehnike Ivana Lešić iz Vinkovaca. Cijena navedene usluge iznosi 15.000,00 kuna,</w:t>
      </w:r>
    </w:p>
    <w:p w14:paraId="3409BB39" w14:textId="77777777" w:rsidR="0037093C" w:rsidRPr="00385D1E" w:rsidRDefault="0037093C" w:rsidP="0037093C">
      <w:pPr>
        <w:pStyle w:val="StandardWeb"/>
        <w:numPr>
          <w:ilvl w:val="0"/>
          <w:numId w:val="18"/>
        </w:numPr>
        <w:spacing w:before="0" w:beforeAutospacing="0" w:after="0" w:afterAutospacing="0"/>
        <w:jc w:val="both"/>
      </w:pPr>
      <w:r w:rsidRPr="00385D1E">
        <w:t>Radi postavljanja energetski učinkovite i ekološke javne rasvjete odabrana je ponuda tvrtke Elektro Čop, Županja. Ukupna vrijednost radova iznosi 592.400,00 kuna,</w:t>
      </w:r>
    </w:p>
    <w:p w14:paraId="746051E5" w14:textId="77777777" w:rsidR="0037093C" w:rsidRPr="00385D1E" w:rsidRDefault="0037093C" w:rsidP="0037093C">
      <w:pPr>
        <w:pStyle w:val="StandardWeb"/>
        <w:numPr>
          <w:ilvl w:val="0"/>
          <w:numId w:val="18"/>
        </w:numPr>
        <w:spacing w:before="0" w:beforeAutospacing="0" w:after="0" w:afterAutospacing="0"/>
        <w:jc w:val="both"/>
      </w:pPr>
      <w:r w:rsidRPr="00385D1E">
        <w:t>Za nasipavanje nerazvrstanih cesta odabrana je ponuda tvrtke Mihić iz Gundinaca. Cijena navedenih radova iznosi 48,75 kn/m². Radovi će se izvoditi do iznosa planiranog u Proračunu za 2019.g.,</w:t>
      </w:r>
    </w:p>
    <w:p w14:paraId="2E32B661" w14:textId="77777777" w:rsidR="0037093C" w:rsidRPr="00385D1E" w:rsidRDefault="0037093C" w:rsidP="0037093C">
      <w:pPr>
        <w:pStyle w:val="StandardWeb"/>
        <w:numPr>
          <w:ilvl w:val="0"/>
          <w:numId w:val="18"/>
        </w:numPr>
        <w:spacing w:before="0" w:beforeAutospacing="0" w:after="0" w:afterAutospacing="0"/>
        <w:jc w:val="both"/>
      </w:pPr>
      <w:r w:rsidRPr="00385D1E">
        <w:t>Radi dotrajalosti površine ispred trgovine Boso u ulici Kralja Tomislava pristupilo se uređenju iste. Za navedene radova odabrana je ponuda tvrtke AKSION d.o.o. iz Vinkovaca. Cijena navedenih radova iznosi 185.223,63 kune,</w:t>
      </w:r>
    </w:p>
    <w:p w14:paraId="6A8B6833" w14:textId="77777777" w:rsidR="0037093C" w:rsidRPr="00385D1E" w:rsidRDefault="0037093C" w:rsidP="0037093C">
      <w:pPr>
        <w:pStyle w:val="StandardWeb"/>
        <w:numPr>
          <w:ilvl w:val="0"/>
          <w:numId w:val="18"/>
        </w:numPr>
        <w:spacing w:before="0" w:beforeAutospacing="0" w:after="0" w:afterAutospacing="0"/>
        <w:jc w:val="both"/>
      </w:pPr>
      <w:r w:rsidRPr="00385D1E">
        <w:t>Veterinarska stanica iz Županje obavila je dezinsekciju komaraca – adulticidni tretman. Cijena navedene usluge iznosi 50kn/Ha,</w:t>
      </w:r>
    </w:p>
    <w:p w14:paraId="012958E1" w14:textId="77777777" w:rsidR="0037093C" w:rsidRPr="00385D1E" w:rsidRDefault="0037093C" w:rsidP="0037093C">
      <w:pPr>
        <w:pStyle w:val="StandardWeb"/>
        <w:numPr>
          <w:ilvl w:val="0"/>
          <w:numId w:val="18"/>
        </w:numPr>
        <w:spacing w:before="0" w:beforeAutospacing="0" w:after="0" w:afterAutospacing="0"/>
        <w:jc w:val="both"/>
      </w:pPr>
      <w:r w:rsidRPr="00385D1E">
        <w:t>Za održavanje javnih površina, tj. košnju trave, odabrana je tvrtka SOKOL d.o.o. iz Vinkovaca. Cijena navedenih radova iznosi 11.500,00 kuna,</w:t>
      </w:r>
    </w:p>
    <w:p w14:paraId="2A4355E1" w14:textId="77777777" w:rsidR="0037093C" w:rsidRPr="00385D1E" w:rsidRDefault="0037093C" w:rsidP="0037093C">
      <w:pPr>
        <w:pStyle w:val="StandardWeb"/>
        <w:numPr>
          <w:ilvl w:val="0"/>
          <w:numId w:val="18"/>
        </w:numPr>
        <w:spacing w:before="0" w:beforeAutospacing="0" w:after="0" w:afterAutospacing="0"/>
        <w:jc w:val="both"/>
      </w:pPr>
      <w:r w:rsidRPr="00385D1E">
        <w:t>Za pomoć oko projekta dječjeg vrtića, odabrana je ponuda tvrtke ELABORAT j.d.o.o. iz Babina Greda. Pomoć navedene tvrtke će se očitovati u konzultantskim uslugama oko provođenja projekta izgradnje i opremanja dječjeg vrtića u Babinoj Gredi,</w:t>
      </w:r>
    </w:p>
    <w:p w14:paraId="74425DAC" w14:textId="77777777" w:rsidR="0037093C" w:rsidRPr="00385D1E" w:rsidRDefault="0037093C" w:rsidP="0037093C">
      <w:pPr>
        <w:pStyle w:val="StandardWeb"/>
        <w:numPr>
          <w:ilvl w:val="0"/>
          <w:numId w:val="18"/>
        </w:numPr>
        <w:spacing w:before="0" w:beforeAutospacing="0" w:after="0" w:afterAutospacing="0"/>
        <w:jc w:val="both"/>
      </w:pPr>
      <w:r w:rsidRPr="00385D1E">
        <w:t>Za uslugu nadzora kod izgradnje i opremanja dječjeg vrtića u Babinoj Gredi, angažirana je tvrtka MIG d.o.</w:t>
      </w:r>
      <w:r>
        <w:t>o.</w:t>
      </w:r>
      <w:r w:rsidRPr="00385D1E">
        <w:t xml:space="preserve"> iz Slavonskog Broda po cijeni od 149.375,00 kuna,</w:t>
      </w:r>
    </w:p>
    <w:p w14:paraId="31107906" w14:textId="77777777" w:rsidR="0037093C" w:rsidRPr="00385D1E" w:rsidRDefault="0037093C" w:rsidP="0037093C">
      <w:pPr>
        <w:pStyle w:val="StandardWeb"/>
        <w:numPr>
          <w:ilvl w:val="0"/>
          <w:numId w:val="18"/>
        </w:numPr>
        <w:spacing w:before="0" w:beforeAutospacing="0" w:after="0" w:afterAutospacing="0"/>
        <w:jc w:val="both"/>
      </w:pPr>
      <w:r w:rsidRPr="00385D1E">
        <w:t>Za analizu tla svim zainteresiranim proizvođačima, te izradu preporuka koje uključuju potrebne meliorativne zahvate u cilju popravki tla odabrana je ponuda Fakulteta agrobiotehničkih znanosti iz Osijeka po cijeni od 87.250,00 kuna,</w:t>
      </w:r>
    </w:p>
    <w:p w14:paraId="5FFF9BD7" w14:textId="77777777" w:rsidR="0037093C" w:rsidRPr="00385D1E" w:rsidRDefault="0037093C" w:rsidP="0037093C">
      <w:pPr>
        <w:pStyle w:val="StandardWeb"/>
        <w:numPr>
          <w:ilvl w:val="0"/>
          <w:numId w:val="18"/>
        </w:numPr>
        <w:spacing w:before="0" w:beforeAutospacing="0" w:after="0" w:afterAutospacing="0"/>
        <w:jc w:val="both"/>
      </w:pPr>
      <w:r w:rsidRPr="00385D1E">
        <w:t>Radi pribavljanja građevinske dozvole tj. izrade projekta potrebnog za istu, angažirana je tvrtka ARHITA iz Županje po cijeni od 28.750,00 kuna,</w:t>
      </w:r>
    </w:p>
    <w:p w14:paraId="6C0A7DF0" w14:textId="77777777" w:rsidR="0037093C" w:rsidRPr="00385D1E" w:rsidRDefault="0037093C" w:rsidP="0037093C">
      <w:pPr>
        <w:pStyle w:val="StandardWeb"/>
        <w:numPr>
          <w:ilvl w:val="0"/>
          <w:numId w:val="18"/>
        </w:numPr>
        <w:spacing w:before="0" w:beforeAutospacing="0" w:after="0" w:afterAutospacing="0"/>
        <w:jc w:val="both"/>
      </w:pPr>
      <w:r w:rsidRPr="00385D1E">
        <w:t>Nakon izgradnje platoa ispred DVD-a Babina Greda ukazala se potreba za postavljanjem rasvjetnih stupova i svjetiljki za što je angažirana tvrtka Elektro Čop iz Županje po cijeni od 32.081,25 kune,</w:t>
      </w:r>
    </w:p>
    <w:p w14:paraId="698E6389" w14:textId="77777777" w:rsidR="0037093C" w:rsidRPr="00385D1E" w:rsidRDefault="0037093C" w:rsidP="0037093C">
      <w:pPr>
        <w:pStyle w:val="StandardWeb"/>
        <w:numPr>
          <w:ilvl w:val="0"/>
          <w:numId w:val="18"/>
        </w:numPr>
        <w:spacing w:before="0" w:beforeAutospacing="0" w:after="0" w:afterAutospacing="0"/>
        <w:jc w:val="both"/>
      </w:pPr>
      <w:r w:rsidRPr="00385D1E">
        <w:t>Na temelju očitovanja nadzornog inženjera tvrtke Solux d.o.o. iz Vinkovaca pristupilo se unutarnjem uređenju energetske obnove zgrade Hrvatske seljačke čitaonice iz Babine Greda po cijeni od 69.425,00 kuna,</w:t>
      </w:r>
    </w:p>
    <w:p w14:paraId="168D68A5" w14:textId="77777777" w:rsidR="0037093C" w:rsidRPr="00385D1E" w:rsidRDefault="0037093C" w:rsidP="0037093C">
      <w:pPr>
        <w:pStyle w:val="StandardWeb"/>
        <w:numPr>
          <w:ilvl w:val="0"/>
          <w:numId w:val="18"/>
        </w:numPr>
        <w:spacing w:before="0" w:beforeAutospacing="0" w:after="0" w:afterAutospacing="0"/>
        <w:jc w:val="both"/>
      </w:pPr>
      <w:r w:rsidRPr="00385D1E">
        <w:t>Radi adekvatnog praćenja događanja u Općini Babina Greda prihvaćena je ponuda upućena od strane časopisa „Poduzetnik“. Općina će se u navedenom časopisu marketinški promovirati do 31.12.2019.g.  Cijena za navedeno iznosi 9.375,00 kuna,</w:t>
      </w:r>
    </w:p>
    <w:p w14:paraId="49F44EAB" w14:textId="77777777" w:rsidR="0037093C" w:rsidRPr="00385D1E" w:rsidRDefault="0037093C" w:rsidP="0037093C">
      <w:pPr>
        <w:pStyle w:val="StandardWeb"/>
        <w:numPr>
          <w:ilvl w:val="0"/>
          <w:numId w:val="18"/>
        </w:numPr>
        <w:spacing w:before="0" w:beforeAutospacing="0" w:after="0" w:afterAutospacing="0"/>
        <w:jc w:val="both"/>
      </w:pPr>
      <w:r w:rsidRPr="00385D1E">
        <w:t>Za postavljanje inox natpisa „Općina Babina Greda“ na novu upravnu zgradu Općine, odabrana je ponuda tvrtke NARCOR d.o.o. iz Županje. Cijena navedenog iznosi 9.937,50 kuna,</w:t>
      </w:r>
    </w:p>
    <w:p w14:paraId="3C7ACFF6" w14:textId="77777777" w:rsidR="0037093C" w:rsidRPr="00385D1E" w:rsidRDefault="0037093C" w:rsidP="0037093C">
      <w:pPr>
        <w:pStyle w:val="StandardWeb"/>
        <w:numPr>
          <w:ilvl w:val="0"/>
          <w:numId w:val="18"/>
        </w:numPr>
        <w:spacing w:before="0" w:beforeAutospacing="0" w:after="0" w:afterAutospacing="0"/>
        <w:jc w:val="both"/>
      </w:pPr>
      <w:r w:rsidRPr="00385D1E">
        <w:t>Za izradu zastava: „Općina Babina Greda“, „Republika Hrvatska“ i „Nema sela nad Babine Grede“ odabrana je ponuda tiskare „SIGRA“ iz Županje po cijeni od 15.225,00 kuna,</w:t>
      </w:r>
    </w:p>
    <w:p w14:paraId="4E88E20A" w14:textId="77777777" w:rsidR="0037093C" w:rsidRPr="00385D1E" w:rsidRDefault="0037093C" w:rsidP="0037093C">
      <w:pPr>
        <w:pStyle w:val="StandardWeb"/>
        <w:numPr>
          <w:ilvl w:val="0"/>
          <w:numId w:val="18"/>
        </w:numPr>
        <w:spacing w:before="0" w:beforeAutospacing="0" w:after="0" w:afterAutospacing="0"/>
        <w:jc w:val="both"/>
      </w:pPr>
      <w:r w:rsidRPr="00385D1E">
        <w:t>Za sufinanciranje škole plivanja za osnovnoškolce odobrena su sredstva u iznosu od 152,00 kuna po učeniku za ukupno 38 učenika,</w:t>
      </w:r>
    </w:p>
    <w:p w14:paraId="74547305" w14:textId="77777777" w:rsidR="0037093C" w:rsidRPr="00385D1E" w:rsidRDefault="0037093C" w:rsidP="0037093C">
      <w:pPr>
        <w:pStyle w:val="StandardWeb"/>
        <w:numPr>
          <w:ilvl w:val="0"/>
          <w:numId w:val="18"/>
        </w:numPr>
        <w:spacing w:before="0" w:beforeAutospacing="0" w:after="0" w:afterAutospacing="0"/>
        <w:jc w:val="both"/>
      </w:pPr>
      <w:r w:rsidRPr="00385D1E">
        <w:t>Za radove na održavanju kanala i bankina angažirana je tvrtka Mihić iz Gundinaca po cijeni od:</w:t>
      </w:r>
    </w:p>
    <w:p w14:paraId="66CD7B67" w14:textId="77777777" w:rsidR="0037093C" w:rsidRPr="00385D1E" w:rsidRDefault="0037093C" w:rsidP="0037093C">
      <w:pPr>
        <w:pStyle w:val="StandardWeb"/>
        <w:numPr>
          <w:ilvl w:val="2"/>
          <w:numId w:val="18"/>
        </w:numPr>
        <w:spacing w:before="0" w:beforeAutospacing="0" w:after="0" w:afterAutospacing="0"/>
        <w:jc w:val="both"/>
      </w:pPr>
      <w:r w:rsidRPr="00385D1E">
        <w:t>Skidanje bankina sa utovarom šute i odvozom na deponiju – 4,00 kn/m</w:t>
      </w:r>
    </w:p>
    <w:p w14:paraId="74041088" w14:textId="77777777" w:rsidR="0037093C" w:rsidRPr="00385D1E" w:rsidRDefault="0037093C" w:rsidP="0037093C">
      <w:pPr>
        <w:pStyle w:val="StandardWeb"/>
        <w:numPr>
          <w:ilvl w:val="2"/>
          <w:numId w:val="18"/>
        </w:numPr>
        <w:spacing w:before="0" w:beforeAutospacing="0" w:after="0" w:afterAutospacing="0"/>
        <w:jc w:val="both"/>
      </w:pPr>
      <w:r w:rsidRPr="00385D1E">
        <w:t>Izmuljivanje kanala i uređenje pokosa kanala – 12 kn/m</w:t>
      </w:r>
    </w:p>
    <w:p w14:paraId="5AFB23BF" w14:textId="77777777" w:rsidR="0037093C" w:rsidRPr="00385D1E" w:rsidRDefault="0037093C" w:rsidP="0037093C">
      <w:pPr>
        <w:pStyle w:val="StandardWeb"/>
        <w:spacing w:before="0" w:beforeAutospacing="0" w:after="0" w:afterAutospacing="0"/>
        <w:ind w:left="708"/>
        <w:jc w:val="both"/>
      </w:pPr>
      <w:r w:rsidRPr="00385D1E">
        <w:t>Ukupan iznos za navedeno je određen u iznosu od 200.000,00 kuna,</w:t>
      </w:r>
    </w:p>
    <w:p w14:paraId="6F97376B" w14:textId="77777777" w:rsidR="0037093C" w:rsidRPr="00385D1E" w:rsidRDefault="0037093C" w:rsidP="0037093C">
      <w:pPr>
        <w:pStyle w:val="StandardWeb"/>
        <w:spacing w:before="0" w:beforeAutospacing="0" w:after="0" w:afterAutospacing="0"/>
        <w:ind w:left="708"/>
        <w:jc w:val="both"/>
      </w:pPr>
    </w:p>
    <w:p w14:paraId="1735E654" w14:textId="77777777" w:rsidR="0037093C" w:rsidRPr="00385D1E" w:rsidRDefault="0037093C" w:rsidP="0037093C">
      <w:pPr>
        <w:pStyle w:val="StandardWeb"/>
        <w:numPr>
          <w:ilvl w:val="0"/>
          <w:numId w:val="19"/>
        </w:numPr>
        <w:spacing w:before="0" w:beforeAutospacing="0" w:after="0" w:afterAutospacing="0"/>
        <w:jc w:val="both"/>
      </w:pPr>
      <w:r w:rsidRPr="00385D1E">
        <w:t>Odobrena ja nabavka poklona za jahače 2019.g. prigodom pokladnog jahanja i prozivke ispred zgrade Općine. Nabavilo se 150 komada torbica od tvrtke „Domaće radinosti Marin Benčević“ po cijeni od 9.000,00 kuna,</w:t>
      </w:r>
    </w:p>
    <w:p w14:paraId="09D1F212" w14:textId="77777777" w:rsidR="0037093C" w:rsidRPr="00385D1E" w:rsidRDefault="0037093C" w:rsidP="0037093C">
      <w:pPr>
        <w:pStyle w:val="StandardWeb"/>
        <w:numPr>
          <w:ilvl w:val="0"/>
          <w:numId w:val="19"/>
        </w:numPr>
        <w:spacing w:before="0" w:beforeAutospacing="0" w:after="0" w:afterAutospacing="0"/>
        <w:jc w:val="both"/>
      </w:pPr>
      <w:r w:rsidRPr="00385D1E">
        <w:t>Radi izrade Programa zaštite divljači odabran je ponuda upućena od strane Sveučilišta Josipa Jurja Strossmayera u Osijeku, Fakulteta agrobiotehničkih znanosti Osijek. Cijena izrade programa je 12.500,00 kuna,</w:t>
      </w:r>
    </w:p>
    <w:p w14:paraId="56404FF0" w14:textId="77777777" w:rsidR="0037093C" w:rsidRPr="00385D1E" w:rsidRDefault="0037093C" w:rsidP="0037093C">
      <w:pPr>
        <w:pStyle w:val="StandardWeb"/>
        <w:numPr>
          <w:ilvl w:val="0"/>
          <w:numId w:val="19"/>
        </w:numPr>
        <w:spacing w:before="0" w:beforeAutospacing="0" w:after="0" w:afterAutospacing="0"/>
        <w:jc w:val="both"/>
      </w:pPr>
      <w:r w:rsidRPr="00385D1E">
        <w:t>Nakon završetka radova na izgradnji nove upravne zgrade Općine Babina Greda, pristupilo se nabavci uredskog namještaja za istu. Za navedeno odabrana je ponuda tvrtke AKORD kuhinje d.o.o. iz Županje. Cijena navedenog uredskog namještaja iznosi 20.992,87 kune,</w:t>
      </w:r>
    </w:p>
    <w:p w14:paraId="7C479B40" w14:textId="77777777" w:rsidR="0037093C" w:rsidRPr="00385D1E" w:rsidRDefault="0037093C" w:rsidP="0037093C">
      <w:pPr>
        <w:pStyle w:val="StandardWeb"/>
        <w:numPr>
          <w:ilvl w:val="0"/>
          <w:numId w:val="19"/>
        </w:numPr>
        <w:spacing w:before="0" w:beforeAutospacing="0" w:after="0" w:afterAutospacing="0"/>
        <w:jc w:val="both"/>
      </w:pPr>
      <w:r w:rsidRPr="00385D1E">
        <w:t>Za izvedbu geomehaničkih istražnih radova za potrebe građenja dječjeg vrtića u Babinoj Gredi odabrana je ponuda tvrtke GEO – LAB d.o.o iz Zagreba. Cijena navedenih radova iznosi 16.000,00 kuna,</w:t>
      </w:r>
    </w:p>
    <w:p w14:paraId="621BEA1F" w14:textId="77777777" w:rsidR="0037093C" w:rsidRPr="00385D1E" w:rsidRDefault="0037093C" w:rsidP="0037093C">
      <w:pPr>
        <w:pStyle w:val="StandardWeb"/>
        <w:numPr>
          <w:ilvl w:val="0"/>
          <w:numId w:val="19"/>
        </w:numPr>
        <w:spacing w:before="0" w:beforeAutospacing="0" w:after="0" w:afterAutospacing="0"/>
        <w:jc w:val="both"/>
      </w:pPr>
      <w:r w:rsidRPr="00385D1E">
        <w:t>Za vanjskog konzultanta odabrana je ponuda tvrtke NEOKOD j.d.o.o. iz Siska po cijeni od 12.000,00 kuna godišnje. Usluge navedenog će biti: davanje stručnih mišljenja iz područja rada općinske uprave, kontrola akata iz djelokruga rada općinskog načelnika, općinskog vijeća i Jedinstvenog upravnog odjela, davanje stručnih mišljenja iz područja rada ustanova kojima je osnivač Općina Babina Greda i ostali poslovi po nalogu načelnika,</w:t>
      </w:r>
    </w:p>
    <w:p w14:paraId="63F19B79" w14:textId="77777777" w:rsidR="0037093C" w:rsidRPr="00385D1E" w:rsidRDefault="0037093C" w:rsidP="0037093C">
      <w:pPr>
        <w:pStyle w:val="StandardWeb"/>
        <w:numPr>
          <w:ilvl w:val="0"/>
          <w:numId w:val="19"/>
        </w:numPr>
        <w:spacing w:before="0" w:beforeAutospacing="0" w:after="0" w:afterAutospacing="0"/>
        <w:jc w:val="both"/>
      </w:pPr>
      <w:r w:rsidRPr="00385D1E">
        <w:t>Za medijsko praćenje manifestacija: Poklade i jahači, proslava dana Općine, „Nema sel</w:t>
      </w:r>
      <w:r>
        <w:t xml:space="preserve">a </w:t>
      </w:r>
      <w:r w:rsidRPr="00385D1E">
        <w:t xml:space="preserve"> nad Babine Grede“ i Stanarski susreti, odabrana je ponuda tvrtke „POSAVINA TV“ iz Brčko Distrikta po cijeni od 2.100 Eura,</w:t>
      </w:r>
    </w:p>
    <w:p w14:paraId="46E66698" w14:textId="77777777" w:rsidR="0037093C" w:rsidRPr="00385D1E" w:rsidRDefault="0037093C" w:rsidP="0037093C">
      <w:pPr>
        <w:pStyle w:val="StandardWeb"/>
        <w:numPr>
          <w:ilvl w:val="0"/>
          <w:numId w:val="19"/>
        </w:numPr>
        <w:spacing w:before="0" w:beforeAutospacing="0" w:after="0" w:afterAutospacing="0"/>
        <w:jc w:val="both"/>
      </w:pPr>
      <w:r w:rsidRPr="00385D1E">
        <w:t>Odobrena su sredstva O.Š.“Mijat Stojanović“ iz Babine Grede u iznosu od 7.233,75 kuna za nabavku projektora za IKT opremu,</w:t>
      </w:r>
    </w:p>
    <w:p w14:paraId="0FFAB5CE" w14:textId="77777777" w:rsidR="0037093C" w:rsidRPr="00385D1E" w:rsidRDefault="0037093C" w:rsidP="0037093C">
      <w:pPr>
        <w:pStyle w:val="StandardWeb"/>
        <w:numPr>
          <w:ilvl w:val="0"/>
          <w:numId w:val="19"/>
        </w:numPr>
        <w:spacing w:before="0" w:beforeAutospacing="0" w:after="0" w:afterAutospacing="0"/>
        <w:jc w:val="both"/>
      </w:pPr>
      <w:r w:rsidRPr="00385D1E">
        <w:t>Za provođenje projekta „Projekt destinacijskog razvoja i brendiranja Općine Babina Greda“ odabrana je ponuda tvrtke CULSPERIENCE j.d.o.o. iz Zagreba. Cijena za navedeno iznosi 19.800,00 kuna,</w:t>
      </w:r>
    </w:p>
    <w:p w14:paraId="201D587C" w14:textId="77777777" w:rsidR="0037093C" w:rsidRPr="00385D1E" w:rsidRDefault="0037093C" w:rsidP="0037093C">
      <w:pPr>
        <w:pStyle w:val="StandardWeb"/>
        <w:numPr>
          <w:ilvl w:val="0"/>
          <w:numId w:val="19"/>
        </w:numPr>
        <w:spacing w:before="0" w:beforeAutospacing="0" w:after="0" w:afterAutospacing="0"/>
        <w:jc w:val="both"/>
      </w:pPr>
      <w:r w:rsidRPr="00385D1E">
        <w:t>Sa Hrvatskim radiom Županja potpisan je Ugovor o poslovnoj sura</w:t>
      </w:r>
      <w:r>
        <w:t>d</w:t>
      </w:r>
      <w:r w:rsidRPr="00385D1E">
        <w:t>nj</w:t>
      </w:r>
      <w:r>
        <w:t>i</w:t>
      </w:r>
      <w:r w:rsidRPr="00385D1E">
        <w:t xml:space="preserve"> u 2019.g. Vrijednost ugovora na godišnjoj razini iznosi 18.750,00 kuna,</w:t>
      </w:r>
    </w:p>
    <w:p w14:paraId="20D84CD0" w14:textId="77777777" w:rsidR="0037093C" w:rsidRPr="00385D1E" w:rsidRDefault="0037093C" w:rsidP="0037093C">
      <w:pPr>
        <w:pStyle w:val="StandardWeb"/>
        <w:numPr>
          <w:ilvl w:val="0"/>
          <w:numId w:val="19"/>
        </w:numPr>
        <w:spacing w:before="0" w:beforeAutospacing="0" w:after="0" w:afterAutospacing="0"/>
        <w:jc w:val="both"/>
      </w:pPr>
      <w:r w:rsidRPr="00385D1E">
        <w:t>Općina babina Greda je sudjelovala u sufinanciranju mikročipiranja pasa na svom području iznosom od 100,00 kuna po psu,</w:t>
      </w:r>
      <w:r>
        <w:t xml:space="preserve"> (ukupno do 30.06.2019.g. sufinancirano je mikročipiranje za 11 pasa tj. 1.100,00 kuna),</w:t>
      </w:r>
    </w:p>
    <w:p w14:paraId="25079125" w14:textId="77777777" w:rsidR="0037093C" w:rsidRPr="00385D1E" w:rsidRDefault="0037093C" w:rsidP="0037093C">
      <w:pPr>
        <w:pStyle w:val="StandardWeb"/>
        <w:numPr>
          <w:ilvl w:val="0"/>
          <w:numId w:val="19"/>
        </w:numPr>
        <w:spacing w:before="0" w:beforeAutospacing="0" w:after="0" w:afterAutospacing="0"/>
        <w:jc w:val="both"/>
      </w:pPr>
      <w:r w:rsidRPr="00385D1E">
        <w:t>Za izvođenje radova na izradi vodovodnog priključka sa svim radovima iskopa, bušenja, spajanja na postojeću vodovodnu instalaciju te izradu vodomjernog okna na zgradi Hrvatske seljačke čitaonice „Jelas“ Babina Greda, odabrana je ponuda tvrtke DIH INSTALACIJE iz Babine Grede. Vrijednost navedenih radova iznosi 8.900,00 kuna,</w:t>
      </w:r>
    </w:p>
    <w:p w14:paraId="2E57FA28" w14:textId="77777777" w:rsidR="0037093C" w:rsidRPr="00385D1E" w:rsidRDefault="0037093C" w:rsidP="0037093C">
      <w:pPr>
        <w:pStyle w:val="StandardWeb"/>
        <w:numPr>
          <w:ilvl w:val="0"/>
          <w:numId w:val="19"/>
        </w:numPr>
        <w:spacing w:before="0" w:beforeAutospacing="0" w:after="0" w:afterAutospacing="0"/>
        <w:jc w:val="both"/>
      </w:pPr>
      <w:r w:rsidRPr="00385D1E">
        <w:t>Za izradu projektne dokumentacije za rekonstrukciju javn</w:t>
      </w:r>
      <w:r>
        <w:t>e rasvjete na području Općine B</w:t>
      </w:r>
      <w:r w:rsidRPr="00385D1E">
        <w:t>abina Greda, odabrana je ponuda tvrtke Elektro Čop iz Županje. Cij</w:t>
      </w:r>
      <w:r>
        <w:t>e</w:t>
      </w:r>
      <w:r w:rsidRPr="00385D1E">
        <w:t>na za navedeno iznosi 10.000,00 kuna,</w:t>
      </w:r>
    </w:p>
    <w:p w14:paraId="00248F7A" w14:textId="77777777" w:rsidR="0037093C" w:rsidRPr="00385D1E" w:rsidRDefault="0037093C" w:rsidP="0037093C">
      <w:pPr>
        <w:pStyle w:val="StandardWeb"/>
        <w:numPr>
          <w:ilvl w:val="0"/>
          <w:numId w:val="19"/>
        </w:numPr>
        <w:spacing w:before="0" w:beforeAutospacing="0" w:after="0" w:afterAutospacing="0"/>
        <w:jc w:val="both"/>
      </w:pPr>
      <w:r w:rsidRPr="00385D1E">
        <w:t>Za apliciranje projekta izgradnje reciklažnog dvorišta na k.č.br. 4211, k.o. Babina Greda, odabrana je ponuda tvrtke „RURAL BARANJA“ j.d.o.o. iz Osijeka. Cijena za navedeno iznosi 7.000,00 kuna,</w:t>
      </w:r>
    </w:p>
    <w:p w14:paraId="15A0DE9D" w14:textId="77777777" w:rsidR="0037093C" w:rsidRPr="00385D1E" w:rsidRDefault="0037093C" w:rsidP="0037093C">
      <w:pPr>
        <w:pStyle w:val="StandardWeb"/>
        <w:numPr>
          <w:ilvl w:val="0"/>
          <w:numId w:val="19"/>
        </w:numPr>
        <w:spacing w:before="0" w:beforeAutospacing="0" w:after="0" w:afterAutospacing="0"/>
        <w:jc w:val="both"/>
      </w:pPr>
      <w:r w:rsidRPr="00385D1E">
        <w:t>Za usluge nadzora prilikom postavljanja rasvjete na nogometno igralište NK Šo0kadije iz Babine Grede odabrana je ponuda Ureda ovlaštenog inženjera elektrotehnike Ivana Lešić iz Vinkovaca, Cijena za navedeno iznosi 4.000,00 kuna,</w:t>
      </w:r>
    </w:p>
    <w:p w14:paraId="5788F5B7" w14:textId="77777777" w:rsidR="0037093C" w:rsidRPr="00385D1E" w:rsidRDefault="0037093C" w:rsidP="0037093C">
      <w:pPr>
        <w:pStyle w:val="StandardWeb"/>
        <w:numPr>
          <w:ilvl w:val="0"/>
          <w:numId w:val="19"/>
        </w:numPr>
        <w:spacing w:before="0" w:beforeAutospacing="0" w:after="0" w:afterAutospacing="0"/>
        <w:jc w:val="both"/>
      </w:pPr>
      <w:r w:rsidRPr="00385D1E">
        <w:t>Za ugradnju grijanja u objekt Interpretacijski centar u Babinoj Gredi odabrana je ponuda tvrtke DIH INSTALACIJE iz Babine Grede. Cijena za navedeno iznosi 37.600,00 kuna,</w:t>
      </w:r>
    </w:p>
    <w:p w14:paraId="3C475D08" w14:textId="77777777" w:rsidR="0037093C" w:rsidRPr="00385D1E" w:rsidRDefault="0037093C" w:rsidP="0037093C">
      <w:pPr>
        <w:pStyle w:val="StandardWeb"/>
        <w:numPr>
          <w:ilvl w:val="0"/>
          <w:numId w:val="19"/>
        </w:numPr>
        <w:spacing w:before="0" w:beforeAutospacing="0" w:after="0" w:afterAutospacing="0"/>
        <w:jc w:val="both"/>
      </w:pPr>
      <w:r w:rsidRPr="00385D1E">
        <w:lastRenderedPageBreak/>
        <w:t>Za izradu promotivnog materijala za potrebe projekta „Zapošljavanje žena iz ranjivih skupina na području Općine babina Greda“ odabrana je ponuda tvrtke NOVI VAL iz Zagreba. Cijena za navedeno iznosi 11.187,50 kuna</w:t>
      </w:r>
    </w:p>
    <w:p w14:paraId="18C8C903" w14:textId="77777777" w:rsidR="0037093C" w:rsidRPr="00385D1E" w:rsidRDefault="0037093C" w:rsidP="0037093C">
      <w:pPr>
        <w:pStyle w:val="StandardWeb"/>
        <w:spacing w:before="0" w:beforeAutospacing="0" w:after="0" w:afterAutospacing="0"/>
        <w:jc w:val="both"/>
        <w:rPr>
          <w:highlight w:val="yellow"/>
        </w:rPr>
      </w:pPr>
    </w:p>
    <w:p w14:paraId="69D4280B" w14:textId="77777777" w:rsidR="0037093C" w:rsidRPr="00385D1E" w:rsidRDefault="0037093C" w:rsidP="0037093C">
      <w:pPr>
        <w:pStyle w:val="StandardWeb"/>
        <w:spacing w:before="0" w:beforeAutospacing="0" w:after="0" w:afterAutospacing="0"/>
        <w:jc w:val="both"/>
        <w:rPr>
          <w:highlight w:val="yellow"/>
        </w:rPr>
      </w:pPr>
    </w:p>
    <w:p w14:paraId="0B11116E" w14:textId="77777777" w:rsidR="0037093C" w:rsidRPr="00385D1E" w:rsidRDefault="0037093C" w:rsidP="0037093C">
      <w:pPr>
        <w:pStyle w:val="StandardWeb"/>
        <w:spacing w:after="0"/>
        <w:rPr>
          <w:b/>
          <w:sz w:val="32"/>
          <w:szCs w:val="32"/>
          <w:highlight w:val="yellow"/>
        </w:rPr>
      </w:pPr>
      <w:r w:rsidRPr="00385D1E">
        <w:rPr>
          <w:b/>
          <w:color w:val="000000"/>
          <w:sz w:val="32"/>
          <w:szCs w:val="32"/>
        </w:rPr>
        <w:t xml:space="preserve"> III</w:t>
      </w:r>
      <w:r w:rsidRPr="00385D1E">
        <w:rPr>
          <w:b/>
          <w:sz w:val="32"/>
          <w:szCs w:val="32"/>
        </w:rPr>
        <w:t xml:space="preserve">  OSTALE  VAŽNIJE AKTIVNOSTI</w:t>
      </w:r>
    </w:p>
    <w:p w14:paraId="28D65DDD" w14:textId="77777777" w:rsidR="0037093C" w:rsidRPr="00385D1E" w:rsidRDefault="0037093C" w:rsidP="0037093C">
      <w:pPr>
        <w:jc w:val="both"/>
        <w:rPr>
          <w:rFonts w:ascii="Times New Roman" w:hAnsi="Times New Roman"/>
        </w:rPr>
      </w:pPr>
      <w:r w:rsidRPr="00385D1E">
        <w:rPr>
          <w:rFonts w:ascii="Times New Roman" w:hAnsi="Times New Roman"/>
        </w:rPr>
        <w:tab/>
        <w:t>Proveden je postupka javne nabave za izgradnju i opremanje dječjeg vrtića na području Općine Babina Greda.</w:t>
      </w:r>
    </w:p>
    <w:p w14:paraId="42DBA3E7" w14:textId="77777777" w:rsidR="0037093C" w:rsidRPr="00385D1E" w:rsidRDefault="0037093C" w:rsidP="0037093C">
      <w:pPr>
        <w:jc w:val="both"/>
        <w:rPr>
          <w:rFonts w:ascii="Times New Roman" w:hAnsi="Times New Roman"/>
        </w:rPr>
      </w:pPr>
    </w:p>
    <w:p w14:paraId="7F2BACBB" w14:textId="77777777" w:rsidR="0037093C" w:rsidRPr="00385D1E" w:rsidRDefault="0037093C" w:rsidP="0037093C">
      <w:pPr>
        <w:jc w:val="both"/>
        <w:rPr>
          <w:rFonts w:ascii="Times New Roman" w:hAnsi="Times New Roman"/>
        </w:rPr>
      </w:pPr>
      <w:r w:rsidRPr="00385D1E">
        <w:rPr>
          <w:rFonts w:ascii="Times New Roman" w:hAnsi="Times New Roman"/>
        </w:rPr>
        <w:tab/>
        <w:t>Aplicirano ja na natječaj Ministarstva regionalnog razvoja projekt Rekonstrukcija javne rasvjete I. faza na području Općine Babina Greda i projekt uređenja nogometnog igrališta NK Šokadije iz Babine Grede.</w:t>
      </w:r>
    </w:p>
    <w:p w14:paraId="498E7DA4" w14:textId="77777777" w:rsidR="0037093C" w:rsidRPr="00385D1E" w:rsidRDefault="0037093C" w:rsidP="0037093C">
      <w:pPr>
        <w:jc w:val="both"/>
        <w:rPr>
          <w:rFonts w:ascii="Times New Roman" w:hAnsi="Times New Roman"/>
        </w:rPr>
      </w:pPr>
    </w:p>
    <w:p w14:paraId="7A76D238" w14:textId="77777777" w:rsidR="0037093C" w:rsidRPr="00385D1E" w:rsidRDefault="0037093C" w:rsidP="0037093C">
      <w:pPr>
        <w:jc w:val="both"/>
        <w:rPr>
          <w:rFonts w:ascii="Times New Roman" w:hAnsi="Times New Roman"/>
        </w:rPr>
      </w:pPr>
      <w:r w:rsidRPr="00385D1E">
        <w:rPr>
          <w:rFonts w:ascii="Times New Roman" w:hAnsi="Times New Roman"/>
        </w:rPr>
        <w:tab/>
        <w:t>Aplicirano je na natječaj Ministarstva graditeljstva projekt rekonstrukcije javne rasvjete II. faza na području Općine Babina Greda</w:t>
      </w:r>
      <w:r>
        <w:rPr>
          <w:rFonts w:ascii="Times New Roman" w:hAnsi="Times New Roman"/>
        </w:rPr>
        <w:t>.</w:t>
      </w:r>
    </w:p>
    <w:p w14:paraId="3B6B9FC9" w14:textId="77777777" w:rsidR="0037093C" w:rsidRPr="00385D1E" w:rsidRDefault="0037093C" w:rsidP="0037093C">
      <w:pPr>
        <w:jc w:val="both"/>
        <w:rPr>
          <w:rFonts w:ascii="Times New Roman" w:hAnsi="Times New Roman"/>
        </w:rPr>
      </w:pPr>
    </w:p>
    <w:p w14:paraId="2ADDBC29" w14:textId="77777777" w:rsidR="0037093C" w:rsidRPr="00385D1E" w:rsidRDefault="0037093C" w:rsidP="0037093C">
      <w:pPr>
        <w:jc w:val="both"/>
        <w:rPr>
          <w:rFonts w:ascii="Times New Roman" w:hAnsi="Times New Roman"/>
        </w:rPr>
      </w:pPr>
      <w:r w:rsidRPr="00385D1E">
        <w:rPr>
          <w:rFonts w:ascii="Times New Roman" w:hAnsi="Times New Roman"/>
        </w:rPr>
        <w:tab/>
        <w:t>Proveden je postupak odabira kandidata za rad u javnim radovima.</w:t>
      </w:r>
    </w:p>
    <w:p w14:paraId="17883814" w14:textId="77777777" w:rsidR="0037093C" w:rsidRPr="00385D1E" w:rsidRDefault="0037093C" w:rsidP="0037093C">
      <w:pPr>
        <w:jc w:val="both"/>
        <w:rPr>
          <w:rFonts w:ascii="Times New Roman" w:hAnsi="Times New Roman"/>
        </w:rPr>
      </w:pPr>
    </w:p>
    <w:p w14:paraId="5FDC202B" w14:textId="77777777" w:rsidR="0037093C" w:rsidRPr="00385D1E" w:rsidRDefault="0037093C" w:rsidP="0037093C">
      <w:pPr>
        <w:jc w:val="both"/>
        <w:rPr>
          <w:rFonts w:ascii="Times New Roman" w:hAnsi="Times New Roman"/>
        </w:rPr>
      </w:pPr>
      <w:r w:rsidRPr="00385D1E">
        <w:rPr>
          <w:rFonts w:ascii="Times New Roman" w:hAnsi="Times New Roman"/>
        </w:rPr>
        <w:tab/>
        <w:t xml:space="preserve"> Potpisan je ugovor o poslovnoj suradnji u projektu „Turistička mapa Moja lijepa Slavonija kraj Save.</w:t>
      </w:r>
    </w:p>
    <w:p w14:paraId="1ACB07B6" w14:textId="77777777" w:rsidR="0037093C" w:rsidRPr="00385D1E" w:rsidRDefault="0037093C" w:rsidP="0037093C">
      <w:pPr>
        <w:jc w:val="both"/>
        <w:rPr>
          <w:rFonts w:ascii="Times New Roman" w:hAnsi="Times New Roman"/>
        </w:rPr>
      </w:pPr>
    </w:p>
    <w:p w14:paraId="79F38EC8" w14:textId="77777777" w:rsidR="0037093C" w:rsidRPr="00385D1E" w:rsidRDefault="0037093C" w:rsidP="0037093C">
      <w:pPr>
        <w:jc w:val="both"/>
        <w:rPr>
          <w:rFonts w:ascii="Times New Roman" w:hAnsi="Times New Roman"/>
        </w:rPr>
      </w:pPr>
      <w:r w:rsidRPr="00385D1E">
        <w:rPr>
          <w:rFonts w:ascii="Times New Roman" w:hAnsi="Times New Roman"/>
        </w:rPr>
        <w:tab/>
        <w:t xml:space="preserve">Sa umjetničkom organizacijom „ASSER SAVUS“ potpisan je ugovor za održavanje tri predstave u Babinoj </w:t>
      </w:r>
      <w:r>
        <w:rPr>
          <w:rFonts w:ascii="Times New Roman" w:hAnsi="Times New Roman"/>
        </w:rPr>
        <w:t>G</w:t>
      </w:r>
      <w:r w:rsidRPr="00385D1E">
        <w:rPr>
          <w:rFonts w:ascii="Times New Roman" w:hAnsi="Times New Roman"/>
        </w:rPr>
        <w:t>red</w:t>
      </w:r>
      <w:r>
        <w:rPr>
          <w:rFonts w:ascii="Times New Roman" w:hAnsi="Times New Roman"/>
        </w:rPr>
        <w:t>i</w:t>
      </w:r>
      <w:r w:rsidRPr="00385D1E">
        <w:rPr>
          <w:rFonts w:ascii="Times New Roman" w:hAnsi="Times New Roman"/>
        </w:rPr>
        <w:t>, a u sklopu 24. lutkarskog proljeća u Vukovarsko – srijemskoj županiji.</w:t>
      </w:r>
    </w:p>
    <w:p w14:paraId="0FB97B4E" w14:textId="77777777" w:rsidR="0037093C" w:rsidRPr="00385D1E" w:rsidRDefault="0037093C" w:rsidP="0037093C">
      <w:pPr>
        <w:jc w:val="both"/>
        <w:rPr>
          <w:rFonts w:ascii="Times New Roman" w:hAnsi="Times New Roman"/>
        </w:rPr>
      </w:pPr>
    </w:p>
    <w:p w14:paraId="59BC217F" w14:textId="77777777" w:rsidR="0037093C" w:rsidRPr="00385D1E" w:rsidRDefault="0037093C" w:rsidP="0037093C">
      <w:pPr>
        <w:jc w:val="both"/>
        <w:rPr>
          <w:rFonts w:ascii="Times New Roman" w:hAnsi="Times New Roman"/>
        </w:rPr>
      </w:pPr>
      <w:r w:rsidRPr="00385D1E">
        <w:rPr>
          <w:rFonts w:ascii="Times New Roman" w:hAnsi="Times New Roman"/>
        </w:rPr>
        <w:tab/>
        <w:t>Sa HBOR-om je potpisan Dodatak II. Ugovoru o kreditu za izgradnju školske-sportske dvorane o produljenju roka korištenja istog.</w:t>
      </w:r>
    </w:p>
    <w:p w14:paraId="215DEDE3" w14:textId="77777777" w:rsidR="0037093C" w:rsidRPr="00385D1E" w:rsidRDefault="0037093C" w:rsidP="0037093C">
      <w:pPr>
        <w:jc w:val="both"/>
        <w:rPr>
          <w:rFonts w:ascii="Times New Roman" w:hAnsi="Times New Roman"/>
        </w:rPr>
      </w:pPr>
    </w:p>
    <w:p w14:paraId="2B7BF4C2" w14:textId="77777777" w:rsidR="0037093C" w:rsidRPr="00385D1E" w:rsidRDefault="0037093C" w:rsidP="0037093C">
      <w:pPr>
        <w:jc w:val="both"/>
        <w:rPr>
          <w:rFonts w:ascii="Times New Roman" w:hAnsi="Times New Roman"/>
        </w:rPr>
      </w:pPr>
      <w:r w:rsidRPr="00385D1E">
        <w:rPr>
          <w:rFonts w:ascii="Times New Roman" w:hAnsi="Times New Roman"/>
        </w:rPr>
        <w:tab/>
        <w:t>Potpisan je ugovor sa Ministarstvom regionalnog razvoja i fondova Europske unije o sufinanciranju projekta „Postavljanje energetski učinkovite i ekološke javne rasvjete I. faza – Općina Babina Greda“. Visina odobrenog iznosa sufinanciranja je 100.000,00 kuna.</w:t>
      </w:r>
    </w:p>
    <w:p w14:paraId="4D698168" w14:textId="77777777" w:rsidR="0037093C" w:rsidRPr="00385D1E" w:rsidRDefault="0037093C" w:rsidP="0037093C">
      <w:pPr>
        <w:jc w:val="both"/>
        <w:rPr>
          <w:rFonts w:ascii="Times New Roman" w:hAnsi="Times New Roman"/>
        </w:rPr>
      </w:pPr>
      <w:r w:rsidRPr="00385D1E">
        <w:rPr>
          <w:rFonts w:ascii="Times New Roman" w:hAnsi="Times New Roman"/>
        </w:rPr>
        <w:tab/>
      </w:r>
    </w:p>
    <w:p w14:paraId="63963ED5" w14:textId="77777777" w:rsidR="0037093C" w:rsidRDefault="0037093C" w:rsidP="0037093C">
      <w:pPr>
        <w:jc w:val="both"/>
        <w:rPr>
          <w:rFonts w:ascii="Times New Roman" w:hAnsi="Times New Roman"/>
        </w:rPr>
      </w:pPr>
      <w:r w:rsidRPr="00385D1E">
        <w:rPr>
          <w:rFonts w:ascii="Times New Roman" w:hAnsi="Times New Roman"/>
        </w:rPr>
        <w:tab/>
        <w:t xml:space="preserve">Za izradu Plana djelovanja civilne zaštite Općine Babina Greda potpisan je ugovor sa Braniteljskom zadrugom „Aktivan život“. </w:t>
      </w:r>
    </w:p>
    <w:p w14:paraId="15F5593B" w14:textId="77777777" w:rsidR="0037093C" w:rsidRDefault="0037093C" w:rsidP="0037093C">
      <w:pPr>
        <w:jc w:val="both"/>
        <w:rPr>
          <w:rFonts w:ascii="Times New Roman" w:hAnsi="Times New Roman"/>
        </w:rPr>
      </w:pPr>
    </w:p>
    <w:p w14:paraId="006CFCD6" w14:textId="77777777" w:rsidR="0037093C" w:rsidRPr="00385D1E" w:rsidRDefault="0037093C" w:rsidP="0037093C">
      <w:pPr>
        <w:jc w:val="both"/>
        <w:rPr>
          <w:rFonts w:ascii="Times New Roman" w:hAnsi="Times New Roman"/>
        </w:rPr>
      </w:pPr>
      <w:r>
        <w:rPr>
          <w:rFonts w:ascii="Times New Roman" w:hAnsi="Times New Roman"/>
        </w:rPr>
        <w:tab/>
        <w:t xml:space="preserve">Apliciran je projekt „Rekonstrukcija groblja i pješačkih staza“, na natječaj LAG „Bosutski niz“ na tip operacije 3.1.1. – Iz LRS „Ulaganja u pokretanje, poboljšanje ili proširenje lokalnih temeljnih usluga za ruralno stanovništvo, uključujući slobodno vrijeme i kulturne aktivnosti te povezanu infrastrukturu“. </w:t>
      </w:r>
    </w:p>
    <w:p w14:paraId="702C4D65" w14:textId="77777777" w:rsidR="0037093C" w:rsidRDefault="0037093C" w:rsidP="0037093C">
      <w:pPr>
        <w:pStyle w:val="StandardWeb"/>
        <w:ind w:left="7080"/>
      </w:pPr>
    </w:p>
    <w:p w14:paraId="6EA2099C" w14:textId="77777777" w:rsidR="0037093C" w:rsidRPr="00385D1E" w:rsidRDefault="0037093C" w:rsidP="0037093C">
      <w:pPr>
        <w:pStyle w:val="StandardWeb"/>
        <w:ind w:left="7080"/>
      </w:pPr>
      <w:r w:rsidRPr="00385D1E">
        <w:t xml:space="preserve">   Općinski načelnik:</w:t>
      </w:r>
    </w:p>
    <w:p w14:paraId="59579D08" w14:textId="77777777" w:rsidR="0037093C" w:rsidRPr="00385D1E" w:rsidRDefault="0037093C" w:rsidP="0037093C">
      <w:pPr>
        <w:pStyle w:val="StandardWeb"/>
        <w:spacing w:after="0"/>
      </w:pPr>
      <w:r w:rsidRPr="00385D1E">
        <w:t xml:space="preserve">                                                                                                                                   Josip Krnić</w:t>
      </w:r>
    </w:p>
    <w:p w14:paraId="3BE5690F" w14:textId="77777777" w:rsidR="0037093C" w:rsidRPr="00443577" w:rsidRDefault="0037093C" w:rsidP="00DC629C">
      <w:pPr>
        <w:rPr>
          <w:rFonts w:ascii="Times New Roman" w:hAnsi="Times New Roman"/>
          <w:bCs/>
          <w:szCs w:val="24"/>
        </w:rPr>
      </w:pPr>
      <w:bookmarkStart w:id="124" w:name="_GoBack"/>
      <w:bookmarkEnd w:id="124"/>
    </w:p>
    <w:sectPr w:rsidR="0037093C" w:rsidRPr="00443577" w:rsidSect="007815A7">
      <w:footerReference w:type="default" r:id="rId53"/>
      <w:pgSz w:w="11907" w:h="16840" w:code="9"/>
      <w:pgMar w:top="1276" w:right="1417" w:bottom="1417" w:left="1417"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C66EC" w14:textId="77777777" w:rsidR="001144A3" w:rsidRDefault="001144A3">
      <w:r>
        <w:separator/>
      </w:r>
    </w:p>
  </w:endnote>
  <w:endnote w:type="continuationSeparator" w:id="0">
    <w:p w14:paraId="1E487C2F" w14:textId="77777777" w:rsidR="001144A3" w:rsidRDefault="00114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HRTimes">
    <w:altName w:val="Times New Roman"/>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Palatino Linotype">
    <w:panose1 w:val="02040502050505030304"/>
    <w:charset w:val="EE"/>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Brojstranice"/>
      </w:rPr>
      <w:id w:val="-256049134"/>
      <w:docPartObj>
        <w:docPartGallery w:val="Page Numbers (Bottom of Page)"/>
        <w:docPartUnique/>
      </w:docPartObj>
    </w:sdtPr>
    <w:sdtEndPr>
      <w:rPr>
        <w:rStyle w:val="Brojstranice"/>
      </w:rPr>
    </w:sdtEndPr>
    <w:sdtContent>
      <w:p w14:paraId="4A81A9EE" w14:textId="77777777" w:rsidR="00DC629C" w:rsidRDefault="00DC629C" w:rsidP="00CA414F">
        <w:pPr>
          <w:pStyle w:val="Podnoje"/>
          <w:rPr>
            <w:rStyle w:val="Brojstranice"/>
          </w:rPr>
        </w:pPr>
        <w:r>
          <w:rPr>
            <w:rStyle w:val="Brojstranice"/>
          </w:rPr>
          <w:fldChar w:fldCharType="begin"/>
        </w:r>
        <w:r>
          <w:rPr>
            <w:rStyle w:val="Brojstranice"/>
          </w:rPr>
          <w:instrText xml:space="preserve"> PAGE </w:instrText>
        </w:r>
        <w:r>
          <w:rPr>
            <w:rStyle w:val="Brojstranice"/>
          </w:rPr>
          <w:fldChar w:fldCharType="end"/>
        </w:r>
      </w:p>
    </w:sdtContent>
  </w:sdt>
  <w:p w14:paraId="6B60FC8E" w14:textId="77777777" w:rsidR="00DC629C" w:rsidRDefault="00DC629C" w:rsidP="00CA414F">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70498"/>
      <w:docPartObj>
        <w:docPartGallery w:val="Page Numbers (Bottom of Page)"/>
        <w:docPartUnique/>
      </w:docPartObj>
    </w:sdtPr>
    <w:sdtEndPr>
      <w:rPr>
        <w:rFonts w:ascii="Helvetica" w:hAnsi="Helvetica"/>
        <w:sz w:val="21"/>
        <w:szCs w:val="21"/>
      </w:rPr>
    </w:sdtEndPr>
    <w:sdtContent>
      <w:p w14:paraId="774CE14E" w14:textId="77777777" w:rsidR="00DC629C" w:rsidRPr="00863B14" w:rsidRDefault="00DC629C" w:rsidP="009D44F3">
        <w:pPr>
          <w:jc w:val="right"/>
          <w:rPr>
            <w:rFonts w:ascii="Helvetica" w:hAnsi="Helvetica"/>
            <w:sz w:val="21"/>
            <w:szCs w:val="21"/>
          </w:rPr>
        </w:pPr>
        <w:r w:rsidRPr="00863B14">
          <w:rPr>
            <w:rFonts w:ascii="Helvetica" w:hAnsi="Helvetica"/>
            <w:sz w:val="21"/>
            <w:szCs w:val="21"/>
          </w:rPr>
          <w:fldChar w:fldCharType="begin"/>
        </w:r>
        <w:r w:rsidRPr="00863B14">
          <w:rPr>
            <w:rFonts w:ascii="Helvetica" w:hAnsi="Helvetica"/>
            <w:sz w:val="21"/>
            <w:szCs w:val="21"/>
          </w:rPr>
          <w:instrText xml:space="preserve"> PAGE  </w:instrText>
        </w:r>
        <w:r w:rsidRPr="00863B14">
          <w:rPr>
            <w:rFonts w:ascii="Helvetica" w:hAnsi="Helvetica"/>
            <w:sz w:val="21"/>
            <w:szCs w:val="21"/>
          </w:rPr>
          <w:fldChar w:fldCharType="separate"/>
        </w:r>
        <w:r w:rsidR="0037093C">
          <w:rPr>
            <w:rFonts w:ascii="Helvetica" w:hAnsi="Helvetica"/>
            <w:noProof/>
            <w:sz w:val="21"/>
            <w:szCs w:val="21"/>
          </w:rPr>
          <w:t>50</w:t>
        </w:r>
        <w:r w:rsidRPr="00863B14">
          <w:rPr>
            <w:rFonts w:ascii="Helvetica" w:hAnsi="Helvetica"/>
            <w:sz w:val="21"/>
            <w:szCs w:val="21"/>
          </w:rPr>
          <w:fldChar w:fldCharType="end"/>
        </w:r>
      </w:p>
    </w:sdtContent>
  </w:sdt>
  <w:p w14:paraId="5B6C5616" w14:textId="77777777" w:rsidR="00DC629C" w:rsidRDefault="00DC629C" w:rsidP="004F2819">
    <w:pPr>
      <w:pStyle w:val="Podnoj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92083" w14:textId="6C104857" w:rsidR="002E661E" w:rsidRDefault="002E661E">
    <w:pPr>
      <w:pStyle w:val="Podnoje"/>
      <w:jc w:val="right"/>
    </w:pPr>
  </w:p>
  <w:p w14:paraId="583B91C2" w14:textId="77777777" w:rsidR="00F15D3F" w:rsidRDefault="00F15D3F">
    <w:pPr>
      <w:pStyle w:val="Podnoj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E03F3" w14:textId="77777777" w:rsidR="001144A3" w:rsidRDefault="001144A3">
      <w:r>
        <w:separator/>
      </w:r>
    </w:p>
  </w:footnote>
  <w:footnote w:type="continuationSeparator" w:id="0">
    <w:p w14:paraId="2112DC24" w14:textId="77777777" w:rsidR="001144A3" w:rsidRDefault="001144A3">
      <w:r>
        <w:continuationSeparator/>
      </w:r>
    </w:p>
  </w:footnote>
  <w:footnote w:id="1">
    <w:p w14:paraId="31A3D1F2" w14:textId="77777777" w:rsidR="00DC629C" w:rsidRPr="00790E93" w:rsidRDefault="00DC629C" w:rsidP="00DC629C">
      <w:pPr>
        <w:pStyle w:val="Tekstfusnote"/>
      </w:pPr>
      <w:r w:rsidRPr="00790E93">
        <w:rPr>
          <w:rStyle w:val="Referencafusnote"/>
        </w:rPr>
        <w:footnoteRef/>
      </w:r>
      <w:r w:rsidRPr="00790E93">
        <w:t>Nacionalna klasifikacija prostornih jedinica za statistiku 2012. statistički je standard koji se koristi za prikupljanje, upisivanje, obradu, analizu i diseminaciju podataka regionalne statistike prema razinama prostorne podjele Republike Hrvatske, Državni zavod za statistiku: NKPJS 2012.</w:t>
      </w:r>
    </w:p>
  </w:footnote>
  <w:footnote w:id="2">
    <w:p w14:paraId="74B9F16D" w14:textId="77777777" w:rsidR="00DC629C" w:rsidRPr="0083225D" w:rsidRDefault="00DC629C" w:rsidP="00DC629C">
      <w:pPr>
        <w:spacing w:before="10"/>
        <w:rPr>
          <w:sz w:val="20"/>
        </w:rPr>
      </w:pPr>
      <w:r>
        <w:rPr>
          <w:rStyle w:val="Referencafusnote"/>
        </w:rPr>
        <w:footnoteRef/>
      </w:r>
      <w:r>
        <w:t xml:space="preserve"> </w:t>
      </w:r>
      <w:hyperlink r:id="rId1">
        <w:r>
          <w:rPr>
            <w:color w:val="9D446E"/>
            <w:sz w:val="20"/>
            <w:u w:val="single" w:color="9D446E"/>
          </w:rPr>
          <w:t>babinagreda.hr</w:t>
        </w:r>
        <w:r>
          <w:rPr>
            <w:sz w:val="20"/>
          </w:rPr>
          <w:t xml:space="preserve">; </w:t>
        </w:r>
      </w:hyperlink>
      <w:r>
        <w:rPr>
          <w:sz w:val="20"/>
        </w:rPr>
        <w:t>Općina Babina Greda</w:t>
      </w:r>
    </w:p>
  </w:footnote>
  <w:footnote w:id="3">
    <w:p w14:paraId="1C6FCB80" w14:textId="77777777" w:rsidR="00DC629C" w:rsidRDefault="00DC629C" w:rsidP="00DC629C">
      <w:pPr>
        <w:pStyle w:val="Tekstfusnote"/>
      </w:pPr>
      <w:r>
        <w:rPr>
          <w:rStyle w:val="Referencafusnote"/>
        </w:rPr>
        <w:footnoteRef/>
      </w:r>
      <w:r>
        <w:t xml:space="preserve"> </w:t>
      </w:r>
      <w:hyperlink r:id="rId2" w:history="1">
        <w:r w:rsidRPr="00A05719">
          <w:rPr>
            <w:rFonts w:ascii="Times New Roman" w:eastAsia="Times New Roman" w:hAnsi="Times New Roman" w:cs="Times New Roman"/>
            <w:color w:val="9D446E"/>
            <w:szCs w:val="24"/>
            <w:u w:color="9D446E"/>
          </w:rPr>
          <w:t>babinagreda.hr</w:t>
        </w:r>
      </w:hyperlink>
      <w:r w:rsidRPr="00A05719">
        <w:rPr>
          <w:rFonts w:ascii="Times New Roman" w:eastAsia="Times New Roman" w:hAnsi="Times New Roman" w:cs="Times New Roman"/>
          <w:color w:val="9D446E"/>
          <w:szCs w:val="24"/>
          <w:u w:val="single" w:color="9D446E"/>
        </w:rPr>
        <w:t xml:space="preserve">; Općina Babina Greda </w:t>
      </w:r>
    </w:p>
  </w:footnote>
  <w:footnote w:id="4">
    <w:p w14:paraId="07DEAC5E" w14:textId="77777777" w:rsidR="00DC629C" w:rsidRPr="00482EB7" w:rsidRDefault="00DC629C" w:rsidP="00DC629C">
      <w:pPr>
        <w:spacing w:before="91"/>
        <w:ind w:left="120"/>
        <w:rPr>
          <w:rFonts w:ascii="Helvetica" w:hAnsi="Helvetica"/>
          <w:sz w:val="20"/>
        </w:rPr>
      </w:pPr>
      <w:r w:rsidRPr="00482EB7">
        <w:rPr>
          <w:rStyle w:val="Referencafusnote"/>
          <w:rFonts w:ascii="Helvetica" w:hAnsi="Helvetica"/>
        </w:rPr>
        <w:footnoteRef/>
      </w:r>
      <w:r w:rsidRPr="00482EB7">
        <w:rPr>
          <w:rFonts w:ascii="Helvetica" w:hAnsi="Helvetica"/>
        </w:rPr>
        <w:t xml:space="preserve"> </w:t>
      </w:r>
      <w:r w:rsidRPr="00482EB7">
        <w:rPr>
          <w:rFonts w:ascii="Helvetica" w:hAnsi="Helvetica"/>
          <w:sz w:val="20"/>
        </w:rPr>
        <w:t>Studija procjene geotermalnog potencijala na području općine Babina Greda, Izrađivač: Geotermalna energija d.o.o. Zagreb, kolovoz 2018.</w:t>
      </w:r>
    </w:p>
    <w:p w14:paraId="048754D7" w14:textId="77777777" w:rsidR="00DC629C" w:rsidRDefault="00DC629C" w:rsidP="00DC629C">
      <w:pPr>
        <w:pStyle w:val="Tekstfusnote"/>
      </w:pPr>
    </w:p>
  </w:footnote>
  <w:footnote w:id="5">
    <w:p w14:paraId="56CE628B" w14:textId="77777777" w:rsidR="00DC629C" w:rsidRDefault="00DC629C" w:rsidP="00DC629C">
      <w:pPr>
        <w:pStyle w:val="Tekstfusnote"/>
      </w:pPr>
      <w:r>
        <w:rPr>
          <w:rStyle w:val="Referencafusnote"/>
        </w:rPr>
        <w:footnoteRef/>
      </w:r>
      <w:r>
        <w:t xml:space="preserve"> Izvor na dan 03.svibanj 2019. godine; </w:t>
      </w:r>
      <w:hyperlink r:id="rId3" w:history="1">
        <w:r w:rsidRPr="00DB2E38">
          <w:rPr>
            <w:rStyle w:val="Hiperveza"/>
          </w:rPr>
          <w:t>https://or.portor.hr</w:t>
        </w:r>
      </w:hyperlink>
      <w:r>
        <w:t xml:space="preserve"> </w:t>
      </w:r>
    </w:p>
  </w:footnote>
  <w:footnote w:id="6">
    <w:p w14:paraId="46A74F4E" w14:textId="77777777" w:rsidR="00DC629C" w:rsidRDefault="00DC629C" w:rsidP="00DC629C">
      <w:pPr>
        <w:pStyle w:val="Tekstfusnote"/>
      </w:pPr>
      <w:r>
        <w:rPr>
          <w:rStyle w:val="Referencafusnote"/>
        </w:rPr>
        <w:footnoteRef/>
      </w:r>
      <w:r>
        <w:t xml:space="preserve"> </w:t>
      </w:r>
      <w:hyperlink r:id="rId4" w:history="1">
        <w:r w:rsidRPr="00A04AA4">
          <w:rPr>
            <w:rStyle w:val="Hiperveza"/>
          </w:rPr>
          <w:t>babinagreda.hr</w:t>
        </w:r>
      </w:hyperlink>
      <w:r>
        <w:t xml:space="preserve">; Općina Babina Greda </w:t>
      </w:r>
    </w:p>
  </w:footnote>
  <w:footnote w:id="7">
    <w:p w14:paraId="1B9A30E4" w14:textId="77777777" w:rsidR="00DC629C" w:rsidRDefault="00DC629C" w:rsidP="00DC629C">
      <w:pPr>
        <w:pStyle w:val="Tekstfusnote"/>
      </w:pPr>
      <w:r>
        <w:rPr>
          <w:rStyle w:val="Referencafusnote"/>
        </w:rPr>
        <w:footnoteRef/>
      </w:r>
      <w:r>
        <w:t xml:space="preserve"> </w:t>
      </w:r>
      <w:hyperlink r:id="rId5" w:history="1">
        <w:r w:rsidRPr="002D2E1A">
          <w:rPr>
            <w:rStyle w:val="Hiperveza"/>
          </w:rPr>
          <w:t>https://www.agroklub.com/seoski-turizam/stanovi-stari-temelji-obiteljskog-gospodarstva/14907/</w:t>
        </w:r>
      </w:hyperlink>
      <w:r>
        <w:t>; portal Agroklub</w:t>
      </w:r>
    </w:p>
  </w:footnote>
  <w:footnote w:id="8">
    <w:p w14:paraId="05524E3C" w14:textId="77777777" w:rsidR="00DC629C" w:rsidRDefault="00DC629C" w:rsidP="00DC629C">
      <w:pPr>
        <w:pStyle w:val="Tekstfusnote"/>
      </w:pPr>
      <w:r>
        <w:rPr>
          <w:rStyle w:val="Referencafusnote"/>
        </w:rPr>
        <w:footnoteRef/>
      </w:r>
      <w:r>
        <w:t xml:space="preserve"> </w:t>
      </w:r>
      <w:hyperlink r:id="rId6" w:history="1">
        <w:r w:rsidRPr="00A04AA4">
          <w:rPr>
            <w:rStyle w:val="Hiperveza"/>
          </w:rPr>
          <w:t>babinagreda.hr</w:t>
        </w:r>
      </w:hyperlink>
      <w:r>
        <w:t xml:space="preserve">; Općina Babina Greda </w:t>
      </w:r>
    </w:p>
  </w:footnote>
  <w:footnote w:id="9">
    <w:p w14:paraId="418FF823" w14:textId="77777777" w:rsidR="00DC629C" w:rsidRPr="00141F95" w:rsidRDefault="00DC629C" w:rsidP="00DC629C">
      <w:pPr>
        <w:pStyle w:val="Tekstfusnote"/>
      </w:pPr>
      <w:r w:rsidRPr="00141F95">
        <w:rPr>
          <w:rStyle w:val="Referencafusnote"/>
          <w:rFonts w:ascii="Helvetica" w:hAnsi="Helvetica"/>
        </w:rPr>
        <w:footnoteRef/>
      </w:r>
      <w:r w:rsidRPr="00141F95">
        <w:t xml:space="preserve"> Ibd.</w:t>
      </w:r>
    </w:p>
  </w:footnote>
  <w:footnote w:id="10">
    <w:p w14:paraId="4B2F343A" w14:textId="77777777" w:rsidR="00DC629C" w:rsidRDefault="00DC629C" w:rsidP="00DC629C">
      <w:pPr>
        <w:pStyle w:val="Tekstfusnote"/>
      </w:pPr>
      <w:r w:rsidRPr="00141F95">
        <w:rPr>
          <w:rStyle w:val="Referencafusnote"/>
          <w:rFonts w:ascii="Helvetica" w:hAnsi="Helvetica"/>
        </w:rPr>
        <w:footnoteRef/>
      </w:r>
      <w:r w:rsidRPr="00141F95">
        <w:t xml:space="preserve"> </w:t>
      </w:r>
      <w:hyperlink r:id="rId7" w:history="1">
        <w:r w:rsidRPr="00141F95">
          <w:rPr>
            <w:rStyle w:val="Hiperveza"/>
          </w:rPr>
          <w:t>babinagreda.hr</w:t>
        </w:r>
      </w:hyperlink>
      <w:r w:rsidRPr="00141F95">
        <w:t>; Općina Babina Greda</w:t>
      </w:r>
    </w:p>
  </w:footnote>
  <w:footnote w:id="11">
    <w:p w14:paraId="6CF362EB" w14:textId="77777777" w:rsidR="00DC629C" w:rsidRPr="00141F95" w:rsidRDefault="00DC629C" w:rsidP="00DC629C">
      <w:pPr>
        <w:pStyle w:val="Tekstfusnote"/>
      </w:pPr>
      <w:r w:rsidRPr="00141F95">
        <w:rPr>
          <w:rStyle w:val="Referencafusnote"/>
          <w:rFonts w:ascii="Helvetica" w:hAnsi="Helvetica"/>
        </w:rPr>
        <w:footnoteRef/>
      </w:r>
      <w:r w:rsidRPr="00141F95">
        <w:t xml:space="preserve"> Ibd.</w:t>
      </w:r>
    </w:p>
  </w:footnote>
  <w:footnote w:id="12">
    <w:p w14:paraId="5026C702" w14:textId="77777777" w:rsidR="00DC629C" w:rsidRDefault="00DC629C" w:rsidP="00DC629C">
      <w:pPr>
        <w:pStyle w:val="Tekstfusnote"/>
      </w:pPr>
      <w:r>
        <w:rPr>
          <w:rStyle w:val="Referencafusnote"/>
        </w:rPr>
        <w:footnoteRef/>
      </w:r>
      <w:r>
        <w:t xml:space="preserve"> Ibd.</w:t>
      </w:r>
    </w:p>
  </w:footnote>
  <w:footnote w:id="13">
    <w:p w14:paraId="7AAD7875" w14:textId="77777777" w:rsidR="00DC629C" w:rsidRDefault="00DC629C" w:rsidP="00DC629C">
      <w:pPr>
        <w:pStyle w:val="Tekstfusnote"/>
      </w:pPr>
      <w:r>
        <w:rPr>
          <w:rStyle w:val="Referencafusnote"/>
        </w:rPr>
        <w:footnoteRef/>
      </w:r>
      <w:r>
        <w:t xml:space="preserve"> </w:t>
      </w:r>
      <w:hyperlink r:id="rId8" w:history="1">
        <w:r w:rsidRPr="00A04AA4">
          <w:rPr>
            <w:rStyle w:val="Hiperveza"/>
          </w:rPr>
          <w:t>babinagreda.hr</w:t>
        </w:r>
      </w:hyperlink>
      <w:r>
        <w:t>; Općina Babina Greda</w:t>
      </w:r>
    </w:p>
  </w:footnote>
  <w:footnote w:id="14">
    <w:p w14:paraId="6BF30D73" w14:textId="77777777" w:rsidR="00DC629C" w:rsidRPr="00EF3EDB" w:rsidRDefault="00DC629C" w:rsidP="00DC629C">
      <w:pPr>
        <w:pStyle w:val="Tekstfusnote"/>
      </w:pPr>
      <w:r w:rsidRPr="00EF3EDB">
        <w:rPr>
          <w:rStyle w:val="Referencafusnote"/>
          <w:rFonts w:ascii="Helvetica" w:hAnsi="Helvetica"/>
        </w:rPr>
        <w:footnoteRef/>
      </w:r>
      <w:r w:rsidRPr="00EF3EDB">
        <w:t xml:space="preserve"> Strategija razvoja turizma Vukovarsko-srijemske županije (2015.-2020. godine),Vukovarsko-srijemska županija, veljača 2015. godine</w:t>
      </w:r>
    </w:p>
  </w:footnote>
  <w:footnote w:id="15">
    <w:p w14:paraId="6657D2CF" w14:textId="77777777" w:rsidR="00DC629C" w:rsidRDefault="00DC629C" w:rsidP="00DC629C">
      <w:pPr>
        <w:pStyle w:val="Tekstfusnote"/>
      </w:pPr>
      <w:r>
        <w:rPr>
          <w:rStyle w:val="Referencafusnote"/>
        </w:rPr>
        <w:footnoteRef/>
      </w:r>
      <w:r>
        <w:t xml:space="preserve"> Općina Štitar</w:t>
      </w:r>
    </w:p>
  </w:footnote>
  <w:footnote w:id="16">
    <w:p w14:paraId="523F4DE7" w14:textId="77777777" w:rsidR="00DC629C" w:rsidRPr="00A961EB" w:rsidRDefault="00DC629C" w:rsidP="00DC629C">
      <w:pPr>
        <w:pStyle w:val="Tekstfusnote"/>
      </w:pPr>
      <w:r>
        <w:rPr>
          <w:rStyle w:val="Referencafusnote"/>
        </w:rPr>
        <w:footnoteRef/>
      </w:r>
      <w:r>
        <w:t xml:space="preserve"> </w:t>
      </w:r>
      <w:r w:rsidRPr="00A961EB">
        <w:t>Prema Strategiji razvoja turizma Republike Hrvatske ključni potrošački segmenti relevantni za Republiku Hrvatsku su: Mladi (18-24), DINKS (Parovi s dvostrukim primanjima, bez djece), Obitelji (roditelji s mlađom diecom – do 7 godina i obitelji sa starijom djecom – 8 do 14 godina), Empty nesters (Radno aktivni ljudi u dobi od 50-65 godina čija djeca su napustila roditeljski dom i žive samostalno, Zlatna dob (umirovljenici u dobi 65 +), te specijalizirani organizatori poslovnih putovanja.</w:t>
      </w:r>
    </w:p>
  </w:footnote>
  <w:footnote w:id="17">
    <w:p w14:paraId="619C76AD" w14:textId="77777777" w:rsidR="00DC629C" w:rsidRDefault="00DC629C" w:rsidP="00DC629C">
      <w:pPr>
        <w:pStyle w:val="Tekstfusnote"/>
      </w:pPr>
      <w:r w:rsidRPr="00A961EB">
        <w:rPr>
          <w:rStyle w:val="Referencafusnote"/>
        </w:rPr>
        <w:footnoteRef/>
      </w:r>
      <w:r w:rsidRPr="00A961EB">
        <w:rPr>
          <w:rStyle w:val="Referencafusnote"/>
        </w:rPr>
        <w:t xml:space="preserve"> </w:t>
      </w:r>
      <w:r w:rsidRPr="00A961EB">
        <w:t>Strategija razvoja turizma Republike Hrvatske do 2020</w:t>
      </w:r>
      <w:r w:rsidRPr="00A961EB">
        <w:rPr>
          <w:rStyle w:val="Referencafusnote"/>
          <w:rFonts w:ascii="Helvetica" w:hAnsi="Helvetica"/>
          <w:sz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D3A29D4"/>
    <w:multiLevelType w:val="hybridMultilevel"/>
    <w:tmpl w:val="CF1858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99939D9"/>
    <w:multiLevelType w:val="hybridMultilevel"/>
    <w:tmpl w:val="F26E2B10"/>
    <w:lvl w:ilvl="0" w:tplc="B644FDD8">
      <w:numFmt w:val="bullet"/>
      <w:lvlText w:val="-"/>
      <w:lvlJc w:val="left"/>
      <w:pPr>
        <w:ind w:left="720" w:hanging="360"/>
      </w:pPr>
      <w:rPr>
        <w:rFonts w:ascii="Helvetica" w:eastAsiaTheme="minorHAnsi" w:hAnsi="Helvetica" w:cs="Helvetic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2CF1925"/>
    <w:multiLevelType w:val="hybridMultilevel"/>
    <w:tmpl w:val="9BB29680"/>
    <w:lvl w:ilvl="0" w:tplc="AE601CDC">
      <w:start w:val="1"/>
      <w:numFmt w:val="decimal"/>
      <w:lvlText w:val="%1.)"/>
      <w:lvlJc w:val="left"/>
      <w:pPr>
        <w:ind w:left="1776" w:hanging="360"/>
      </w:pPr>
      <w:rPr>
        <w:rFonts w:hint="default"/>
      </w:rPr>
    </w:lvl>
    <w:lvl w:ilvl="1" w:tplc="041A0019" w:tentative="1">
      <w:start w:val="1"/>
      <w:numFmt w:val="lowerLetter"/>
      <w:lvlText w:val="%2."/>
      <w:lvlJc w:val="left"/>
      <w:pPr>
        <w:ind w:left="2496" w:hanging="360"/>
      </w:pPr>
    </w:lvl>
    <w:lvl w:ilvl="2" w:tplc="041A001B" w:tentative="1">
      <w:start w:val="1"/>
      <w:numFmt w:val="lowerRoman"/>
      <w:lvlText w:val="%3."/>
      <w:lvlJc w:val="right"/>
      <w:pPr>
        <w:ind w:left="3216" w:hanging="180"/>
      </w:pPr>
    </w:lvl>
    <w:lvl w:ilvl="3" w:tplc="041A000F" w:tentative="1">
      <w:start w:val="1"/>
      <w:numFmt w:val="decimal"/>
      <w:lvlText w:val="%4."/>
      <w:lvlJc w:val="left"/>
      <w:pPr>
        <w:ind w:left="3936" w:hanging="360"/>
      </w:pPr>
    </w:lvl>
    <w:lvl w:ilvl="4" w:tplc="041A0019" w:tentative="1">
      <w:start w:val="1"/>
      <w:numFmt w:val="lowerLetter"/>
      <w:lvlText w:val="%5."/>
      <w:lvlJc w:val="left"/>
      <w:pPr>
        <w:ind w:left="4656" w:hanging="360"/>
      </w:pPr>
    </w:lvl>
    <w:lvl w:ilvl="5" w:tplc="041A001B" w:tentative="1">
      <w:start w:val="1"/>
      <w:numFmt w:val="lowerRoman"/>
      <w:lvlText w:val="%6."/>
      <w:lvlJc w:val="right"/>
      <w:pPr>
        <w:ind w:left="5376" w:hanging="180"/>
      </w:pPr>
    </w:lvl>
    <w:lvl w:ilvl="6" w:tplc="041A000F" w:tentative="1">
      <w:start w:val="1"/>
      <w:numFmt w:val="decimal"/>
      <w:lvlText w:val="%7."/>
      <w:lvlJc w:val="left"/>
      <w:pPr>
        <w:ind w:left="6096" w:hanging="360"/>
      </w:pPr>
    </w:lvl>
    <w:lvl w:ilvl="7" w:tplc="041A0019" w:tentative="1">
      <w:start w:val="1"/>
      <w:numFmt w:val="lowerLetter"/>
      <w:lvlText w:val="%8."/>
      <w:lvlJc w:val="left"/>
      <w:pPr>
        <w:ind w:left="6816" w:hanging="360"/>
      </w:pPr>
    </w:lvl>
    <w:lvl w:ilvl="8" w:tplc="041A001B" w:tentative="1">
      <w:start w:val="1"/>
      <w:numFmt w:val="lowerRoman"/>
      <w:lvlText w:val="%9."/>
      <w:lvlJc w:val="right"/>
      <w:pPr>
        <w:ind w:left="7536" w:hanging="180"/>
      </w:pPr>
    </w:lvl>
  </w:abstractNum>
  <w:abstractNum w:abstractNumId="4" w15:restartNumberingAfterBreak="0">
    <w:nsid w:val="28422427"/>
    <w:multiLevelType w:val="hybridMultilevel"/>
    <w:tmpl w:val="56DEE5CE"/>
    <w:lvl w:ilvl="0" w:tplc="B644FDD8">
      <w:numFmt w:val="bullet"/>
      <w:lvlText w:val="-"/>
      <w:lvlJc w:val="left"/>
      <w:pPr>
        <w:ind w:left="720" w:hanging="360"/>
      </w:pPr>
      <w:rPr>
        <w:rFonts w:ascii="Helvetica" w:eastAsiaTheme="minorHAnsi" w:hAnsi="Helvetica" w:cs="Helvetic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CB01FA5"/>
    <w:multiLevelType w:val="hybridMultilevel"/>
    <w:tmpl w:val="F1FC1AAA"/>
    <w:lvl w:ilvl="0" w:tplc="53BA589A">
      <w:numFmt w:val="bullet"/>
      <w:lvlText w:val="-"/>
      <w:lvlJc w:val="left"/>
      <w:pPr>
        <w:ind w:left="720" w:hanging="360"/>
      </w:pPr>
      <w:rPr>
        <w:rFonts w:ascii="Arial" w:eastAsia="Arial" w:hAnsi="Arial" w:cs="Arial" w:hint="default"/>
        <w:w w:val="91"/>
        <w:sz w:val="24"/>
        <w:szCs w:val="24"/>
        <w:lang w:val="hr-HR" w:eastAsia="hr-HR" w:bidi="hr-HR"/>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DF05243"/>
    <w:multiLevelType w:val="multilevel"/>
    <w:tmpl w:val="4EC08A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28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20E4FF5"/>
    <w:multiLevelType w:val="hybridMultilevel"/>
    <w:tmpl w:val="626C48E2"/>
    <w:lvl w:ilvl="0" w:tplc="B644FDD8">
      <w:numFmt w:val="bullet"/>
      <w:lvlText w:val="-"/>
      <w:lvlJc w:val="left"/>
      <w:pPr>
        <w:ind w:left="720" w:hanging="360"/>
      </w:pPr>
      <w:rPr>
        <w:rFonts w:ascii="Helvetica" w:eastAsiaTheme="minorHAns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A2DBB"/>
    <w:multiLevelType w:val="hybridMultilevel"/>
    <w:tmpl w:val="4D0E6CA6"/>
    <w:lvl w:ilvl="0" w:tplc="53BA589A">
      <w:numFmt w:val="bullet"/>
      <w:lvlText w:val="-"/>
      <w:lvlJc w:val="left"/>
      <w:pPr>
        <w:ind w:left="720" w:hanging="360"/>
      </w:pPr>
      <w:rPr>
        <w:rFonts w:ascii="Arial" w:eastAsia="Arial" w:hAnsi="Arial" w:cs="Arial" w:hint="default"/>
        <w:w w:val="91"/>
        <w:sz w:val="24"/>
        <w:szCs w:val="24"/>
        <w:lang w:val="hr-HR" w:eastAsia="hr-HR" w:bidi="hr-HR"/>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90A44D9"/>
    <w:multiLevelType w:val="hybridMultilevel"/>
    <w:tmpl w:val="FF8AE892"/>
    <w:lvl w:ilvl="0" w:tplc="B644FDD8">
      <w:numFmt w:val="bullet"/>
      <w:lvlText w:val="-"/>
      <w:lvlJc w:val="left"/>
      <w:pPr>
        <w:ind w:left="720" w:hanging="360"/>
      </w:pPr>
      <w:rPr>
        <w:rFonts w:ascii="Helvetica" w:eastAsiaTheme="minorHAnsi" w:hAnsi="Helvetica" w:cs="Helvetic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A084D97"/>
    <w:multiLevelType w:val="hybridMultilevel"/>
    <w:tmpl w:val="AEFC8BFE"/>
    <w:lvl w:ilvl="0" w:tplc="041A0001">
      <w:start w:val="1"/>
      <w:numFmt w:val="bullet"/>
      <w:lvlText w:val=""/>
      <w:lvlJc w:val="left"/>
      <w:pPr>
        <w:ind w:left="2130" w:hanging="360"/>
      </w:pPr>
      <w:rPr>
        <w:rFonts w:ascii="Symbol" w:hAnsi="Symbol" w:hint="default"/>
      </w:rPr>
    </w:lvl>
    <w:lvl w:ilvl="1" w:tplc="041A0003">
      <w:start w:val="1"/>
      <w:numFmt w:val="bullet"/>
      <w:lvlText w:val="o"/>
      <w:lvlJc w:val="left"/>
      <w:pPr>
        <w:ind w:left="2850" w:hanging="360"/>
      </w:pPr>
      <w:rPr>
        <w:rFonts w:ascii="Courier New" w:hAnsi="Courier New" w:cs="Courier New" w:hint="default"/>
      </w:rPr>
    </w:lvl>
    <w:lvl w:ilvl="2" w:tplc="041A0005" w:tentative="1">
      <w:start w:val="1"/>
      <w:numFmt w:val="bullet"/>
      <w:lvlText w:val=""/>
      <w:lvlJc w:val="left"/>
      <w:pPr>
        <w:ind w:left="3570" w:hanging="360"/>
      </w:pPr>
      <w:rPr>
        <w:rFonts w:ascii="Wingdings" w:hAnsi="Wingdings" w:hint="default"/>
      </w:rPr>
    </w:lvl>
    <w:lvl w:ilvl="3" w:tplc="041A0001" w:tentative="1">
      <w:start w:val="1"/>
      <w:numFmt w:val="bullet"/>
      <w:lvlText w:val=""/>
      <w:lvlJc w:val="left"/>
      <w:pPr>
        <w:ind w:left="4290" w:hanging="360"/>
      </w:pPr>
      <w:rPr>
        <w:rFonts w:ascii="Symbol" w:hAnsi="Symbol" w:hint="default"/>
      </w:rPr>
    </w:lvl>
    <w:lvl w:ilvl="4" w:tplc="041A0003" w:tentative="1">
      <w:start w:val="1"/>
      <w:numFmt w:val="bullet"/>
      <w:lvlText w:val="o"/>
      <w:lvlJc w:val="left"/>
      <w:pPr>
        <w:ind w:left="5010" w:hanging="360"/>
      </w:pPr>
      <w:rPr>
        <w:rFonts w:ascii="Courier New" w:hAnsi="Courier New" w:cs="Courier New" w:hint="default"/>
      </w:rPr>
    </w:lvl>
    <w:lvl w:ilvl="5" w:tplc="041A0005" w:tentative="1">
      <w:start w:val="1"/>
      <w:numFmt w:val="bullet"/>
      <w:lvlText w:val=""/>
      <w:lvlJc w:val="left"/>
      <w:pPr>
        <w:ind w:left="5730" w:hanging="360"/>
      </w:pPr>
      <w:rPr>
        <w:rFonts w:ascii="Wingdings" w:hAnsi="Wingdings" w:hint="default"/>
      </w:rPr>
    </w:lvl>
    <w:lvl w:ilvl="6" w:tplc="041A0001" w:tentative="1">
      <w:start w:val="1"/>
      <w:numFmt w:val="bullet"/>
      <w:lvlText w:val=""/>
      <w:lvlJc w:val="left"/>
      <w:pPr>
        <w:ind w:left="6450" w:hanging="360"/>
      </w:pPr>
      <w:rPr>
        <w:rFonts w:ascii="Symbol" w:hAnsi="Symbol" w:hint="default"/>
      </w:rPr>
    </w:lvl>
    <w:lvl w:ilvl="7" w:tplc="041A0003" w:tentative="1">
      <w:start w:val="1"/>
      <w:numFmt w:val="bullet"/>
      <w:lvlText w:val="o"/>
      <w:lvlJc w:val="left"/>
      <w:pPr>
        <w:ind w:left="7170" w:hanging="360"/>
      </w:pPr>
      <w:rPr>
        <w:rFonts w:ascii="Courier New" w:hAnsi="Courier New" w:cs="Courier New" w:hint="default"/>
      </w:rPr>
    </w:lvl>
    <w:lvl w:ilvl="8" w:tplc="041A0005" w:tentative="1">
      <w:start w:val="1"/>
      <w:numFmt w:val="bullet"/>
      <w:lvlText w:val=""/>
      <w:lvlJc w:val="left"/>
      <w:pPr>
        <w:ind w:left="7890" w:hanging="360"/>
      </w:pPr>
      <w:rPr>
        <w:rFonts w:ascii="Wingdings" w:hAnsi="Wingdings" w:hint="default"/>
      </w:rPr>
    </w:lvl>
  </w:abstractNum>
  <w:abstractNum w:abstractNumId="11" w15:restartNumberingAfterBreak="0">
    <w:nsid w:val="597950F4"/>
    <w:multiLevelType w:val="hybridMultilevel"/>
    <w:tmpl w:val="B212DDBE"/>
    <w:lvl w:ilvl="0" w:tplc="B644FDD8">
      <w:numFmt w:val="bullet"/>
      <w:lvlText w:val="-"/>
      <w:lvlJc w:val="left"/>
      <w:pPr>
        <w:ind w:left="720" w:hanging="360"/>
      </w:pPr>
      <w:rPr>
        <w:rFonts w:ascii="Helvetica" w:eastAsiaTheme="minorHAns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B45701"/>
    <w:multiLevelType w:val="hybridMultilevel"/>
    <w:tmpl w:val="1AF0E3C2"/>
    <w:lvl w:ilvl="0" w:tplc="53BA589A">
      <w:numFmt w:val="bullet"/>
      <w:lvlText w:val="-"/>
      <w:lvlJc w:val="left"/>
      <w:pPr>
        <w:ind w:left="720" w:hanging="360"/>
      </w:pPr>
      <w:rPr>
        <w:rFonts w:ascii="Arial" w:eastAsia="Arial" w:hAnsi="Arial" w:cs="Arial" w:hint="default"/>
        <w:w w:val="91"/>
        <w:sz w:val="24"/>
        <w:szCs w:val="24"/>
        <w:lang w:val="hr-HR" w:eastAsia="hr-HR" w:bidi="hr-HR"/>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C4C2969"/>
    <w:multiLevelType w:val="hybridMultilevel"/>
    <w:tmpl w:val="7E66B5BE"/>
    <w:lvl w:ilvl="0" w:tplc="C974DCCE">
      <w:start w:val="1"/>
      <w:numFmt w:val="decimal"/>
      <w:lvlText w:val="%1.)"/>
      <w:lvlJc w:val="left"/>
      <w:pPr>
        <w:ind w:left="1776" w:hanging="360"/>
      </w:pPr>
      <w:rPr>
        <w:rFonts w:hint="default"/>
      </w:rPr>
    </w:lvl>
    <w:lvl w:ilvl="1" w:tplc="041A0019" w:tentative="1">
      <w:start w:val="1"/>
      <w:numFmt w:val="lowerLetter"/>
      <w:lvlText w:val="%2."/>
      <w:lvlJc w:val="left"/>
      <w:pPr>
        <w:ind w:left="2496" w:hanging="360"/>
      </w:pPr>
    </w:lvl>
    <w:lvl w:ilvl="2" w:tplc="041A001B" w:tentative="1">
      <w:start w:val="1"/>
      <w:numFmt w:val="lowerRoman"/>
      <w:lvlText w:val="%3."/>
      <w:lvlJc w:val="right"/>
      <w:pPr>
        <w:ind w:left="3216" w:hanging="180"/>
      </w:pPr>
    </w:lvl>
    <w:lvl w:ilvl="3" w:tplc="041A000F" w:tentative="1">
      <w:start w:val="1"/>
      <w:numFmt w:val="decimal"/>
      <w:lvlText w:val="%4."/>
      <w:lvlJc w:val="left"/>
      <w:pPr>
        <w:ind w:left="3936" w:hanging="360"/>
      </w:pPr>
    </w:lvl>
    <w:lvl w:ilvl="4" w:tplc="041A0019" w:tentative="1">
      <w:start w:val="1"/>
      <w:numFmt w:val="lowerLetter"/>
      <w:lvlText w:val="%5."/>
      <w:lvlJc w:val="left"/>
      <w:pPr>
        <w:ind w:left="4656" w:hanging="360"/>
      </w:pPr>
    </w:lvl>
    <w:lvl w:ilvl="5" w:tplc="041A001B" w:tentative="1">
      <w:start w:val="1"/>
      <w:numFmt w:val="lowerRoman"/>
      <w:lvlText w:val="%6."/>
      <w:lvlJc w:val="right"/>
      <w:pPr>
        <w:ind w:left="5376" w:hanging="180"/>
      </w:pPr>
    </w:lvl>
    <w:lvl w:ilvl="6" w:tplc="041A000F" w:tentative="1">
      <w:start w:val="1"/>
      <w:numFmt w:val="decimal"/>
      <w:lvlText w:val="%7."/>
      <w:lvlJc w:val="left"/>
      <w:pPr>
        <w:ind w:left="6096" w:hanging="360"/>
      </w:pPr>
    </w:lvl>
    <w:lvl w:ilvl="7" w:tplc="041A0019" w:tentative="1">
      <w:start w:val="1"/>
      <w:numFmt w:val="lowerLetter"/>
      <w:lvlText w:val="%8."/>
      <w:lvlJc w:val="left"/>
      <w:pPr>
        <w:ind w:left="6816" w:hanging="360"/>
      </w:pPr>
    </w:lvl>
    <w:lvl w:ilvl="8" w:tplc="041A001B" w:tentative="1">
      <w:start w:val="1"/>
      <w:numFmt w:val="lowerRoman"/>
      <w:lvlText w:val="%9."/>
      <w:lvlJc w:val="right"/>
      <w:pPr>
        <w:ind w:left="7536" w:hanging="180"/>
      </w:pPr>
    </w:lvl>
  </w:abstractNum>
  <w:abstractNum w:abstractNumId="14" w15:restartNumberingAfterBreak="0">
    <w:nsid w:val="6E3838A3"/>
    <w:multiLevelType w:val="hybridMultilevel"/>
    <w:tmpl w:val="D932DAE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73B00501"/>
    <w:multiLevelType w:val="hybridMultilevel"/>
    <w:tmpl w:val="2848D3D2"/>
    <w:lvl w:ilvl="0" w:tplc="B644FDD8">
      <w:numFmt w:val="bullet"/>
      <w:lvlText w:val="-"/>
      <w:lvlJc w:val="left"/>
      <w:pPr>
        <w:ind w:left="720" w:hanging="360"/>
      </w:pPr>
      <w:rPr>
        <w:rFonts w:ascii="Helvetica" w:eastAsiaTheme="minorHAns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116C92"/>
    <w:multiLevelType w:val="hybridMultilevel"/>
    <w:tmpl w:val="F18AE25E"/>
    <w:lvl w:ilvl="0" w:tplc="53BA589A">
      <w:numFmt w:val="bullet"/>
      <w:lvlText w:val="-"/>
      <w:lvlJc w:val="left"/>
      <w:pPr>
        <w:ind w:left="720" w:hanging="360"/>
      </w:pPr>
      <w:rPr>
        <w:rFonts w:ascii="Arial" w:eastAsia="Arial" w:hAnsi="Arial" w:cs="Arial" w:hint="default"/>
        <w:w w:val="91"/>
        <w:sz w:val="24"/>
        <w:szCs w:val="24"/>
        <w:lang w:val="hr-HR" w:eastAsia="hr-HR" w:bidi="hr-HR"/>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907477C"/>
    <w:multiLevelType w:val="hybridMultilevel"/>
    <w:tmpl w:val="3FFAE82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D267C51"/>
    <w:multiLevelType w:val="hybridMultilevel"/>
    <w:tmpl w:val="15085510"/>
    <w:lvl w:ilvl="0" w:tplc="B644FDD8">
      <w:numFmt w:val="bullet"/>
      <w:lvlText w:val="-"/>
      <w:lvlJc w:val="left"/>
      <w:pPr>
        <w:ind w:left="720" w:hanging="360"/>
      </w:pPr>
      <w:rPr>
        <w:rFonts w:ascii="Helvetica" w:eastAsiaTheme="minorHAnsi" w:hAnsi="Helvetica" w:cs="Helvetic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8"/>
  </w:num>
  <w:num w:numId="4">
    <w:abstractNumId w:val="9"/>
  </w:num>
  <w:num w:numId="5">
    <w:abstractNumId w:val="2"/>
  </w:num>
  <w:num w:numId="6">
    <w:abstractNumId w:val="12"/>
  </w:num>
  <w:num w:numId="7">
    <w:abstractNumId w:val="5"/>
  </w:num>
  <w:num w:numId="8">
    <w:abstractNumId w:val="8"/>
  </w:num>
  <w:num w:numId="9">
    <w:abstractNumId w:val="15"/>
  </w:num>
  <w:num w:numId="10">
    <w:abstractNumId w:val="11"/>
  </w:num>
  <w:num w:numId="11">
    <w:abstractNumId w:val="7"/>
  </w:num>
  <w:num w:numId="12">
    <w:abstractNumId w:val="4"/>
  </w:num>
  <w:num w:numId="13">
    <w:abstractNumId w:val="14"/>
  </w:num>
  <w:num w:numId="14">
    <w:abstractNumId w:val="0"/>
  </w:num>
  <w:num w:numId="15">
    <w:abstractNumId w:val="13"/>
  </w:num>
  <w:num w:numId="16">
    <w:abstractNumId w:val="3"/>
  </w:num>
  <w:num w:numId="17">
    <w:abstractNumId w:val="10"/>
  </w:num>
  <w:num w:numId="18">
    <w:abstractNumId w:val="17"/>
  </w:num>
  <w:num w:numId="19">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2"/>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ECC"/>
    <w:rsid w:val="00006684"/>
    <w:rsid w:val="000B3A86"/>
    <w:rsid w:val="001074AE"/>
    <w:rsid w:val="0011371B"/>
    <w:rsid w:val="001144A3"/>
    <w:rsid w:val="00122777"/>
    <w:rsid w:val="00143910"/>
    <w:rsid w:val="00143E7F"/>
    <w:rsid w:val="00182727"/>
    <w:rsid w:val="00187C87"/>
    <w:rsid w:val="0019521C"/>
    <w:rsid w:val="001B240E"/>
    <w:rsid w:val="00241D14"/>
    <w:rsid w:val="00273AC9"/>
    <w:rsid w:val="002A68FA"/>
    <w:rsid w:val="002A751B"/>
    <w:rsid w:val="002B6DA5"/>
    <w:rsid w:val="002C13D4"/>
    <w:rsid w:val="002D2AC8"/>
    <w:rsid w:val="002D5DBF"/>
    <w:rsid w:val="002E661E"/>
    <w:rsid w:val="002E7C36"/>
    <w:rsid w:val="00301AF7"/>
    <w:rsid w:val="003027FE"/>
    <w:rsid w:val="00366279"/>
    <w:rsid w:val="0037093C"/>
    <w:rsid w:val="0038198A"/>
    <w:rsid w:val="00392140"/>
    <w:rsid w:val="003C1176"/>
    <w:rsid w:val="003C796F"/>
    <w:rsid w:val="003E7F52"/>
    <w:rsid w:val="00405285"/>
    <w:rsid w:val="00406731"/>
    <w:rsid w:val="004157C1"/>
    <w:rsid w:val="00423532"/>
    <w:rsid w:val="00443577"/>
    <w:rsid w:val="004836F5"/>
    <w:rsid w:val="00492CEF"/>
    <w:rsid w:val="00494338"/>
    <w:rsid w:val="00497932"/>
    <w:rsid w:val="004D37DE"/>
    <w:rsid w:val="004E504C"/>
    <w:rsid w:val="00504866"/>
    <w:rsid w:val="00515C0D"/>
    <w:rsid w:val="00535D8D"/>
    <w:rsid w:val="00567E18"/>
    <w:rsid w:val="0057680C"/>
    <w:rsid w:val="005A189F"/>
    <w:rsid w:val="005A5596"/>
    <w:rsid w:val="005A7E49"/>
    <w:rsid w:val="005B7A89"/>
    <w:rsid w:val="005F3232"/>
    <w:rsid w:val="00622E52"/>
    <w:rsid w:val="00637258"/>
    <w:rsid w:val="00670ED9"/>
    <w:rsid w:val="00677BD6"/>
    <w:rsid w:val="006B4BFA"/>
    <w:rsid w:val="00712D63"/>
    <w:rsid w:val="00717F79"/>
    <w:rsid w:val="0073057F"/>
    <w:rsid w:val="007458AC"/>
    <w:rsid w:val="0075411C"/>
    <w:rsid w:val="00761AA5"/>
    <w:rsid w:val="00780F04"/>
    <w:rsid w:val="007815A7"/>
    <w:rsid w:val="0079794F"/>
    <w:rsid w:val="007F47BB"/>
    <w:rsid w:val="00811B7B"/>
    <w:rsid w:val="0081536F"/>
    <w:rsid w:val="008329BA"/>
    <w:rsid w:val="008548E4"/>
    <w:rsid w:val="008618A8"/>
    <w:rsid w:val="00866966"/>
    <w:rsid w:val="008A601F"/>
    <w:rsid w:val="008D63B4"/>
    <w:rsid w:val="009272DC"/>
    <w:rsid w:val="00961EDB"/>
    <w:rsid w:val="00965F41"/>
    <w:rsid w:val="00973224"/>
    <w:rsid w:val="00976E47"/>
    <w:rsid w:val="00992571"/>
    <w:rsid w:val="00992ECC"/>
    <w:rsid w:val="009941CB"/>
    <w:rsid w:val="009D446A"/>
    <w:rsid w:val="009F3AA1"/>
    <w:rsid w:val="00A76E48"/>
    <w:rsid w:val="00A80AB6"/>
    <w:rsid w:val="00A97352"/>
    <w:rsid w:val="00AE3F8F"/>
    <w:rsid w:val="00B07642"/>
    <w:rsid w:val="00B1031D"/>
    <w:rsid w:val="00B36EBC"/>
    <w:rsid w:val="00B40916"/>
    <w:rsid w:val="00B40CC3"/>
    <w:rsid w:val="00B50C4F"/>
    <w:rsid w:val="00B660B8"/>
    <w:rsid w:val="00BB5843"/>
    <w:rsid w:val="00BC464D"/>
    <w:rsid w:val="00C23840"/>
    <w:rsid w:val="00C247A1"/>
    <w:rsid w:val="00C454C0"/>
    <w:rsid w:val="00C57248"/>
    <w:rsid w:val="00C57826"/>
    <w:rsid w:val="00C722D3"/>
    <w:rsid w:val="00C9485D"/>
    <w:rsid w:val="00CB6956"/>
    <w:rsid w:val="00CF4EC9"/>
    <w:rsid w:val="00D05E1A"/>
    <w:rsid w:val="00D05F41"/>
    <w:rsid w:val="00D14833"/>
    <w:rsid w:val="00D43BCC"/>
    <w:rsid w:val="00D612C3"/>
    <w:rsid w:val="00D9570F"/>
    <w:rsid w:val="00D96133"/>
    <w:rsid w:val="00DC629C"/>
    <w:rsid w:val="00DC62AC"/>
    <w:rsid w:val="00E32F45"/>
    <w:rsid w:val="00EC4AF1"/>
    <w:rsid w:val="00EC6279"/>
    <w:rsid w:val="00EE0D57"/>
    <w:rsid w:val="00EF51BF"/>
    <w:rsid w:val="00F15D3F"/>
    <w:rsid w:val="00F54462"/>
    <w:rsid w:val="00F70251"/>
    <w:rsid w:val="00F851AC"/>
    <w:rsid w:val="00FB41FA"/>
    <w:rsid w:val="00FC7647"/>
    <w:rsid w:val="00FD6135"/>
    <w:rsid w:val="00FD65F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4EDA5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2DC"/>
    <w:pPr>
      <w:overflowPunct w:val="0"/>
      <w:autoSpaceDE w:val="0"/>
      <w:autoSpaceDN w:val="0"/>
      <w:adjustRightInd w:val="0"/>
      <w:textAlignment w:val="baseline"/>
    </w:pPr>
    <w:rPr>
      <w:rFonts w:ascii="HRTimes" w:hAnsi="HRTimes"/>
      <w:sz w:val="24"/>
    </w:rPr>
  </w:style>
  <w:style w:type="paragraph" w:styleId="Naslov1">
    <w:name w:val="heading 1"/>
    <w:basedOn w:val="Normal"/>
    <w:next w:val="Normal"/>
    <w:link w:val="Naslov1Char"/>
    <w:uiPriority w:val="9"/>
    <w:qFormat/>
    <w:rsid w:val="009272DC"/>
    <w:pPr>
      <w:keepNext/>
      <w:ind w:right="4083"/>
      <w:jc w:val="center"/>
      <w:outlineLvl w:val="0"/>
    </w:pPr>
    <w:rPr>
      <w:rFonts w:ascii="Tahoma" w:hAnsi="Tahoma"/>
      <w:b/>
      <w:sz w:val="22"/>
      <w:lang w:val="de-DE"/>
    </w:rPr>
  </w:style>
  <w:style w:type="paragraph" w:styleId="Naslov2">
    <w:name w:val="heading 2"/>
    <w:basedOn w:val="Normal"/>
    <w:next w:val="Normal"/>
    <w:link w:val="Naslov2Char"/>
    <w:uiPriority w:val="9"/>
    <w:unhideWhenUsed/>
    <w:qFormat/>
    <w:rsid w:val="00DC629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next w:val="Normal"/>
    <w:link w:val="Naslov3Char"/>
    <w:uiPriority w:val="9"/>
    <w:unhideWhenUsed/>
    <w:qFormat/>
    <w:rsid w:val="00DC629C"/>
    <w:pPr>
      <w:keepNext/>
      <w:keepLines/>
      <w:spacing w:before="40"/>
      <w:outlineLvl w:val="2"/>
    </w:pPr>
    <w:rPr>
      <w:rFonts w:asciiTheme="majorHAnsi" w:eastAsiaTheme="majorEastAsia" w:hAnsiTheme="majorHAnsi" w:cstheme="majorBidi"/>
      <w:color w:val="243F60" w:themeColor="accent1" w:themeShade="7F"/>
      <w:szCs w:val="24"/>
    </w:rPr>
  </w:style>
  <w:style w:type="paragraph" w:styleId="Naslov4">
    <w:name w:val="heading 4"/>
    <w:basedOn w:val="Normal"/>
    <w:next w:val="Normal"/>
    <w:link w:val="Naslov4Char"/>
    <w:uiPriority w:val="9"/>
    <w:unhideWhenUsed/>
    <w:qFormat/>
    <w:rsid w:val="00DC629C"/>
    <w:pPr>
      <w:keepNext/>
      <w:keepLines/>
      <w:spacing w:before="40"/>
      <w:outlineLvl w:val="3"/>
    </w:pPr>
    <w:rPr>
      <w:rFonts w:asciiTheme="majorHAnsi" w:eastAsiaTheme="majorEastAsia" w:hAnsiTheme="majorHAnsi" w:cstheme="majorBidi"/>
      <w:i/>
      <w:iCs/>
      <w:color w:val="365F91" w:themeColor="accent1" w:themeShade="BF"/>
    </w:rPr>
  </w:style>
  <w:style w:type="paragraph" w:styleId="Naslov5">
    <w:name w:val="heading 5"/>
    <w:basedOn w:val="Normal"/>
    <w:next w:val="Normal"/>
    <w:link w:val="Naslov5Char"/>
    <w:uiPriority w:val="9"/>
    <w:semiHidden/>
    <w:unhideWhenUsed/>
    <w:qFormat/>
    <w:rsid w:val="00DC629C"/>
    <w:pPr>
      <w:keepNext/>
      <w:keepLines/>
      <w:overflowPunct/>
      <w:autoSpaceDE/>
      <w:autoSpaceDN/>
      <w:adjustRightInd/>
      <w:spacing w:before="40" w:after="120"/>
      <w:ind w:left="1008" w:hanging="1008"/>
      <w:jc w:val="both"/>
      <w:textAlignment w:val="auto"/>
      <w:outlineLvl w:val="4"/>
    </w:pPr>
    <w:rPr>
      <w:rFonts w:ascii="Helvetica" w:eastAsiaTheme="majorEastAsia" w:hAnsi="Helvetica" w:cstheme="majorBidi"/>
      <w:color w:val="009C9E"/>
      <w:sz w:val="22"/>
      <w:szCs w:val="24"/>
      <w:lang w:eastAsia="en-US"/>
    </w:rPr>
  </w:style>
  <w:style w:type="paragraph" w:styleId="Naslov6">
    <w:name w:val="heading 6"/>
    <w:basedOn w:val="Normal"/>
    <w:next w:val="Normal"/>
    <w:link w:val="Naslov6Char"/>
    <w:uiPriority w:val="9"/>
    <w:semiHidden/>
    <w:unhideWhenUsed/>
    <w:qFormat/>
    <w:rsid w:val="00DC629C"/>
    <w:pPr>
      <w:keepNext/>
      <w:keepLines/>
      <w:overflowPunct/>
      <w:autoSpaceDE/>
      <w:autoSpaceDN/>
      <w:adjustRightInd/>
      <w:spacing w:before="40"/>
      <w:ind w:left="1152" w:hanging="1152"/>
      <w:jc w:val="both"/>
      <w:textAlignment w:val="auto"/>
      <w:outlineLvl w:val="5"/>
    </w:pPr>
    <w:rPr>
      <w:rFonts w:asciiTheme="majorHAnsi" w:eastAsiaTheme="majorEastAsia" w:hAnsiTheme="majorHAnsi" w:cstheme="majorBidi"/>
      <w:color w:val="243F60" w:themeColor="accent1" w:themeShade="7F"/>
      <w:sz w:val="22"/>
      <w:szCs w:val="24"/>
      <w:lang w:eastAsia="en-US"/>
    </w:rPr>
  </w:style>
  <w:style w:type="paragraph" w:styleId="Naslov7">
    <w:name w:val="heading 7"/>
    <w:basedOn w:val="Normal"/>
    <w:next w:val="Normal"/>
    <w:link w:val="Naslov7Char"/>
    <w:uiPriority w:val="9"/>
    <w:semiHidden/>
    <w:unhideWhenUsed/>
    <w:qFormat/>
    <w:rsid w:val="00DC629C"/>
    <w:pPr>
      <w:keepNext/>
      <w:keepLines/>
      <w:overflowPunct/>
      <w:autoSpaceDE/>
      <w:autoSpaceDN/>
      <w:adjustRightInd/>
      <w:spacing w:before="40"/>
      <w:ind w:left="1296" w:hanging="1296"/>
      <w:jc w:val="both"/>
      <w:textAlignment w:val="auto"/>
      <w:outlineLvl w:val="6"/>
    </w:pPr>
    <w:rPr>
      <w:rFonts w:asciiTheme="majorHAnsi" w:eastAsiaTheme="majorEastAsia" w:hAnsiTheme="majorHAnsi" w:cstheme="majorBidi"/>
      <w:i/>
      <w:iCs/>
      <w:color w:val="243F60" w:themeColor="accent1" w:themeShade="7F"/>
      <w:sz w:val="22"/>
      <w:szCs w:val="24"/>
      <w:lang w:eastAsia="en-US"/>
    </w:rPr>
  </w:style>
  <w:style w:type="paragraph" w:styleId="Naslov8">
    <w:name w:val="heading 8"/>
    <w:basedOn w:val="Normal"/>
    <w:next w:val="Normal"/>
    <w:link w:val="Naslov8Char"/>
    <w:uiPriority w:val="9"/>
    <w:semiHidden/>
    <w:unhideWhenUsed/>
    <w:qFormat/>
    <w:rsid w:val="00DC629C"/>
    <w:pPr>
      <w:keepNext/>
      <w:keepLines/>
      <w:overflowPunct/>
      <w:autoSpaceDE/>
      <w:autoSpaceDN/>
      <w:adjustRightInd/>
      <w:spacing w:before="40"/>
      <w:ind w:left="1440" w:hanging="1440"/>
      <w:jc w:val="both"/>
      <w:textAlignment w:val="auto"/>
      <w:outlineLvl w:val="7"/>
    </w:pPr>
    <w:rPr>
      <w:rFonts w:asciiTheme="majorHAnsi" w:eastAsiaTheme="majorEastAsia" w:hAnsiTheme="majorHAnsi" w:cstheme="majorBidi"/>
      <w:color w:val="272727" w:themeColor="text1" w:themeTint="D8"/>
      <w:sz w:val="21"/>
      <w:szCs w:val="21"/>
      <w:lang w:eastAsia="en-US"/>
    </w:rPr>
  </w:style>
  <w:style w:type="paragraph" w:styleId="Naslov9">
    <w:name w:val="heading 9"/>
    <w:basedOn w:val="Normal"/>
    <w:next w:val="Normal"/>
    <w:link w:val="Naslov9Char"/>
    <w:uiPriority w:val="9"/>
    <w:semiHidden/>
    <w:unhideWhenUsed/>
    <w:qFormat/>
    <w:rsid w:val="00DC629C"/>
    <w:pPr>
      <w:keepNext/>
      <w:keepLines/>
      <w:overflowPunct/>
      <w:autoSpaceDE/>
      <w:autoSpaceDN/>
      <w:adjustRightInd/>
      <w:spacing w:before="40"/>
      <w:ind w:left="1584" w:hanging="1584"/>
      <w:jc w:val="both"/>
      <w:textAlignment w:val="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aliases w:val="uvlaka 3"/>
    <w:basedOn w:val="Normal"/>
    <w:rsid w:val="009272DC"/>
    <w:pPr>
      <w:ind w:left="720" w:hanging="720"/>
      <w:jc w:val="both"/>
    </w:pPr>
    <w:rPr>
      <w:rFonts w:ascii="Trebuchet MS" w:hAnsi="Trebuchet MS"/>
      <w:sz w:val="22"/>
    </w:rPr>
  </w:style>
  <w:style w:type="paragraph" w:styleId="Tijeloteksta2">
    <w:name w:val="Body Text 2"/>
    <w:basedOn w:val="Normal"/>
    <w:rsid w:val="009272DC"/>
    <w:pPr>
      <w:jc w:val="both"/>
    </w:pPr>
    <w:rPr>
      <w:rFonts w:ascii="Trebuchet MS" w:hAnsi="Trebuchet MS"/>
      <w:sz w:val="22"/>
    </w:rPr>
  </w:style>
  <w:style w:type="paragraph" w:styleId="Podnoje">
    <w:name w:val="footer"/>
    <w:basedOn w:val="Normal"/>
    <w:link w:val="PodnojeChar"/>
    <w:uiPriority w:val="99"/>
    <w:rsid w:val="009272DC"/>
    <w:pPr>
      <w:tabs>
        <w:tab w:val="center" w:pos="4536"/>
        <w:tab w:val="right" w:pos="9072"/>
      </w:tabs>
    </w:pPr>
  </w:style>
  <w:style w:type="character" w:styleId="Brojstranice">
    <w:name w:val="page number"/>
    <w:basedOn w:val="Zadanifontodlomka"/>
    <w:uiPriority w:val="99"/>
    <w:rsid w:val="009272DC"/>
  </w:style>
  <w:style w:type="paragraph" w:styleId="Opisslike">
    <w:name w:val="caption"/>
    <w:aliases w:val="Oznaka"/>
    <w:basedOn w:val="Normal"/>
    <w:next w:val="Normal"/>
    <w:uiPriority w:val="35"/>
    <w:qFormat/>
    <w:rsid w:val="009272DC"/>
    <w:pPr>
      <w:ind w:right="4083"/>
      <w:jc w:val="center"/>
    </w:pPr>
    <w:rPr>
      <w:rFonts w:ascii="Trebuchet MS" w:hAnsi="Trebuchet MS"/>
      <w:b/>
      <w:sz w:val="22"/>
    </w:rPr>
  </w:style>
  <w:style w:type="paragraph" w:styleId="Tekstbalonia">
    <w:name w:val="Balloon Text"/>
    <w:basedOn w:val="Normal"/>
    <w:link w:val="TekstbaloniaChar"/>
    <w:uiPriority w:val="99"/>
    <w:semiHidden/>
    <w:rsid w:val="00A80AB6"/>
    <w:rPr>
      <w:rFonts w:ascii="Tahoma" w:hAnsi="Tahoma" w:cs="Tahoma"/>
      <w:sz w:val="16"/>
      <w:szCs w:val="16"/>
    </w:rPr>
  </w:style>
  <w:style w:type="character" w:styleId="Hiperveza">
    <w:name w:val="Hyperlink"/>
    <w:basedOn w:val="Zadanifontodlomka"/>
    <w:uiPriority w:val="99"/>
    <w:qFormat/>
    <w:rsid w:val="002E7C36"/>
    <w:rPr>
      <w:color w:val="0000FF" w:themeColor="hyperlink"/>
      <w:u w:val="single"/>
    </w:rPr>
  </w:style>
  <w:style w:type="paragraph" w:styleId="Zaglavlje">
    <w:name w:val="header"/>
    <w:basedOn w:val="Normal"/>
    <w:link w:val="ZaglavljeChar"/>
    <w:uiPriority w:val="99"/>
    <w:rsid w:val="003C796F"/>
    <w:pPr>
      <w:tabs>
        <w:tab w:val="center" w:pos="4536"/>
        <w:tab w:val="right" w:pos="9072"/>
      </w:tabs>
    </w:pPr>
  </w:style>
  <w:style w:type="character" w:customStyle="1" w:styleId="ZaglavljeChar">
    <w:name w:val="Zaglavlje Char"/>
    <w:basedOn w:val="Zadanifontodlomka"/>
    <w:link w:val="Zaglavlje"/>
    <w:uiPriority w:val="99"/>
    <w:rsid w:val="003C796F"/>
    <w:rPr>
      <w:rFonts w:ascii="HRTimes" w:hAnsi="HRTimes"/>
      <w:sz w:val="24"/>
      <w:lang w:val="en-US"/>
    </w:rPr>
  </w:style>
  <w:style w:type="paragraph" w:styleId="Odlomakpopisa">
    <w:name w:val="List Paragraph"/>
    <w:basedOn w:val="Normal"/>
    <w:uiPriority w:val="34"/>
    <w:qFormat/>
    <w:rsid w:val="002D5DBF"/>
    <w:pPr>
      <w:ind w:left="720"/>
      <w:contextualSpacing/>
    </w:pPr>
  </w:style>
  <w:style w:type="character" w:customStyle="1" w:styleId="PodnojeChar">
    <w:name w:val="Podnožje Char"/>
    <w:basedOn w:val="Zadanifontodlomka"/>
    <w:link w:val="Podnoje"/>
    <w:uiPriority w:val="99"/>
    <w:rsid w:val="002E661E"/>
    <w:rPr>
      <w:rFonts w:ascii="HRTimes" w:hAnsi="HRTimes"/>
      <w:sz w:val="24"/>
    </w:rPr>
  </w:style>
  <w:style w:type="character" w:customStyle="1" w:styleId="Naslov2Char">
    <w:name w:val="Naslov 2 Char"/>
    <w:basedOn w:val="Zadanifontodlomka"/>
    <w:link w:val="Naslov2"/>
    <w:uiPriority w:val="9"/>
    <w:rsid w:val="00DC629C"/>
    <w:rPr>
      <w:rFonts w:asciiTheme="majorHAnsi" w:eastAsiaTheme="majorEastAsia" w:hAnsiTheme="majorHAnsi" w:cstheme="majorBidi"/>
      <w:color w:val="365F91" w:themeColor="accent1" w:themeShade="BF"/>
      <w:sz w:val="26"/>
      <w:szCs w:val="26"/>
    </w:rPr>
  </w:style>
  <w:style w:type="character" w:customStyle="1" w:styleId="Naslov3Char">
    <w:name w:val="Naslov 3 Char"/>
    <w:basedOn w:val="Zadanifontodlomka"/>
    <w:link w:val="Naslov3"/>
    <w:uiPriority w:val="9"/>
    <w:rsid w:val="00DC629C"/>
    <w:rPr>
      <w:rFonts w:asciiTheme="majorHAnsi" w:eastAsiaTheme="majorEastAsia" w:hAnsiTheme="majorHAnsi" w:cstheme="majorBidi"/>
      <w:color w:val="243F60" w:themeColor="accent1" w:themeShade="7F"/>
      <w:sz w:val="24"/>
      <w:szCs w:val="24"/>
    </w:rPr>
  </w:style>
  <w:style w:type="character" w:customStyle="1" w:styleId="Naslov4Char">
    <w:name w:val="Naslov 4 Char"/>
    <w:basedOn w:val="Zadanifontodlomka"/>
    <w:link w:val="Naslov4"/>
    <w:uiPriority w:val="9"/>
    <w:rsid w:val="00DC629C"/>
    <w:rPr>
      <w:rFonts w:asciiTheme="majorHAnsi" w:eastAsiaTheme="majorEastAsia" w:hAnsiTheme="majorHAnsi" w:cstheme="majorBidi"/>
      <w:i/>
      <w:iCs/>
      <w:color w:val="365F91" w:themeColor="accent1" w:themeShade="BF"/>
      <w:sz w:val="24"/>
    </w:rPr>
  </w:style>
  <w:style w:type="character" w:customStyle="1" w:styleId="Naslov5Char">
    <w:name w:val="Naslov 5 Char"/>
    <w:basedOn w:val="Zadanifontodlomka"/>
    <w:link w:val="Naslov5"/>
    <w:uiPriority w:val="9"/>
    <w:semiHidden/>
    <w:rsid w:val="00DC629C"/>
    <w:rPr>
      <w:rFonts w:ascii="Helvetica" w:eastAsiaTheme="majorEastAsia" w:hAnsi="Helvetica" w:cstheme="majorBidi"/>
      <w:color w:val="009C9E"/>
      <w:sz w:val="22"/>
      <w:szCs w:val="24"/>
      <w:lang w:eastAsia="en-US"/>
    </w:rPr>
  </w:style>
  <w:style w:type="character" w:customStyle="1" w:styleId="Naslov6Char">
    <w:name w:val="Naslov 6 Char"/>
    <w:basedOn w:val="Zadanifontodlomka"/>
    <w:link w:val="Naslov6"/>
    <w:uiPriority w:val="9"/>
    <w:semiHidden/>
    <w:rsid w:val="00DC629C"/>
    <w:rPr>
      <w:rFonts w:asciiTheme="majorHAnsi" w:eastAsiaTheme="majorEastAsia" w:hAnsiTheme="majorHAnsi" w:cstheme="majorBidi"/>
      <w:color w:val="243F60" w:themeColor="accent1" w:themeShade="7F"/>
      <w:sz w:val="22"/>
      <w:szCs w:val="24"/>
      <w:lang w:eastAsia="en-US"/>
    </w:rPr>
  </w:style>
  <w:style w:type="character" w:customStyle="1" w:styleId="Naslov7Char">
    <w:name w:val="Naslov 7 Char"/>
    <w:basedOn w:val="Zadanifontodlomka"/>
    <w:link w:val="Naslov7"/>
    <w:uiPriority w:val="9"/>
    <w:semiHidden/>
    <w:rsid w:val="00DC629C"/>
    <w:rPr>
      <w:rFonts w:asciiTheme="majorHAnsi" w:eastAsiaTheme="majorEastAsia" w:hAnsiTheme="majorHAnsi" w:cstheme="majorBidi"/>
      <w:i/>
      <w:iCs/>
      <w:color w:val="243F60" w:themeColor="accent1" w:themeShade="7F"/>
      <w:sz w:val="22"/>
      <w:szCs w:val="24"/>
      <w:lang w:eastAsia="en-US"/>
    </w:rPr>
  </w:style>
  <w:style w:type="character" w:customStyle="1" w:styleId="Naslov8Char">
    <w:name w:val="Naslov 8 Char"/>
    <w:basedOn w:val="Zadanifontodlomka"/>
    <w:link w:val="Naslov8"/>
    <w:uiPriority w:val="9"/>
    <w:semiHidden/>
    <w:rsid w:val="00DC629C"/>
    <w:rPr>
      <w:rFonts w:asciiTheme="majorHAnsi" w:eastAsiaTheme="majorEastAsia" w:hAnsiTheme="majorHAnsi" w:cstheme="majorBidi"/>
      <w:color w:val="272727" w:themeColor="text1" w:themeTint="D8"/>
      <w:sz w:val="21"/>
      <w:szCs w:val="21"/>
      <w:lang w:eastAsia="en-US"/>
    </w:rPr>
  </w:style>
  <w:style w:type="character" w:customStyle="1" w:styleId="Naslov9Char">
    <w:name w:val="Naslov 9 Char"/>
    <w:basedOn w:val="Zadanifontodlomka"/>
    <w:link w:val="Naslov9"/>
    <w:uiPriority w:val="9"/>
    <w:semiHidden/>
    <w:rsid w:val="00DC629C"/>
    <w:rPr>
      <w:rFonts w:asciiTheme="majorHAnsi" w:eastAsiaTheme="majorEastAsia" w:hAnsiTheme="majorHAnsi" w:cstheme="majorBidi"/>
      <w:i/>
      <w:iCs/>
      <w:color w:val="272727" w:themeColor="text1" w:themeTint="D8"/>
      <w:sz w:val="21"/>
      <w:szCs w:val="21"/>
      <w:lang w:eastAsia="en-US"/>
    </w:rPr>
  </w:style>
  <w:style w:type="paragraph" w:styleId="Naslov">
    <w:name w:val="Title"/>
    <w:basedOn w:val="Normal"/>
    <w:next w:val="Normal"/>
    <w:link w:val="NaslovChar"/>
    <w:uiPriority w:val="10"/>
    <w:qFormat/>
    <w:rsid w:val="00DC629C"/>
    <w:pPr>
      <w:overflowPunct/>
      <w:autoSpaceDE/>
      <w:autoSpaceDN/>
      <w:adjustRightInd/>
      <w:spacing w:before="120" w:after="120"/>
      <w:contextualSpacing/>
      <w:jc w:val="both"/>
      <w:textAlignment w:val="auto"/>
    </w:pPr>
    <w:rPr>
      <w:rFonts w:ascii="Helvetica" w:eastAsiaTheme="majorEastAsia" w:hAnsi="Helvetica" w:cstheme="majorBidi"/>
      <w:color w:val="009C9E"/>
      <w:spacing w:val="-10"/>
      <w:kern w:val="28"/>
      <w:sz w:val="56"/>
      <w:szCs w:val="56"/>
      <w:lang w:eastAsia="en-US"/>
    </w:rPr>
  </w:style>
  <w:style w:type="character" w:customStyle="1" w:styleId="NaslovChar">
    <w:name w:val="Naslov Char"/>
    <w:basedOn w:val="Zadanifontodlomka"/>
    <w:link w:val="Naslov"/>
    <w:uiPriority w:val="10"/>
    <w:rsid w:val="00DC629C"/>
    <w:rPr>
      <w:rFonts w:ascii="Helvetica" w:eastAsiaTheme="majorEastAsia" w:hAnsi="Helvetica" w:cstheme="majorBidi"/>
      <w:color w:val="009C9E"/>
      <w:spacing w:val="-10"/>
      <w:kern w:val="28"/>
      <w:sz w:val="56"/>
      <w:szCs w:val="56"/>
      <w:lang w:eastAsia="en-US"/>
    </w:rPr>
  </w:style>
  <w:style w:type="character" w:customStyle="1" w:styleId="Naslov1Char">
    <w:name w:val="Naslov 1 Char"/>
    <w:basedOn w:val="Zadanifontodlomka"/>
    <w:link w:val="Naslov1"/>
    <w:uiPriority w:val="9"/>
    <w:rsid w:val="00DC629C"/>
    <w:rPr>
      <w:rFonts w:ascii="Tahoma" w:hAnsi="Tahoma"/>
      <w:b/>
      <w:sz w:val="22"/>
      <w:lang w:val="de-DE"/>
    </w:rPr>
  </w:style>
  <w:style w:type="character" w:styleId="Referencafusnote">
    <w:name w:val="footnote reference"/>
    <w:basedOn w:val="Zadanifontodlomka"/>
    <w:uiPriority w:val="99"/>
    <w:unhideWhenUsed/>
    <w:rsid w:val="00DC629C"/>
    <w:rPr>
      <w:rFonts w:ascii="Garamond" w:hAnsi="Garamond"/>
      <w:sz w:val="24"/>
      <w:vertAlign w:val="superscript"/>
    </w:rPr>
  </w:style>
  <w:style w:type="character" w:styleId="SlijeenaHiperveza">
    <w:name w:val="FollowedHyperlink"/>
    <w:basedOn w:val="Zadanifontodlomka"/>
    <w:uiPriority w:val="99"/>
    <w:semiHidden/>
    <w:unhideWhenUsed/>
    <w:rsid w:val="00DC629C"/>
    <w:rPr>
      <w:rFonts w:ascii="Garamond" w:hAnsi="Garamond"/>
      <w:color w:val="9D446F"/>
      <w:sz w:val="24"/>
      <w:u w:val="single"/>
    </w:rPr>
  </w:style>
  <w:style w:type="paragraph" w:styleId="Sadraj1">
    <w:name w:val="toc 1"/>
    <w:basedOn w:val="Normal"/>
    <w:next w:val="Normal"/>
    <w:autoRedefine/>
    <w:uiPriority w:val="39"/>
    <w:unhideWhenUsed/>
    <w:qFormat/>
    <w:rsid w:val="00DC629C"/>
    <w:pPr>
      <w:overflowPunct/>
      <w:autoSpaceDE/>
      <w:autoSpaceDN/>
      <w:adjustRightInd/>
      <w:spacing w:before="360" w:after="360"/>
      <w:textAlignment w:val="auto"/>
    </w:pPr>
    <w:rPr>
      <w:rFonts w:ascii="Helvetica" w:eastAsiaTheme="minorHAnsi" w:hAnsi="Helvetica" w:cstheme="minorBidi"/>
      <w:b/>
      <w:bCs/>
      <w:caps/>
      <w:sz w:val="22"/>
      <w:szCs w:val="22"/>
      <w:lang w:eastAsia="en-US"/>
    </w:rPr>
  </w:style>
  <w:style w:type="paragraph" w:styleId="Sadraj2">
    <w:name w:val="toc 2"/>
    <w:basedOn w:val="Normal"/>
    <w:next w:val="Normal"/>
    <w:autoRedefine/>
    <w:uiPriority w:val="39"/>
    <w:unhideWhenUsed/>
    <w:qFormat/>
    <w:rsid w:val="00DC629C"/>
    <w:pPr>
      <w:overflowPunct/>
      <w:autoSpaceDE/>
      <w:autoSpaceDN/>
      <w:adjustRightInd/>
      <w:textAlignment w:val="auto"/>
    </w:pPr>
    <w:rPr>
      <w:rFonts w:ascii="Helvetica" w:eastAsiaTheme="minorHAnsi" w:hAnsi="Helvetica" w:cstheme="minorBidi"/>
      <w:b/>
      <w:bCs/>
      <w:smallCaps/>
      <w:sz w:val="22"/>
      <w:szCs w:val="22"/>
      <w:lang w:eastAsia="en-US"/>
    </w:rPr>
  </w:style>
  <w:style w:type="paragraph" w:styleId="Sadraj3">
    <w:name w:val="toc 3"/>
    <w:basedOn w:val="Normal"/>
    <w:next w:val="Normal"/>
    <w:autoRedefine/>
    <w:uiPriority w:val="39"/>
    <w:unhideWhenUsed/>
    <w:rsid w:val="00DC629C"/>
    <w:pPr>
      <w:overflowPunct/>
      <w:autoSpaceDE/>
      <w:autoSpaceDN/>
      <w:adjustRightInd/>
      <w:textAlignment w:val="auto"/>
    </w:pPr>
    <w:rPr>
      <w:rFonts w:ascii="Helvetica" w:eastAsiaTheme="minorHAnsi" w:hAnsi="Helvetica" w:cstheme="minorBidi"/>
      <w:smallCaps/>
      <w:sz w:val="22"/>
      <w:szCs w:val="22"/>
      <w:lang w:eastAsia="en-US"/>
    </w:rPr>
  </w:style>
  <w:style w:type="paragraph" w:styleId="Sadraj4">
    <w:name w:val="toc 4"/>
    <w:basedOn w:val="Normal"/>
    <w:next w:val="Normal"/>
    <w:autoRedefine/>
    <w:uiPriority w:val="39"/>
    <w:unhideWhenUsed/>
    <w:rsid w:val="00DC629C"/>
    <w:pPr>
      <w:overflowPunct/>
      <w:autoSpaceDE/>
      <w:autoSpaceDN/>
      <w:adjustRightInd/>
      <w:textAlignment w:val="auto"/>
    </w:pPr>
    <w:rPr>
      <w:rFonts w:asciiTheme="minorHAnsi" w:eastAsiaTheme="minorHAnsi" w:hAnsiTheme="minorHAnsi" w:cstheme="minorBidi"/>
      <w:sz w:val="22"/>
      <w:szCs w:val="22"/>
      <w:lang w:eastAsia="en-US"/>
    </w:rPr>
  </w:style>
  <w:style w:type="paragraph" w:styleId="Sadraj5">
    <w:name w:val="toc 5"/>
    <w:basedOn w:val="Normal"/>
    <w:next w:val="Normal"/>
    <w:autoRedefine/>
    <w:uiPriority w:val="39"/>
    <w:unhideWhenUsed/>
    <w:rsid w:val="00DC629C"/>
    <w:pPr>
      <w:overflowPunct/>
      <w:autoSpaceDE/>
      <w:autoSpaceDN/>
      <w:adjustRightInd/>
      <w:textAlignment w:val="auto"/>
    </w:pPr>
    <w:rPr>
      <w:rFonts w:asciiTheme="minorHAnsi" w:eastAsiaTheme="minorHAnsi" w:hAnsiTheme="minorHAnsi" w:cstheme="minorBidi"/>
      <w:sz w:val="22"/>
      <w:szCs w:val="22"/>
      <w:lang w:eastAsia="en-US"/>
    </w:rPr>
  </w:style>
  <w:style w:type="paragraph" w:styleId="Sadraj6">
    <w:name w:val="toc 6"/>
    <w:basedOn w:val="Normal"/>
    <w:next w:val="Normal"/>
    <w:autoRedefine/>
    <w:uiPriority w:val="39"/>
    <w:unhideWhenUsed/>
    <w:rsid w:val="00DC629C"/>
    <w:pPr>
      <w:overflowPunct/>
      <w:autoSpaceDE/>
      <w:autoSpaceDN/>
      <w:adjustRightInd/>
      <w:textAlignment w:val="auto"/>
    </w:pPr>
    <w:rPr>
      <w:rFonts w:asciiTheme="minorHAnsi" w:eastAsiaTheme="minorHAnsi" w:hAnsiTheme="minorHAnsi" w:cstheme="minorBidi"/>
      <w:sz w:val="22"/>
      <w:szCs w:val="22"/>
      <w:lang w:eastAsia="en-US"/>
    </w:rPr>
  </w:style>
  <w:style w:type="paragraph" w:styleId="Sadraj7">
    <w:name w:val="toc 7"/>
    <w:basedOn w:val="Normal"/>
    <w:next w:val="Normal"/>
    <w:autoRedefine/>
    <w:uiPriority w:val="39"/>
    <w:unhideWhenUsed/>
    <w:rsid w:val="00DC629C"/>
    <w:pPr>
      <w:overflowPunct/>
      <w:autoSpaceDE/>
      <w:autoSpaceDN/>
      <w:adjustRightInd/>
      <w:textAlignment w:val="auto"/>
    </w:pPr>
    <w:rPr>
      <w:rFonts w:asciiTheme="minorHAnsi" w:eastAsiaTheme="minorHAnsi" w:hAnsiTheme="minorHAnsi" w:cstheme="minorBidi"/>
      <w:sz w:val="22"/>
      <w:szCs w:val="22"/>
      <w:lang w:eastAsia="en-US"/>
    </w:rPr>
  </w:style>
  <w:style w:type="paragraph" w:styleId="Sadraj8">
    <w:name w:val="toc 8"/>
    <w:basedOn w:val="Normal"/>
    <w:next w:val="Normal"/>
    <w:autoRedefine/>
    <w:uiPriority w:val="39"/>
    <w:unhideWhenUsed/>
    <w:rsid w:val="00DC629C"/>
    <w:pPr>
      <w:overflowPunct/>
      <w:autoSpaceDE/>
      <w:autoSpaceDN/>
      <w:adjustRightInd/>
      <w:textAlignment w:val="auto"/>
    </w:pPr>
    <w:rPr>
      <w:rFonts w:asciiTheme="minorHAnsi" w:eastAsiaTheme="minorHAnsi" w:hAnsiTheme="minorHAnsi" w:cstheme="minorBidi"/>
      <w:sz w:val="22"/>
      <w:szCs w:val="22"/>
      <w:lang w:eastAsia="en-US"/>
    </w:rPr>
  </w:style>
  <w:style w:type="paragraph" w:styleId="Sadraj9">
    <w:name w:val="toc 9"/>
    <w:basedOn w:val="Normal"/>
    <w:next w:val="Normal"/>
    <w:autoRedefine/>
    <w:uiPriority w:val="39"/>
    <w:unhideWhenUsed/>
    <w:rsid w:val="00DC629C"/>
    <w:pPr>
      <w:overflowPunct/>
      <w:autoSpaceDE/>
      <w:autoSpaceDN/>
      <w:adjustRightInd/>
      <w:textAlignment w:val="auto"/>
    </w:pPr>
    <w:rPr>
      <w:rFonts w:asciiTheme="minorHAnsi" w:eastAsiaTheme="minorHAnsi" w:hAnsiTheme="minorHAnsi" w:cstheme="minorBidi"/>
      <w:sz w:val="22"/>
      <w:szCs w:val="22"/>
      <w:lang w:eastAsia="en-US"/>
    </w:rPr>
  </w:style>
  <w:style w:type="table" w:styleId="Reetkatablice">
    <w:name w:val="Table Grid"/>
    <w:basedOn w:val="Obinatablica"/>
    <w:uiPriority w:val="39"/>
    <w:rsid w:val="00DC629C"/>
    <w:pPr>
      <w:jc w:val="center"/>
    </w:pPr>
    <w:rPr>
      <w:rFonts w:ascii="Helvetica" w:eastAsiaTheme="minorHAnsi" w:hAnsi="Helvetica" w:cs="Times New Roman (Body CS)"/>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vAlign w:val="center"/>
    </w:tcPr>
  </w:style>
  <w:style w:type="character" w:customStyle="1" w:styleId="UnresolvedMention">
    <w:name w:val="Unresolved Mention"/>
    <w:basedOn w:val="Zadanifontodlomka"/>
    <w:uiPriority w:val="99"/>
    <w:semiHidden/>
    <w:unhideWhenUsed/>
    <w:rsid w:val="00DC629C"/>
    <w:rPr>
      <w:rFonts w:ascii="Garamond" w:hAnsi="Garamond"/>
      <w:color w:val="605E5C"/>
      <w:sz w:val="24"/>
      <w:shd w:val="clear" w:color="auto" w:fill="E1DFDD"/>
    </w:rPr>
  </w:style>
  <w:style w:type="character" w:customStyle="1" w:styleId="TekstbaloniaChar">
    <w:name w:val="Tekst balončića Char"/>
    <w:basedOn w:val="Zadanifontodlomka"/>
    <w:link w:val="Tekstbalonia"/>
    <w:uiPriority w:val="99"/>
    <w:semiHidden/>
    <w:rsid w:val="00DC629C"/>
    <w:rPr>
      <w:rFonts w:ascii="Tahoma" w:hAnsi="Tahoma" w:cs="Tahoma"/>
      <w:sz w:val="16"/>
      <w:szCs w:val="16"/>
    </w:rPr>
  </w:style>
  <w:style w:type="paragraph" w:styleId="Bezproreda">
    <w:name w:val="No Spacing"/>
    <w:link w:val="BezproredaChar"/>
    <w:uiPriority w:val="1"/>
    <w:qFormat/>
    <w:rsid w:val="00DC629C"/>
    <w:rPr>
      <w:rFonts w:ascii="Helvetica" w:eastAsiaTheme="minorHAnsi" w:hAnsi="Helvetica" w:cstheme="minorBidi"/>
      <w:sz w:val="22"/>
      <w:szCs w:val="24"/>
      <w:lang w:eastAsia="en-US"/>
    </w:rPr>
  </w:style>
  <w:style w:type="table" w:styleId="Svijetlareetkatablice">
    <w:name w:val="Grid Table Light"/>
    <w:basedOn w:val="Obinatablica"/>
    <w:uiPriority w:val="40"/>
    <w:rsid w:val="00DC629C"/>
    <w:rPr>
      <w:rFonts w:asciiTheme="minorHAnsi" w:eastAsiaTheme="minorHAnsi" w:hAnsiTheme="minorHAnsi" w:cstheme="minorBidi"/>
      <w:sz w:val="24"/>
      <w:szCs w:val="24"/>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inatablica1">
    <w:name w:val="Plain Table 1"/>
    <w:basedOn w:val="Obinatablica"/>
    <w:uiPriority w:val="41"/>
    <w:rsid w:val="00DC629C"/>
    <w:rPr>
      <w:rFonts w:asciiTheme="minorHAnsi" w:eastAsiaTheme="minorHAnsi" w:hAnsiTheme="minorHAnsi" w:cstheme="minorBidi"/>
      <w:sz w:val="24"/>
      <w:szCs w:val="24"/>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2">
    <w:name w:val="Plain Table 2"/>
    <w:basedOn w:val="Obinatablica"/>
    <w:uiPriority w:val="42"/>
    <w:rsid w:val="00DC629C"/>
    <w:rPr>
      <w:rFonts w:asciiTheme="minorHAnsi" w:eastAsiaTheme="minorHAnsi" w:hAnsiTheme="minorHAnsi" w:cstheme="minorBidi"/>
      <w:sz w:val="24"/>
      <w:szCs w:val="24"/>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inatablica3">
    <w:name w:val="Plain Table 3"/>
    <w:basedOn w:val="Obinatablica"/>
    <w:uiPriority w:val="43"/>
    <w:rsid w:val="00DC629C"/>
    <w:rPr>
      <w:rFonts w:asciiTheme="minorHAnsi" w:eastAsiaTheme="minorHAnsi" w:hAnsiTheme="minorHAnsi" w:cstheme="minorBidi"/>
      <w:sz w:val="24"/>
      <w:szCs w:val="24"/>
      <w:lang w:val="en-GB"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inatablica4">
    <w:name w:val="Plain Table 4"/>
    <w:basedOn w:val="Obinatablica"/>
    <w:uiPriority w:val="44"/>
    <w:rsid w:val="00DC629C"/>
    <w:rPr>
      <w:rFonts w:asciiTheme="minorHAnsi" w:eastAsiaTheme="minorHAnsi" w:hAnsiTheme="minorHAnsi" w:cstheme="minorBidi"/>
      <w:sz w:val="24"/>
      <w:szCs w:val="24"/>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kstfusnote">
    <w:name w:val="footnote text"/>
    <w:aliases w:val="Fusnota"/>
    <w:basedOn w:val="Normal"/>
    <w:link w:val="TekstfusnoteChar"/>
    <w:uiPriority w:val="99"/>
    <w:unhideWhenUsed/>
    <w:qFormat/>
    <w:rsid w:val="00DC629C"/>
    <w:pPr>
      <w:overflowPunct/>
      <w:autoSpaceDE/>
      <w:autoSpaceDN/>
      <w:adjustRightInd/>
      <w:jc w:val="both"/>
      <w:textAlignment w:val="auto"/>
    </w:pPr>
    <w:rPr>
      <w:rFonts w:ascii="Helvetica" w:eastAsiaTheme="minorHAnsi" w:hAnsi="Helvetica" w:cstheme="minorBidi"/>
      <w:sz w:val="20"/>
      <w:lang w:eastAsia="en-US"/>
    </w:rPr>
  </w:style>
  <w:style w:type="character" w:customStyle="1" w:styleId="TekstfusnoteChar">
    <w:name w:val="Tekst fusnote Char"/>
    <w:aliases w:val="Fusnota Char"/>
    <w:basedOn w:val="Zadanifontodlomka"/>
    <w:link w:val="Tekstfusnote"/>
    <w:uiPriority w:val="99"/>
    <w:rsid w:val="00DC629C"/>
    <w:rPr>
      <w:rFonts w:ascii="Helvetica" w:eastAsiaTheme="minorHAnsi" w:hAnsi="Helvetica" w:cstheme="minorBidi"/>
      <w:lang w:eastAsia="en-US"/>
    </w:rPr>
  </w:style>
  <w:style w:type="table" w:customStyle="1" w:styleId="Stil1">
    <w:name w:val="Stil1"/>
    <w:basedOn w:val="Obinatablica"/>
    <w:uiPriority w:val="99"/>
    <w:rsid w:val="00DC629C"/>
    <w:pPr>
      <w:spacing w:line="200" w:lineRule="exact"/>
    </w:pPr>
    <w:rPr>
      <w:rFonts w:ascii="Helvetica" w:eastAsiaTheme="minorHAnsi" w:hAnsi="Helvetica" w:cstheme="minorBidi"/>
      <w:sz w:val="22"/>
      <w:szCs w:val="24"/>
      <w:lang w:val="en-GB"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FFFFFF" w:themeFill="background1"/>
      <w:vAlign w:val="center"/>
    </w:tcPr>
  </w:style>
  <w:style w:type="table" w:styleId="Svijetlatablicareetke1">
    <w:name w:val="Grid Table 1 Light"/>
    <w:basedOn w:val="Obinatablica"/>
    <w:uiPriority w:val="46"/>
    <w:rsid w:val="00DC629C"/>
    <w:rPr>
      <w:rFonts w:asciiTheme="minorHAnsi" w:eastAsiaTheme="minorHAnsi" w:hAnsiTheme="minorHAnsi" w:cstheme="minorBidi"/>
      <w:szCs w:val="24"/>
      <w:lang w:val="en-GB"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ijetlatablicareetke1-isticanje2">
    <w:name w:val="Grid Table 1 Light Accent 3"/>
    <w:basedOn w:val="Obinatablica"/>
    <w:uiPriority w:val="46"/>
    <w:rsid w:val="00DC629C"/>
    <w:rPr>
      <w:rFonts w:asciiTheme="minorHAnsi" w:eastAsiaTheme="minorHAnsi" w:hAnsiTheme="minorHAnsi" w:cstheme="minorBidi"/>
      <w:sz w:val="24"/>
      <w:szCs w:val="24"/>
      <w:lang w:val="en-GB"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Svijetlatablicareetke1-isticanje4">
    <w:name w:val="Grid Table 1 Light Accent 4"/>
    <w:basedOn w:val="Obinatablica"/>
    <w:uiPriority w:val="46"/>
    <w:rsid w:val="00DC629C"/>
    <w:rPr>
      <w:rFonts w:asciiTheme="minorHAnsi" w:eastAsiaTheme="minorHAnsi" w:hAnsiTheme="minorHAnsi" w:cstheme="minorBidi"/>
      <w:sz w:val="24"/>
      <w:szCs w:val="24"/>
      <w:lang w:val="en-GB"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Svijetlatablicareetke1-isticanje6">
    <w:name w:val="Grid Table 1 Light Accent 6"/>
    <w:basedOn w:val="Obinatablica"/>
    <w:uiPriority w:val="46"/>
    <w:rsid w:val="00DC629C"/>
    <w:rPr>
      <w:rFonts w:asciiTheme="minorHAnsi" w:eastAsiaTheme="minorHAnsi" w:hAnsiTheme="minorHAnsi" w:cstheme="minorBidi"/>
      <w:sz w:val="24"/>
      <w:szCs w:val="24"/>
      <w:lang w:val="en-GB"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StandardWeb">
    <w:name w:val="Normal (Web)"/>
    <w:basedOn w:val="Normal"/>
    <w:uiPriority w:val="99"/>
    <w:unhideWhenUsed/>
    <w:rsid w:val="00DC629C"/>
    <w:pPr>
      <w:overflowPunct/>
      <w:autoSpaceDE/>
      <w:autoSpaceDN/>
      <w:adjustRightInd/>
      <w:spacing w:before="100" w:beforeAutospacing="1" w:after="100" w:afterAutospacing="1"/>
      <w:textAlignment w:val="auto"/>
    </w:pPr>
    <w:rPr>
      <w:rFonts w:ascii="Times New Roman" w:eastAsiaTheme="minorEastAsia" w:hAnsi="Times New Roman"/>
      <w:szCs w:val="24"/>
    </w:rPr>
  </w:style>
  <w:style w:type="paragraph" w:customStyle="1" w:styleId="Izvor">
    <w:name w:val="Izvor"/>
    <w:basedOn w:val="Normal"/>
    <w:qFormat/>
    <w:rsid w:val="00DC629C"/>
    <w:pPr>
      <w:overflowPunct/>
      <w:autoSpaceDE/>
      <w:autoSpaceDN/>
      <w:adjustRightInd/>
      <w:textAlignment w:val="auto"/>
    </w:pPr>
    <w:rPr>
      <w:rFonts w:ascii="Palatino Linotype" w:eastAsiaTheme="minorEastAsia" w:hAnsi="Palatino Linotype" w:cstheme="minorBidi"/>
      <w:i/>
      <w:sz w:val="20"/>
      <w:szCs w:val="24"/>
      <w:lang w:eastAsia="en-US"/>
    </w:rPr>
  </w:style>
  <w:style w:type="table" w:customStyle="1" w:styleId="LightGrid-Accent11">
    <w:name w:val="Light Grid - Accent 11"/>
    <w:basedOn w:val="Obinatablica"/>
    <w:uiPriority w:val="62"/>
    <w:rsid w:val="00DC629C"/>
    <w:rPr>
      <w:rFonts w:asciiTheme="minorHAnsi" w:eastAsiaTheme="minorEastAsia" w:hAnsi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yle1">
    <w:name w:val="Style1"/>
    <w:basedOn w:val="Obinatablica"/>
    <w:uiPriority w:val="99"/>
    <w:rsid w:val="00DC629C"/>
    <w:pPr>
      <w:jc w:val="right"/>
    </w:pPr>
    <w:rPr>
      <w:rFonts w:ascii="Arial" w:hAnsi="Arial" w:cstheme="minorBidi"/>
      <w:sz w:val="16"/>
      <w:szCs w:val="1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Arial" w:hAnsi="Arial"/>
        <w:b/>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3F3F3"/>
      </w:tcPr>
    </w:tblStylePr>
    <w:tblStylePr w:type="la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3F3F3"/>
      </w:tcPr>
    </w:tblStylePr>
    <w:tblStylePr w:type="firstCol">
      <w:pPr>
        <w:jc w:val="left"/>
      </w:pPr>
    </w:tblStylePr>
    <w:tblStylePr w:type="nwCell">
      <w:pPr>
        <w:jc w:val="left"/>
      </w:pPr>
    </w:tblStylePr>
  </w:style>
  <w:style w:type="character" w:styleId="Referencakomentara">
    <w:name w:val="annotation reference"/>
    <w:basedOn w:val="Zadanifontodlomka"/>
    <w:uiPriority w:val="99"/>
    <w:semiHidden/>
    <w:unhideWhenUsed/>
    <w:rsid w:val="00DC629C"/>
    <w:rPr>
      <w:sz w:val="16"/>
      <w:szCs w:val="16"/>
    </w:rPr>
  </w:style>
  <w:style w:type="paragraph" w:styleId="Tekstkomentara">
    <w:name w:val="annotation text"/>
    <w:basedOn w:val="Normal"/>
    <w:link w:val="TekstkomentaraChar"/>
    <w:uiPriority w:val="99"/>
    <w:semiHidden/>
    <w:unhideWhenUsed/>
    <w:rsid w:val="00DC629C"/>
    <w:pPr>
      <w:overflowPunct/>
      <w:autoSpaceDE/>
      <w:autoSpaceDN/>
      <w:adjustRightInd/>
      <w:spacing w:before="120" w:after="120"/>
      <w:jc w:val="both"/>
      <w:textAlignment w:val="auto"/>
    </w:pPr>
    <w:rPr>
      <w:rFonts w:ascii="Helvetica" w:eastAsiaTheme="minorHAnsi" w:hAnsi="Helvetica" w:cstheme="minorBidi"/>
      <w:sz w:val="20"/>
      <w:lang w:eastAsia="en-US"/>
    </w:rPr>
  </w:style>
  <w:style w:type="character" w:customStyle="1" w:styleId="TekstkomentaraChar">
    <w:name w:val="Tekst komentara Char"/>
    <w:basedOn w:val="Zadanifontodlomka"/>
    <w:link w:val="Tekstkomentara"/>
    <w:uiPriority w:val="99"/>
    <w:semiHidden/>
    <w:rsid w:val="00DC629C"/>
    <w:rPr>
      <w:rFonts w:ascii="Helvetica" w:eastAsiaTheme="minorHAnsi" w:hAnsi="Helvetica" w:cstheme="minorBidi"/>
      <w:lang w:eastAsia="en-US"/>
    </w:rPr>
  </w:style>
  <w:style w:type="paragraph" w:styleId="Predmetkomentara">
    <w:name w:val="annotation subject"/>
    <w:basedOn w:val="Tekstkomentara"/>
    <w:next w:val="Tekstkomentara"/>
    <w:link w:val="PredmetkomentaraChar"/>
    <w:uiPriority w:val="99"/>
    <w:semiHidden/>
    <w:unhideWhenUsed/>
    <w:rsid w:val="00DC629C"/>
    <w:rPr>
      <w:b/>
      <w:bCs/>
    </w:rPr>
  </w:style>
  <w:style w:type="character" w:customStyle="1" w:styleId="PredmetkomentaraChar">
    <w:name w:val="Predmet komentara Char"/>
    <w:basedOn w:val="TekstkomentaraChar"/>
    <w:link w:val="Predmetkomentara"/>
    <w:uiPriority w:val="99"/>
    <w:semiHidden/>
    <w:rsid w:val="00DC629C"/>
    <w:rPr>
      <w:rFonts w:ascii="Helvetica" w:eastAsiaTheme="minorHAnsi" w:hAnsi="Helvetica" w:cstheme="minorBidi"/>
      <w:b/>
      <w:bCs/>
      <w:lang w:eastAsia="en-US"/>
    </w:rPr>
  </w:style>
  <w:style w:type="table" w:customStyle="1" w:styleId="LightGrid-Accent12">
    <w:name w:val="Light Grid - Accent 12"/>
    <w:basedOn w:val="Obinatablica"/>
    <w:uiPriority w:val="62"/>
    <w:rsid w:val="00DC629C"/>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icaslika">
    <w:name w:val="table of figures"/>
    <w:basedOn w:val="Normal"/>
    <w:next w:val="Normal"/>
    <w:uiPriority w:val="99"/>
    <w:unhideWhenUsed/>
    <w:rsid w:val="00DC629C"/>
    <w:pPr>
      <w:overflowPunct/>
      <w:autoSpaceDE/>
      <w:autoSpaceDN/>
      <w:adjustRightInd/>
      <w:textAlignment w:val="auto"/>
    </w:pPr>
    <w:rPr>
      <w:rFonts w:ascii="Times New Roman" w:hAnsi="Times New Roman"/>
      <w:szCs w:val="24"/>
      <w:lang w:eastAsia="en-US"/>
    </w:rPr>
  </w:style>
  <w:style w:type="character" w:customStyle="1" w:styleId="BezproredaChar">
    <w:name w:val="Bez proreda Char"/>
    <w:link w:val="Bezproreda"/>
    <w:uiPriority w:val="1"/>
    <w:rsid w:val="00B40916"/>
    <w:rPr>
      <w:rFonts w:ascii="Helvetica" w:eastAsiaTheme="minorHAnsi" w:hAnsi="Helvetica" w:cstheme="minorBidi"/>
      <w:sz w:val="22"/>
      <w:szCs w:val="24"/>
      <w:lang w:eastAsia="en-US"/>
    </w:rPr>
  </w:style>
  <w:style w:type="paragraph" w:customStyle="1" w:styleId="Standard">
    <w:name w:val="Standard"/>
    <w:rsid w:val="00EE0D57"/>
    <w:pPr>
      <w:widowControl w:val="0"/>
      <w:suppressAutoHyphens/>
      <w:autoSpaceDN w:val="0"/>
      <w:textAlignment w:val="baseline"/>
    </w:pPr>
    <w:rPr>
      <w:rFonts w:eastAsia="Arial Unicode MS"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footer" Target="footer1.xml"/><Relationship Id="rId39" Type="http://schemas.openxmlformats.org/officeDocument/2006/relationships/image" Target="media/image19.PNG"/><Relationship Id="rId21" Type="http://schemas.openxmlformats.org/officeDocument/2006/relationships/hyperlink" Target="http://www.google.com/maps/dir" TargetMode="External"/><Relationship Id="rId34" Type="http://schemas.openxmlformats.org/officeDocument/2006/relationships/image" Target="media/image14.jpeg"/><Relationship Id="rId42" Type="http://schemas.openxmlformats.org/officeDocument/2006/relationships/chart" Target="charts/chart6.xml"/><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ltimativa.com"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hyperlink" Target="http://www.dzs.hr" TargetMode="External"/><Relationship Id="rId20" Type="http://schemas.openxmlformats.org/officeDocument/2006/relationships/image" Target="media/image8.jpeg"/><Relationship Id="rId29" Type="http://schemas.openxmlformats.org/officeDocument/2006/relationships/image" Target="media/image10.jpeg"/><Relationship Id="rId41" Type="http://schemas.openxmlformats.org/officeDocument/2006/relationships/chart" Target="charts/chart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ultimativa.com" TargetMode="External"/><Relationship Id="rId24" Type="http://schemas.openxmlformats.org/officeDocument/2006/relationships/hyperlink" Target="https://or.portor.hr" TargetMode="External"/><Relationship Id="rId32" Type="http://schemas.openxmlformats.org/officeDocument/2006/relationships/hyperlink" Target="http://www.babinagreda.hr" TargetMode="External"/><Relationship Id="rId37" Type="http://schemas.openxmlformats.org/officeDocument/2006/relationships/image" Target="media/image17.png"/><Relationship Id="rId40" Type="http://schemas.openxmlformats.org/officeDocument/2006/relationships/chart" Target="charts/chart4.xml"/><Relationship Id="rId45" Type="http://schemas.openxmlformats.org/officeDocument/2006/relationships/hyperlink" Target="https://www.minkulture.hr/default.aspx?id=6212"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hyperlink" Target="https://www.min-kulture.hr/default.aspx?id=6212" TargetMode="External"/><Relationship Id="rId36" Type="http://schemas.openxmlformats.org/officeDocument/2006/relationships/image" Target="media/image16.png"/><Relationship Id="rId49"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hyperlink" Target="http://www.babinagreda.hr"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footer" Target="footer2.xml"/><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diagramQuickStyle" Target="diagrams/quickStyle1.xml"/><Relationship Id="rId8" Type="http://schemas.openxmlformats.org/officeDocument/2006/relationships/image" Target="media/image1.png"/><Relationship Id="rId51" Type="http://schemas.openxmlformats.org/officeDocument/2006/relationships/oleObject" Target="embeddings/oleObject2.bin"/><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babinagreda.hr/" TargetMode="External"/><Relationship Id="rId3" Type="http://schemas.openxmlformats.org/officeDocument/2006/relationships/hyperlink" Target="https://or.portor.hr" TargetMode="External"/><Relationship Id="rId7" Type="http://schemas.openxmlformats.org/officeDocument/2006/relationships/hyperlink" Target="http://babinagreda.hr/" TargetMode="External"/><Relationship Id="rId2" Type="http://schemas.openxmlformats.org/officeDocument/2006/relationships/hyperlink" Target="http://babinagreda.hr/" TargetMode="External"/><Relationship Id="rId1" Type="http://schemas.openxmlformats.org/officeDocument/2006/relationships/hyperlink" Target="http://babinagreda.hr/" TargetMode="External"/><Relationship Id="rId6" Type="http://schemas.openxmlformats.org/officeDocument/2006/relationships/hyperlink" Target="http://babinagreda.hr/" TargetMode="External"/><Relationship Id="rId5" Type="http://schemas.openxmlformats.org/officeDocument/2006/relationships/hyperlink" Target="https://www.agroklub.com/seoski-turizam/stanovi-stari-temelji-obiteljskog-gospodarstva/14907/" TargetMode="External"/><Relationship Id="rId4" Type="http://schemas.openxmlformats.org/officeDocument/2006/relationships/hyperlink" Target="http://babinagreda.h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elana\Desktop\Babina%20Greda\dokumentacija\Analiza%20stanja%20feedback%20Babina%20Greda\Podaci_Babina%20Greda_2014_20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elana\Desktop\Babina%20Greda\dokumentacija\Analiza%20stanja%20feedback%20Babina%20Greda\Podaci_Babina%20Greda_2014_201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elana\Desktop\Babina%20Greda\Inputi%20turisti&#269;ka%20zajednica\DrzavaTurista%20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elana\Desktop\Babina%20Greda\Inputi%20turisti&#269;ka%20zajednica\DrzavaTurista%201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elana\Desktop\Babina%20Greda\Inputi%20turisti&#269;ka%20zajednica\DrzavaTurista%202016.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List1!$D$7</c:f>
              <c:strCache>
                <c:ptCount val="1"/>
                <c:pt idx="0">
                  <c:v>Broj stanovnika</c:v>
                </c:pt>
              </c:strCache>
            </c:strRef>
          </c:tx>
          <c:spPr>
            <a:ln w="28575" cap="rnd">
              <a:solidFill>
                <a:srgbClr val="009C9D"/>
              </a:solidFill>
              <a:round/>
            </a:ln>
            <a:effectLst/>
          </c:spPr>
          <c:marker>
            <c:symbol val="none"/>
          </c:marker>
          <c:cat>
            <c:strRef>
              <c:f>List1!$E$6:$T$6</c:f>
              <c:strCache>
                <c:ptCount val="16"/>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pt idx="15">
                  <c:v>2011</c:v>
                </c:pt>
              </c:strCache>
            </c:strRef>
          </c:cat>
          <c:val>
            <c:numRef>
              <c:f>List1!$E$7:$T$7</c:f>
              <c:numCache>
                <c:formatCode>#,##0</c:formatCode>
                <c:ptCount val="16"/>
                <c:pt idx="0">
                  <c:v>3943</c:v>
                </c:pt>
                <c:pt idx="1">
                  <c:v>4221</c:v>
                </c:pt>
                <c:pt idx="2">
                  <c:v>4009</c:v>
                </c:pt>
                <c:pt idx="3">
                  <c:v>4016</c:v>
                </c:pt>
                <c:pt idx="4">
                  <c:v>3918</c:v>
                </c:pt>
                <c:pt idx="5">
                  <c:v>3973</c:v>
                </c:pt>
                <c:pt idx="6">
                  <c:v>3575</c:v>
                </c:pt>
                <c:pt idx="7">
                  <c:v>3641</c:v>
                </c:pt>
                <c:pt idx="8">
                  <c:v>4061</c:v>
                </c:pt>
                <c:pt idx="9">
                  <c:v>4611</c:v>
                </c:pt>
                <c:pt idx="10">
                  <c:v>4872</c:v>
                </c:pt>
                <c:pt idx="11">
                  <c:v>4620</c:v>
                </c:pt>
                <c:pt idx="12">
                  <c:v>4159</c:v>
                </c:pt>
                <c:pt idx="13">
                  <c:v>4205</c:v>
                </c:pt>
                <c:pt idx="14">
                  <c:v>4262</c:v>
                </c:pt>
                <c:pt idx="15">
                  <c:v>3572</c:v>
                </c:pt>
              </c:numCache>
            </c:numRef>
          </c:val>
          <c:smooth val="0"/>
          <c:extLst xmlns:c16r2="http://schemas.microsoft.com/office/drawing/2015/06/chart">
            <c:ext xmlns:c16="http://schemas.microsoft.com/office/drawing/2014/chart" uri="{C3380CC4-5D6E-409C-BE32-E72D297353CC}">
              <c16:uniqueId val="{00000000-B140-4106-B27D-9EB1DAE9B91B}"/>
            </c:ext>
          </c:extLst>
        </c:ser>
        <c:dLbls>
          <c:showLegendKey val="0"/>
          <c:showVal val="0"/>
          <c:showCatName val="0"/>
          <c:showSerName val="0"/>
          <c:showPercent val="0"/>
          <c:showBubbleSize val="0"/>
        </c:dLbls>
        <c:smooth val="0"/>
        <c:axId val="424138832"/>
        <c:axId val="147666816"/>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List1!$D$6</c15:sqref>
                        </c15:formulaRef>
                      </c:ext>
                    </c:extLst>
                    <c:strCache>
                      <c:ptCount val="1"/>
                      <c:pt idx="0">
                        <c:v>Godina</c:v>
                      </c:pt>
                    </c:strCache>
                  </c:strRef>
                </c:tx>
                <c:spPr>
                  <a:ln w="28575" cap="rnd">
                    <a:solidFill>
                      <a:schemeClr val="accent1"/>
                    </a:solidFill>
                    <a:round/>
                  </a:ln>
                  <a:effectLst/>
                </c:spPr>
                <c:marker>
                  <c:symbol val="none"/>
                </c:marker>
                <c:cat>
                  <c:strRef>
                    <c:extLst xmlns:c16r2="http://schemas.microsoft.com/office/drawing/2015/06/chart">
                      <c:ext uri="{02D57815-91ED-43cb-92C2-25804820EDAC}">
                        <c15:formulaRef>
                          <c15:sqref>List1!$E$6:$T$6</c15:sqref>
                        </c15:formulaRef>
                      </c:ext>
                    </c:extLst>
                    <c:strCache>
                      <c:ptCount val="16"/>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pt idx="15">
                        <c:v>2011</c:v>
                      </c:pt>
                    </c:strCache>
                  </c:strRef>
                </c:cat>
                <c:val>
                  <c:numRef>
                    <c:extLst xmlns:c16r2="http://schemas.microsoft.com/office/drawing/2015/06/chart">
                      <c:ext uri="{02D57815-91ED-43cb-92C2-25804820EDAC}">
                        <c15:formulaRef>
                          <c15:sqref>List1!$E$6:$T$6</c15:sqref>
                        </c15:formulaRef>
                      </c:ext>
                    </c:extLst>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2011</c:v>
                      </c:pt>
                    </c:numCache>
                  </c:numRef>
                </c:val>
                <c:smooth val="0"/>
                <c:extLst xmlns:c16r2="http://schemas.microsoft.com/office/drawing/2015/06/chart">
                  <c:ext xmlns:c16="http://schemas.microsoft.com/office/drawing/2014/chart" uri="{C3380CC4-5D6E-409C-BE32-E72D297353CC}">
                    <c16:uniqueId val="{00000001-B140-4106-B27D-9EB1DAE9B91B}"/>
                  </c:ext>
                </c:extLst>
              </c15:ser>
            </c15:filteredLineSeries>
          </c:ext>
        </c:extLst>
      </c:lineChart>
      <c:catAx>
        <c:axId val="42413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7666816"/>
        <c:crosses val="autoZero"/>
        <c:auto val="1"/>
        <c:lblAlgn val="ctr"/>
        <c:lblOffset val="100"/>
        <c:noMultiLvlLbl val="0"/>
      </c:catAx>
      <c:valAx>
        <c:axId val="147666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241388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6E0-4821-8D21-7FADE40B943C}"/>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6E0-4821-8D21-7FADE40B943C}"/>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6E0-4821-8D21-7FADE40B943C}"/>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6E0-4821-8D21-7FADE40B943C}"/>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06E0-4821-8D21-7FADE40B943C}"/>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06E0-4821-8D21-7FADE40B943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06E0-4821-8D21-7FADE40B943C}"/>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06E0-4821-8D21-7FADE40B943C}"/>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06E0-4821-8D21-7FADE40B943C}"/>
              </c:ext>
            </c:extLst>
          </c:dPt>
          <c:dLbls>
            <c:dLbl>
              <c:idx val="0"/>
              <c:spPr>
                <a:noFill/>
                <a:ln>
                  <a:noFill/>
                </a:ln>
                <a:effectLst/>
              </c:spPr>
              <c:txPr>
                <a:bodyPr rot="0" spcFirstLastPara="1" vertOverflow="ellipsis" vert="horz" wrap="square" anchor="ctr" anchorCtr="1"/>
                <a:lstStyle/>
                <a:p>
                  <a:pPr>
                    <a:defRPr sz="900" b="0" i="0" u="none" strike="noStrike" kern="1200" spc="0" baseline="0">
                      <a:solidFill>
                        <a:schemeClr val="accent1"/>
                      </a:solidFill>
                      <a:latin typeface="Helvetica" pitchFamily="2" charset="0"/>
                      <a:ea typeface="+mn-ea"/>
                      <a:cs typeface="+mn-cs"/>
                    </a:defRPr>
                  </a:pPr>
                  <a:endParaRPr lang="sr-Latn-R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anchor="ctr" anchorCtr="1"/>
                <a:lstStyle/>
                <a:p>
                  <a:pPr>
                    <a:defRPr sz="900" b="0" i="0" u="none" strike="noStrike" kern="1200" spc="0" baseline="0">
                      <a:solidFill>
                        <a:schemeClr val="accent2"/>
                      </a:solidFill>
                      <a:latin typeface="Helvetica" pitchFamily="2" charset="0"/>
                      <a:ea typeface="+mn-ea"/>
                      <a:cs typeface="+mn-cs"/>
                    </a:defRPr>
                  </a:pPr>
                  <a:endParaRPr lang="sr-Latn-R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anchor="ctr" anchorCtr="1"/>
                <a:lstStyle/>
                <a:p>
                  <a:pPr>
                    <a:defRPr sz="900" b="0" i="0" u="none" strike="noStrike" kern="1200" spc="0" baseline="0">
                      <a:solidFill>
                        <a:schemeClr val="accent3"/>
                      </a:solidFill>
                      <a:latin typeface="Helvetica" pitchFamily="2" charset="0"/>
                      <a:ea typeface="+mn-ea"/>
                      <a:cs typeface="+mn-cs"/>
                    </a:defRPr>
                  </a:pPr>
                  <a:endParaRPr lang="sr-Latn-RS"/>
                </a:p>
              </c:txPr>
              <c:dLblPos val="outEnd"/>
              <c:showLegendKey val="0"/>
              <c:showVal val="0"/>
              <c:showCatName val="1"/>
              <c:showSerName val="0"/>
              <c:showPercent val="1"/>
              <c:showBubbleSize val="0"/>
            </c:dLbl>
            <c:dLbl>
              <c:idx val="3"/>
              <c:layout>
                <c:manualLayout>
                  <c:x val="-4.1807909604519786E-2"/>
                  <c:y val="-3.7369942312502256E-2"/>
                </c:manualLayout>
              </c:layout>
              <c:spPr>
                <a:noFill/>
                <a:ln>
                  <a:noFill/>
                </a:ln>
                <a:effectLst/>
              </c:spPr>
              <c:txPr>
                <a:bodyPr rot="0" spcFirstLastPara="1" vertOverflow="ellipsis" vert="horz" wrap="square" anchor="ctr" anchorCtr="1"/>
                <a:lstStyle/>
                <a:p>
                  <a:pPr>
                    <a:defRPr sz="900" b="0" i="0" u="none" strike="noStrike" kern="1200" spc="0" baseline="0">
                      <a:solidFill>
                        <a:schemeClr val="accent4"/>
                      </a:solidFill>
                      <a:latin typeface="Helvetica" pitchFamily="2" charset="0"/>
                      <a:ea typeface="+mn-ea"/>
                      <a:cs typeface="+mn-cs"/>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06E0-4821-8D21-7FADE40B943C}"/>
                </c:ext>
                <c:ext xmlns:c15="http://schemas.microsoft.com/office/drawing/2012/chart" uri="{CE6537A1-D6FC-4f65-9D91-7224C49458BB}">
                  <c15:layout>
                    <c:manualLayout>
                      <c:w val="0.28359322033898304"/>
                      <c:h val="0.20390611102268577"/>
                    </c:manualLayout>
                  </c15:layout>
                </c:ext>
              </c:extLst>
            </c:dLbl>
            <c:dLbl>
              <c:idx val="4"/>
              <c:spPr>
                <a:noFill/>
                <a:ln>
                  <a:noFill/>
                </a:ln>
                <a:effectLst/>
              </c:spPr>
              <c:txPr>
                <a:bodyPr rot="0" spcFirstLastPara="1" vertOverflow="ellipsis" vert="horz" wrap="square" anchor="ctr" anchorCtr="1"/>
                <a:lstStyle/>
                <a:p>
                  <a:pPr>
                    <a:defRPr sz="900" b="0" i="0" u="none" strike="noStrike" kern="1200" spc="0" baseline="0">
                      <a:solidFill>
                        <a:schemeClr val="accent5"/>
                      </a:solidFill>
                      <a:latin typeface="Helvetica" pitchFamily="2" charset="0"/>
                      <a:ea typeface="+mn-ea"/>
                      <a:cs typeface="+mn-cs"/>
                    </a:defRPr>
                  </a:pPr>
                  <a:endParaRPr lang="sr-Latn-R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anchor="ctr" anchorCtr="1"/>
                <a:lstStyle/>
                <a:p>
                  <a:pPr>
                    <a:defRPr sz="900" b="0" i="0" u="none" strike="noStrike" kern="1200" spc="0" baseline="0">
                      <a:solidFill>
                        <a:schemeClr val="accent6"/>
                      </a:solidFill>
                      <a:latin typeface="Helvetica" pitchFamily="2" charset="0"/>
                      <a:ea typeface="+mn-ea"/>
                      <a:cs typeface="+mn-cs"/>
                    </a:defRPr>
                  </a:pPr>
                  <a:endParaRPr lang="sr-Latn-RS"/>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anchor="ctr" anchorCtr="1"/>
                <a:lstStyle/>
                <a:p>
                  <a:pPr>
                    <a:defRPr sz="900" b="0" i="0" u="none" strike="noStrike" kern="1200" spc="0" baseline="0">
                      <a:solidFill>
                        <a:schemeClr val="accent1">
                          <a:lumMod val="60000"/>
                        </a:schemeClr>
                      </a:solidFill>
                      <a:latin typeface="Helvetica" pitchFamily="2" charset="0"/>
                      <a:ea typeface="+mn-ea"/>
                      <a:cs typeface="+mn-cs"/>
                    </a:defRPr>
                  </a:pPr>
                  <a:endParaRPr lang="sr-Latn-RS"/>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anchor="ctr" anchorCtr="1"/>
                <a:lstStyle/>
                <a:p>
                  <a:pPr>
                    <a:defRPr sz="900" b="0" i="0" u="none" strike="noStrike" kern="1200" spc="0" baseline="0">
                      <a:solidFill>
                        <a:schemeClr val="accent2">
                          <a:lumMod val="60000"/>
                        </a:schemeClr>
                      </a:solidFill>
                      <a:latin typeface="Helvetica" pitchFamily="2" charset="0"/>
                      <a:ea typeface="+mn-ea"/>
                      <a:cs typeface="+mn-cs"/>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06E0-4821-8D21-7FADE40B943C}"/>
                </c:ext>
                <c:ext xmlns:c15="http://schemas.microsoft.com/office/drawing/2012/chart" uri="{CE6537A1-D6FC-4f65-9D91-7224C49458BB}"/>
              </c:extLst>
            </c:dLbl>
            <c:dLbl>
              <c:idx val="8"/>
              <c:layout>
                <c:manualLayout>
                  <c:x val="-4.5197740112994371E-2"/>
                  <c:y val="0"/>
                </c:manualLayout>
              </c:layout>
              <c:spPr>
                <a:noFill/>
                <a:ln>
                  <a:noFill/>
                </a:ln>
                <a:effectLst/>
              </c:spPr>
              <c:txPr>
                <a:bodyPr rot="0" spcFirstLastPara="1" vertOverflow="ellipsis" vert="horz" wrap="square" anchor="ctr" anchorCtr="1"/>
                <a:lstStyle/>
                <a:p>
                  <a:pPr>
                    <a:defRPr sz="900" b="0" i="0" u="none" strike="noStrike" kern="1200" spc="0" baseline="0">
                      <a:solidFill>
                        <a:schemeClr val="accent3">
                          <a:lumMod val="60000"/>
                        </a:schemeClr>
                      </a:solidFill>
                      <a:latin typeface="Helvetica" pitchFamily="2" charset="0"/>
                      <a:ea typeface="+mn-ea"/>
                      <a:cs typeface="+mn-cs"/>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06E0-4821-8D21-7FADE40B943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1"/>
                    </a:solidFill>
                    <a:latin typeface="Helvetica" pitchFamily="2" charset="0"/>
                    <a:ea typeface="+mn-ea"/>
                    <a:cs typeface="+mn-cs"/>
                  </a:defRPr>
                </a:pPr>
                <a:endParaRPr lang="sr-Latn-R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Podaci!$A$43:$A$51</c:f>
              <c:strCache>
                <c:ptCount val="9"/>
                <c:pt idx="0">
                  <c:v>Prerađivačka industrija</c:v>
                </c:pt>
                <c:pt idx="1">
                  <c:v>Opskrba električnom energijom, plinom, parom i klimatizacija</c:v>
                </c:pt>
                <c:pt idx="2">
                  <c:v>Građevinarstvo</c:v>
                </c:pt>
                <c:pt idx="3">
                  <c:v>Trgovina na veliko i na malo; popravak motornih vozila i motocikala</c:v>
                </c:pt>
                <c:pt idx="4">
                  <c:v>Prijevoz i skladištenje</c:v>
                </c:pt>
                <c:pt idx="5">
                  <c:v>Djelatnosti pružanja smještaja te pripreme i usluživanja hrane</c:v>
                </c:pt>
                <c:pt idx="6">
                  <c:v>Poslovanje nekretninama</c:v>
                </c:pt>
                <c:pt idx="7">
                  <c:v>Stručne, znanstvene i tehničke djelatnosti</c:v>
                </c:pt>
                <c:pt idx="8">
                  <c:v>Djelatnosti zdravstvene zaštite i socijalne skrbi</c:v>
                </c:pt>
              </c:strCache>
            </c:strRef>
          </c:cat>
          <c:val>
            <c:numRef>
              <c:f>Podaci!$B$43:$B$51</c:f>
              <c:numCache>
                <c:formatCode>General</c:formatCode>
                <c:ptCount val="9"/>
                <c:pt idx="0">
                  <c:v>5</c:v>
                </c:pt>
                <c:pt idx="1">
                  <c:v>1</c:v>
                </c:pt>
                <c:pt idx="2">
                  <c:v>3</c:v>
                </c:pt>
                <c:pt idx="3">
                  <c:v>6</c:v>
                </c:pt>
                <c:pt idx="4">
                  <c:v>1</c:v>
                </c:pt>
                <c:pt idx="6">
                  <c:v>1</c:v>
                </c:pt>
                <c:pt idx="7">
                  <c:v>2</c:v>
                </c:pt>
                <c:pt idx="8">
                  <c:v>2</c:v>
                </c:pt>
              </c:numCache>
            </c:numRef>
          </c:val>
          <c:extLst xmlns:c16r2="http://schemas.microsoft.com/office/drawing/2015/06/chart">
            <c:ext xmlns:c16="http://schemas.microsoft.com/office/drawing/2014/chart" uri="{C3380CC4-5D6E-409C-BE32-E72D297353CC}">
              <c16:uniqueId val="{00000012-06E0-4821-8D21-7FADE40B943C}"/>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Helvetica" pitchFamily="2" charset="0"/>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6A3-4125-9D36-6BDBA59D4B39}"/>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6A3-4125-9D36-6BDBA59D4B39}"/>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6A3-4125-9D36-6BDBA59D4B39}"/>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96A3-4125-9D36-6BDBA59D4B39}"/>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96A3-4125-9D36-6BDBA59D4B39}"/>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96A3-4125-9D36-6BDBA59D4B3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96A3-4125-9D36-6BDBA59D4B39}"/>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96A3-4125-9D36-6BDBA59D4B39}"/>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96A3-4125-9D36-6BDBA59D4B39}"/>
              </c:ext>
            </c:extLst>
          </c:dPt>
          <c:dLbls>
            <c:dLbl>
              <c:idx val="0"/>
              <c:spPr>
                <a:noFill/>
                <a:ln>
                  <a:noFill/>
                </a:ln>
                <a:effectLst/>
              </c:spPr>
              <c:txPr>
                <a:bodyPr rot="0" spcFirstLastPara="1" vertOverflow="ellipsis" vert="horz" wrap="square" anchor="ctr" anchorCtr="1"/>
                <a:lstStyle/>
                <a:p>
                  <a:pPr>
                    <a:defRPr sz="900" b="0" i="0" u="none" strike="noStrike" kern="1200" spc="0" baseline="0">
                      <a:solidFill>
                        <a:schemeClr val="accent1"/>
                      </a:solidFill>
                      <a:latin typeface="Helvetica" pitchFamily="2" charset="0"/>
                      <a:ea typeface="+mn-ea"/>
                      <a:cs typeface="+mn-cs"/>
                    </a:defRPr>
                  </a:pPr>
                  <a:endParaRPr lang="sr-Latn-R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anchor="ctr" anchorCtr="1"/>
                <a:lstStyle/>
                <a:p>
                  <a:pPr>
                    <a:defRPr sz="900" b="0" i="0" u="none" strike="noStrike" kern="1200" spc="0" baseline="0">
                      <a:solidFill>
                        <a:schemeClr val="accent2"/>
                      </a:solidFill>
                      <a:latin typeface="Helvetica" pitchFamily="2" charset="0"/>
                      <a:ea typeface="+mn-ea"/>
                      <a:cs typeface="+mn-cs"/>
                    </a:defRPr>
                  </a:pPr>
                  <a:endParaRPr lang="sr-Latn-R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anchor="ctr" anchorCtr="1"/>
                <a:lstStyle/>
                <a:p>
                  <a:pPr>
                    <a:defRPr sz="900" b="0" i="0" u="none" strike="noStrike" kern="1200" spc="0" baseline="0">
                      <a:solidFill>
                        <a:schemeClr val="accent3"/>
                      </a:solidFill>
                      <a:latin typeface="Helvetica" pitchFamily="2" charset="0"/>
                      <a:ea typeface="+mn-ea"/>
                      <a:cs typeface="+mn-cs"/>
                    </a:defRPr>
                  </a:pPr>
                  <a:endParaRPr lang="sr-Latn-R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anchor="ctr" anchorCtr="1"/>
                <a:lstStyle/>
                <a:p>
                  <a:pPr>
                    <a:defRPr sz="900" b="0" i="0" u="none" strike="noStrike" kern="1200" spc="0" baseline="0">
                      <a:solidFill>
                        <a:schemeClr val="accent4"/>
                      </a:solidFill>
                      <a:latin typeface="Helvetica" pitchFamily="2" charset="0"/>
                      <a:ea typeface="+mn-ea"/>
                      <a:cs typeface="+mn-cs"/>
                    </a:defRPr>
                  </a:pPr>
                  <a:endParaRPr lang="sr-Latn-R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anchor="ctr" anchorCtr="1"/>
                <a:lstStyle/>
                <a:p>
                  <a:pPr>
                    <a:defRPr sz="900" b="0" i="0" u="none" strike="noStrike" kern="1200" spc="0" baseline="0">
                      <a:solidFill>
                        <a:schemeClr val="accent5"/>
                      </a:solidFill>
                      <a:latin typeface="Helvetica" pitchFamily="2" charset="0"/>
                      <a:ea typeface="+mn-ea"/>
                      <a:cs typeface="+mn-cs"/>
                    </a:defRPr>
                  </a:pPr>
                  <a:endParaRPr lang="sr-Latn-R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anchor="ctr" anchorCtr="1"/>
                <a:lstStyle/>
                <a:p>
                  <a:pPr>
                    <a:defRPr sz="900" b="0" i="0" u="none" strike="noStrike" kern="1200" spc="0" baseline="0">
                      <a:solidFill>
                        <a:schemeClr val="accent6"/>
                      </a:solidFill>
                      <a:latin typeface="Helvetica" pitchFamily="2" charset="0"/>
                      <a:ea typeface="+mn-ea"/>
                      <a:cs typeface="+mn-cs"/>
                    </a:defRPr>
                  </a:pPr>
                  <a:endParaRPr lang="sr-Latn-RS"/>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anchor="ctr" anchorCtr="1"/>
                <a:lstStyle/>
                <a:p>
                  <a:pPr>
                    <a:defRPr sz="900" b="0" i="0" u="none" strike="noStrike" kern="1200" spc="0" baseline="0">
                      <a:solidFill>
                        <a:schemeClr val="accent1">
                          <a:lumMod val="60000"/>
                        </a:schemeClr>
                      </a:solidFill>
                      <a:latin typeface="Helvetica" pitchFamily="2" charset="0"/>
                      <a:ea typeface="+mn-ea"/>
                      <a:cs typeface="+mn-cs"/>
                    </a:defRPr>
                  </a:pPr>
                  <a:endParaRPr lang="sr-Latn-RS"/>
                </a:p>
              </c:txPr>
              <c:dLblPos val="outEnd"/>
              <c:showLegendKey val="0"/>
              <c:showVal val="0"/>
              <c:showCatName val="1"/>
              <c:showSerName val="0"/>
              <c:showPercent val="1"/>
              <c:showBubbleSize val="0"/>
            </c:dLbl>
            <c:dLbl>
              <c:idx val="7"/>
              <c:layout>
                <c:manualLayout>
                  <c:x val="-5.9900166389351084E-2"/>
                  <c:y val="7.1067888535627455E-2"/>
                </c:manualLayout>
              </c:layout>
              <c:spPr>
                <a:noFill/>
                <a:ln>
                  <a:noFill/>
                </a:ln>
                <a:effectLst/>
              </c:spPr>
              <c:txPr>
                <a:bodyPr rot="0" spcFirstLastPara="1" vertOverflow="ellipsis" vert="horz" wrap="square" anchor="ctr" anchorCtr="1"/>
                <a:lstStyle/>
                <a:p>
                  <a:pPr>
                    <a:defRPr sz="900" b="0" i="0" u="none" strike="noStrike" kern="1200" spc="0" baseline="0">
                      <a:solidFill>
                        <a:schemeClr val="accent2">
                          <a:lumMod val="60000"/>
                        </a:schemeClr>
                      </a:solidFill>
                      <a:latin typeface="Helvetica" pitchFamily="2" charset="0"/>
                      <a:ea typeface="+mn-ea"/>
                      <a:cs typeface="+mn-cs"/>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96A3-4125-9D36-6BDBA59D4B39}"/>
                </c:ext>
                <c:ext xmlns:c15="http://schemas.microsoft.com/office/drawing/2012/chart" uri="{CE6537A1-D6FC-4f65-9D91-7224C49458BB}"/>
              </c:extLst>
            </c:dLbl>
            <c:dLbl>
              <c:idx val="8"/>
              <c:layout>
                <c:manualLayout>
                  <c:x val="-8.2085413200221849E-2"/>
                  <c:y val="0"/>
                </c:manualLayout>
              </c:layout>
              <c:spPr>
                <a:noFill/>
                <a:ln>
                  <a:noFill/>
                </a:ln>
                <a:effectLst/>
              </c:spPr>
              <c:txPr>
                <a:bodyPr rot="0" spcFirstLastPara="1" vertOverflow="ellipsis" vert="horz" wrap="square" anchor="ctr" anchorCtr="1"/>
                <a:lstStyle/>
                <a:p>
                  <a:pPr>
                    <a:defRPr sz="900" b="0" i="0" u="none" strike="noStrike" kern="1200" spc="0" baseline="0">
                      <a:solidFill>
                        <a:schemeClr val="accent3">
                          <a:lumMod val="60000"/>
                        </a:schemeClr>
                      </a:solidFill>
                      <a:latin typeface="Helvetica" pitchFamily="2" charset="0"/>
                      <a:ea typeface="+mn-ea"/>
                      <a:cs typeface="+mn-cs"/>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96A3-4125-9D36-6BDBA59D4B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1"/>
                    </a:solidFill>
                    <a:latin typeface="Helvetica" pitchFamily="2" charset="0"/>
                    <a:ea typeface="+mn-ea"/>
                    <a:cs typeface="+mn-cs"/>
                  </a:defRPr>
                </a:pPr>
                <a:endParaRPr lang="sr-Latn-R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obrti!$D$8:$D$16</c:f>
              <c:strCache>
                <c:ptCount val="9"/>
                <c:pt idx="0">
                  <c:v>Ostalo</c:v>
                </c:pt>
                <c:pt idx="1">
                  <c:v>Trgovina na veliko i na malo motornim vozilima i motociklima; popravak motornih vozila i motocikala</c:v>
                </c:pt>
                <c:pt idx="2">
                  <c:v>Prijevoz i skladištenje</c:v>
                </c:pt>
                <c:pt idx="3">
                  <c:v>Prerađivačka industrija </c:v>
                </c:pt>
                <c:pt idx="4">
                  <c:v>Stručne, znanstvene i tehničke djelatnosti</c:v>
                </c:pt>
                <c:pt idx="5">
                  <c:v>Poljoprivreda, šumarstvo i ribarstvo</c:v>
                </c:pt>
                <c:pt idx="6">
                  <c:v>Građevinarstvo </c:v>
                </c:pt>
                <c:pt idx="7">
                  <c:v>Ostale uslužne djelatnosti</c:v>
                </c:pt>
                <c:pt idx="8">
                  <c:v>Djelatnost pružanja smještaja te pripreme i usluživanja hrane</c:v>
                </c:pt>
              </c:strCache>
            </c:strRef>
          </c:cat>
          <c:val>
            <c:numRef>
              <c:f>obrti!$E$8:$E$16</c:f>
              <c:numCache>
                <c:formatCode>General</c:formatCode>
                <c:ptCount val="9"/>
                <c:pt idx="0">
                  <c:v>3</c:v>
                </c:pt>
                <c:pt idx="1">
                  <c:v>7</c:v>
                </c:pt>
                <c:pt idx="2">
                  <c:v>6</c:v>
                </c:pt>
                <c:pt idx="3">
                  <c:v>6</c:v>
                </c:pt>
                <c:pt idx="4">
                  <c:v>4</c:v>
                </c:pt>
                <c:pt idx="5">
                  <c:v>5</c:v>
                </c:pt>
                <c:pt idx="6">
                  <c:v>8</c:v>
                </c:pt>
                <c:pt idx="7">
                  <c:v>3</c:v>
                </c:pt>
                <c:pt idx="8">
                  <c:v>4</c:v>
                </c:pt>
              </c:numCache>
            </c:numRef>
          </c:val>
          <c:extLst xmlns:c16r2="http://schemas.microsoft.com/office/drawing/2015/06/chart">
            <c:ext xmlns:c16="http://schemas.microsoft.com/office/drawing/2014/chart" uri="{C3380CC4-5D6E-409C-BE32-E72D297353CC}">
              <c16:uniqueId val="{00000012-96A3-4125-9D36-6BDBA59D4B39}"/>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Helvetica" pitchFamily="2" charset="0"/>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Export!$B$104</c:f>
              <c:strCache>
                <c:ptCount val="1"/>
                <c:pt idx="0">
                  <c:v>Dolasci </c:v>
                </c:pt>
              </c:strCache>
            </c:strRef>
          </c:tx>
          <c:spPr>
            <a:solidFill>
              <a:srgbClr val="9D004F"/>
            </a:solidFill>
            <a:ln>
              <a:noFill/>
            </a:ln>
            <a:effectLst/>
          </c:spPr>
          <c:invertIfNegative val="0"/>
          <c:cat>
            <c:numRef>
              <c:f>Export!$C$103:$G$103</c:f>
              <c:numCache>
                <c:formatCode>General</c:formatCode>
                <c:ptCount val="5"/>
                <c:pt idx="0">
                  <c:v>2015</c:v>
                </c:pt>
                <c:pt idx="1">
                  <c:v>2016</c:v>
                </c:pt>
                <c:pt idx="2">
                  <c:v>2017</c:v>
                </c:pt>
                <c:pt idx="3">
                  <c:v>2018</c:v>
                </c:pt>
              </c:numCache>
            </c:numRef>
          </c:cat>
          <c:val>
            <c:numRef>
              <c:f>Export!$C$104:$G$104</c:f>
              <c:numCache>
                <c:formatCode>_(* #,##0.00_);_(* \(#,##0.00\);_(* "-"??_);_(@_)</c:formatCode>
                <c:ptCount val="5"/>
                <c:pt idx="0">
                  <c:v>60570</c:v>
                </c:pt>
                <c:pt idx="1">
                  <c:v>71469</c:v>
                </c:pt>
                <c:pt idx="2">
                  <c:v>93034</c:v>
                </c:pt>
                <c:pt idx="3">
                  <c:v>85004</c:v>
                </c:pt>
              </c:numCache>
            </c:numRef>
          </c:val>
          <c:extLst xmlns:c16r2="http://schemas.microsoft.com/office/drawing/2015/06/chart">
            <c:ext xmlns:c16="http://schemas.microsoft.com/office/drawing/2014/chart" uri="{C3380CC4-5D6E-409C-BE32-E72D297353CC}">
              <c16:uniqueId val="{00000000-DBA1-4240-8104-14A3A4699A6D}"/>
            </c:ext>
          </c:extLst>
        </c:ser>
        <c:ser>
          <c:idx val="1"/>
          <c:order val="1"/>
          <c:tx>
            <c:strRef>
              <c:f>Export!$B$105</c:f>
              <c:strCache>
                <c:ptCount val="1"/>
                <c:pt idx="0">
                  <c:v>Noćenja</c:v>
                </c:pt>
              </c:strCache>
            </c:strRef>
          </c:tx>
          <c:spPr>
            <a:solidFill>
              <a:srgbClr val="9D7600"/>
            </a:solidFill>
            <a:ln>
              <a:noFill/>
            </a:ln>
            <a:effectLst/>
          </c:spPr>
          <c:invertIfNegative val="0"/>
          <c:cat>
            <c:numRef>
              <c:f>Export!$C$103:$G$103</c:f>
              <c:numCache>
                <c:formatCode>General</c:formatCode>
                <c:ptCount val="5"/>
                <c:pt idx="0">
                  <c:v>2015</c:v>
                </c:pt>
                <c:pt idx="1">
                  <c:v>2016</c:v>
                </c:pt>
                <c:pt idx="2">
                  <c:v>2017</c:v>
                </c:pt>
                <c:pt idx="3">
                  <c:v>2018</c:v>
                </c:pt>
              </c:numCache>
            </c:numRef>
          </c:cat>
          <c:val>
            <c:numRef>
              <c:f>Export!$C$105:$G$105</c:f>
              <c:numCache>
                <c:formatCode>_(* #,##0.00_);_(* \(#,##0.00\);_(* "-"??_);_(@_)</c:formatCode>
                <c:ptCount val="5"/>
                <c:pt idx="0">
                  <c:v>110513</c:v>
                </c:pt>
                <c:pt idx="1">
                  <c:v>111146</c:v>
                </c:pt>
                <c:pt idx="2">
                  <c:v>151419</c:v>
                </c:pt>
                <c:pt idx="3">
                  <c:v>148110</c:v>
                </c:pt>
              </c:numCache>
            </c:numRef>
          </c:val>
          <c:extLst xmlns:c16r2="http://schemas.microsoft.com/office/drawing/2015/06/chart">
            <c:ext xmlns:c16="http://schemas.microsoft.com/office/drawing/2014/chart" uri="{C3380CC4-5D6E-409C-BE32-E72D297353CC}">
              <c16:uniqueId val="{00000001-DBA1-4240-8104-14A3A4699A6D}"/>
            </c:ext>
          </c:extLst>
        </c:ser>
        <c:dLbls>
          <c:showLegendKey val="0"/>
          <c:showVal val="0"/>
          <c:showCatName val="0"/>
          <c:showSerName val="0"/>
          <c:showPercent val="0"/>
          <c:showBubbleSize val="0"/>
        </c:dLbls>
        <c:gapWidth val="182"/>
        <c:axId val="147668384"/>
        <c:axId val="145095136"/>
      </c:barChart>
      <c:catAx>
        <c:axId val="147668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sr-Latn-RS"/>
          </a:p>
        </c:txPr>
        <c:crossAx val="145095136"/>
        <c:crosses val="autoZero"/>
        <c:auto val="1"/>
        <c:lblAlgn val="ctr"/>
        <c:lblOffset val="100"/>
        <c:noMultiLvlLbl val="0"/>
      </c:catAx>
      <c:valAx>
        <c:axId val="1450951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sr-Latn-RS"/>
          </a:p>
        </c:txPr>
        <c:crossAx val="14766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Helvetica" pitchFamily="2" charset="0"/>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Export!$C$136</c:f>
              <c:strCache>
                <c:ptCount val="1"/>
                <c:pt idx="0">
                  <c:v>dolasci </c:v>
                </c:pt>
              </c:strCache>
            </c:strRef>
          </c:tx>
          <c:spPr>
            <a:solidFill>
              <a:srgbClr val="9D004F"/>
            </a:solidFill>
            <a:ln>
              <a:noFill/>
            </a:ln>
            <a:effectLst/>
          </c:spPr>
          <c:invertIfNegative val="0"/>
          <c:cat>
            <c:multiLvlStrRef>
              <c:f>Export!$A$137:$B$144</c:f>
              <c:multiLvlStrCache>
                <c:ptCount val="8"/>
                <c:lvl>
                  <c:pt idx="0">
                    <c:v>Strani turisti:</c:v>
                  </c:pt>
                  <c:pt idx="1">
                    <c:v>Domaći turisti:</c:v>
                  </c:pt>
                  <c:pt idx="2">
                    <c:v>Strani turisti:</c:v>
                  </c:pt>
                  <c:pt idx="3">
                    <c:v>Domaći turisti:</c:v>
                  </c:pt>
                  <c:pt idx="4">
                    <c:v>Strani turisti:</c:v>
                  </c:pt>
                  <c:pt idx="5">
                    <c:v>Domaći turisti:</c:v>
                  </c:pt>
                  <c:pt idx="6">
                    <c:v>Strani turisti:</c:v>
                  </c:pt>
                  <c:pt idx="7">
                    <c:v>Domaći turisti:</c:v>
                  </c:pt>
                </c:lvl>
                <c:lvl>
                  <c:pt idx="0">
                    <c:v>2015</c:v>
                  </c:pt>
                  <c:pt idx="2">
                    <c:v>2016</c:v>
                  </c:pt>
                  <c:pt idx="4">
                    <c:v>2017</c:v>
                  </c:pt>
                  <c:pt idx="6">
                    <c:v>2018</c:v>
                  </c:pt>
                </c:lvl>
              </c:multiLvlStrCache>
            </c:multiLvlStrRef>
          </c:cat>
          <c:val>
            <c:numRef>
              <c:f>Export!$C$137:$C$144</c:f>
              <c:numCache>
                <c:formatCode>0</c:formatCode>
                <c:ptCount val="8"/>
                <c:pt idx="0">
                  <c:v>16754</c:v>
                </c:pt>
                <c:pt idx="1">
                  <c:v>43816</c:v>
                </c:pt>
                <c:pt idx="2">
                  <c:v>17074</c:v>
                </c:pt>
                <c:pt idx="3">
                  <c:v>54395</c:v>
                </c:pt>
                <c:pt idx="4">
                  <c:v>20557</c:v>
                </c:pt>
                <c:pt idx="5">
                  <c:v>72477</c:v>
                </c:pt>
                <c:pt idx="6">
                  <c:v>14180</c:v>
                </c:pt>
                <c:pt idx="7">
                  <c:v>70824</c:v>
                </c:pt>
              </c:numCache>
            </c:numRef>
          </c:val>
          <c:extLst xmlns:c16r2="http://schemas.microsoft.com/office/drawing/2015/06/chart">
            <c:ext xmlns:c16="http://schemas.microsoft.com/office/drawing/2014/chart" uri="{C3380CC4-5D6E-409C-BE32-E72D297353CC}">
              <c16:uniqueId val="{00000000-35AA-43C6-8837-E12DEB7D365B}"/>
            </c:ext>
          </c:extLst>
        </c:ser>
        <c:ser>
          <c:idx val="1"/>
          <c:order val="1"/>
          <c:tx>
            <c:strRef>
              <c:f>Export!$D$136</c:f>
              <c:strCache>
                <c:ptCount val="1"/>
                <c:pt idx="0">
                  <c:v>noćenja</c:v>
                </c:pt>
              </c:strCache>
            </c:strRef>
          </c:tx>
          <c:spPr>
            <a:solidFill>
              <a:srgbClr val="9D7600"/>
            </a:solidFill>
            <a:ln>
              <a:noFill/>
            </a:ln>
            <a:effectLst/>
          </c:spPr>
          <c:invertIfNegative val="0"/>
          <c:cat>
            <c:multiLvlStrRef>
              <c:f>Export!$A$137:$B$144</c:f>
              <c:multiLvlStrCache>
                <c:ptCount val="8"/>
                <c:lvl>
                  <c:pt idx="0">
                    <c:v>Strani turisti:</c:v>
                  </c:pt>
                  <c:pt idx="1">
                    <c:v>Domaći turisti:</c:v>
                  </c:pt>
                  <c:pt idx="2">
                    <c:v>Strani turisti:</c:v>
                  </c:pt>
                  <c:pt idx="3">
                    <c:v>Domaći turisti:</c:v>
                  </c:pt>
                  <c:pt idx="4">
                    <c:v>Strani turisti:</c:v>
                  </c:pt>
                  <c:pt idx="5">
                    <c:v>Domaći turisti:</c:v>
                  </c:pt>
                  <c:pt idx="6">
                    <c:v>Strani turisti:</c:v>
                  </c:pt>
                  <c:pt idx="7">
                    <c:v>Domaći turisti:</c:v>
                  </c:pt>
                </c:lvl>
                <c:lvl>
                  <c:pt idx="0">
                    <c:v>2015</c:v>
                  </c:pt>
                  <c:pt idx="2">
                    <c:v>2016</c:v>
                  </c:pt>
                  <c:pt idx="4">
                    <c:v>2017</c:v>
                  </c:pt>
                  <c:pt idx="6">
                    <c:v>2018</c:v>
                  </c:pt>
                </c:lvl>
              </c:multiLvlStrCache>
            </c:multiLvlStrRef>
          </c:cat>
          <c:val>
            <c:numRef>
              <c:f>Export!$D$137:$D$144</c:f>
              <c:numCache>
                <c:formatCode>0</c:formatCode>
                <c:ptCount val="8"/>
                <c:pt idx="0">
                  <c:v>28393</c:v>
                </c:pt>
                <c:pt idx="1">
                  <c:v>82120</c:v>
                </c:pt>
                <c:pt idx="2">
                  <c:v>31342</c:v>
                </c:pt>
                <c:pt idx="3">
                  <c:v>79804</c:v>
                </c:pt>
                <c:pt idx="4">
                  <c:v>32830</c:v>
                </c:pt>
                <c:pt idx="5">
                  <c:v>118589</c:v>
                </c:pt>
                <c:pt idx="6">
                  <c:v>30310</c:v>
                </c:pt>
                <c:pt idx="7">
                  <c:v>117800</c:v>
                </c:pt>
              </c:numCache>
            </c:numRef>
          </c:val>
          <c:extLst xmlns:c16r2="http://schemas.microsoft.com/office/drawing/2015/06/chart">
            <c:ext xmlns:c16="http://schemas.microsoft.com/office/drawing/2014/chart" uri="{C3380CC4-5D6E-409C-BE32-E72D297353CC}">
              <c16:uniqueId val="{00000001-35AA-43C6-8837-E12DEB7D365B}"/>
            </c:ext>
          </c:extLst>
        </c:ser>
        <c:dLbls>
          <c:showLegendKey val="0"/>
          <c:showVal val="0"/>
          <c:showCatName val="0"/>
          <c:showSerName val="0"/>
          <c:showPercent val="0"/>
          <c:showBubbleSize val="0"/>
        </c:dLbls>
        <c:gapWidth val="182"/>
        <c:axId val="145095920"/>
        <c:axId val="145096312"/>
      </c:barChart>
      <c:catAx>
        <c:axId val="145095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sr-Latn-RS"/>
          </a:p>
        </c:txPr>
        <c:crossAx val="145096312"/>
        <c:crosses val="autoZero"/>
        <c:auto val="1"/>
        <c:lblAlgn val="ctr"/>
        <c:lblOffset val="100"/>
        <c:noMultiLvlLbl val="0"/>
      </c:catAx>
      <c:valAx>
        <c:axId val="1450963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sr-Latn-RS"/>
          </a:p>
        </c:txPr>
        <c:crossAx val="14509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Helvetica" pitchFamily="2" charset="0"/>
              <a:ea typeface="+mn-ea"/>
              <a:cs typeface="+mn-cs"/>
            </a:defRPr>
          </a:pPr>
          <a:endParaRPr lang="sr-Latn-R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Helvetica" pitchFamily="2" charset="0"/>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1"/>
          <c:tx>
            <c:strRef>
              <c:f>List2!$E$7</c:f>
              <c:strCache>
                <c:ptCount val="1"/>
                <c:pt idx="0">
                  <c:v>2015.</c:v>
                </c:pt>
              </c:strCache>
            </c:strRef>
          </c:tx>
          <c:spPr>
            <a:solidFill>
              <a:schemeClr val="accent2"/>
            </a:solidFill>
            <a:ln>
              <a:noFill/>
            </a:ln>
            <a:effectLst/>
          </c:spPr>
          <c:invertIfNegative val="0"/>
          <c:cat>
            <c:strRef>
              <c:f>List2!$C$8:$C$26</c:f>
              <c:strCache>
                <c:ptCount val="19"/>
                <c:pt idx="0">
                  <c:v>Hoteli</c:v>
                </c:pt>
                <c:pt idx="1">
                  <c:v>Hosteli</c:v>
                </c:pt>
                <c:pt idx="2">
                  <c:v>Studio apartman u domaćinstvu</c:v>
                </c:pt>
                <c:pt idx="3">
                  <c:v>Apartmani i sobe</c:v>
                </c:pt>
                <c:pt idx="4">
                  <c:v>Apartman u domaćinstvu</c:v>
                </c:pt>
                <c:pt idx="5">
                  <c:v>Lovačke kuće</c:v>
                </c:pt>
                <c:pt idx="6">
                  <c:v>Prenoćišta</c:v>
                </c:pt>
                <c:pt idx="7">
                  <c:v>Privatni smještaj</c:v>
                </c:pt>
                <c:pt idx="8">
                  <c:v>Agroturizam</c:v>
                </c:pt>
                <c:pt idx="9">
                  <c:v>Turističko naselje</c:v>
                </c:pt>
                <c:pt idx="10">
                  <c:v>Sobe za iznajmljivanje</c:v>
                </c:pt>
                <c:pt idx="11">
                  <c:v>Kuće za odmor</c:v>
                </c:pt>
                <c:pt idx="12">
                  <c:v>Pansion</c:v>
                </c:pt>
                <c:pt idx="13">
                  <c:v>Smještaj u domaćinstvu</c:v>
                </c:pt>
                <c:pt idx="14">
                  <c:v>Seljačko domaćinstvo</c:v>
                </c:pt>
                <c:pt idx="15">
                  <c:v>Gostionica sa smještajem</c:v>
                </c:pt>
                <c:pt idx="16">
                  <c:v>Soba u domaćinstvu</c:v>
                </c:pt>
                <c:pt idx="17">
                  <c:v>Apartman</c:v>
                </c:pt>
                <c:pt idx="18">
                  <c:v>Apartmani </c:v>
                </c:pt>
              </c:strCache>
            </c:strRef>
          </c:cat>
          <c:val>
            <c:numRef>
              <c:f>List2!$E$8:$E$26</c:f>
              <c:numCache>
                <c:formatCode>General</c:formatCode>
                <c:ptCount val="19"/>
                <c:pt idx="0">
                  <c:v>532</c:v>
                </c:pt>
                <c:pt idx="1">
                  <c:v>844</c:v>
                </c:pt>
                <c:pt idx="2">
                  <c:v>0</c:v>
                </c:pt>
                <c:pt idx="3">
                  <c:v>8</c:v>
                </c:pt>
                <c:pt idx="4">
                  <c:v>0</c:v>
                </c:pt>
                <c:pt idx="5">
                  <c:v>42</c:v>
                </c:pt>
                <c:pt idx="6">
                  <c:v>88</c:v>
                </c:pt>
                <c:pt idx="7">
                  <c:v>57</c:v>
                </c:pt>
                <c:pt idx="8">
                  <c:v>22</c:v>
                </c:pt>
                <c:pt idx="9">
                  <c:v>48</c:v>
                </c:pt>
                <c:pt idx="10">
                  <c:v>93</c:v>
                </c:pt>
                <c:pt idx="11">
                  <c:v>26</c:v>
                </c:pt>
                <c:pt idx="12">
                  <c:v>23</c:v>
                </c:pt>
                <c:pt idx="13">
                  <c:v>18</c:v>
                </c:pt>
                <c:pt idx="14">
                  <c:v>20</c:v>
                </c:pt>
                <c:pt idx="15">
                  <c:v>30</c:v>
                </c:pt>
                <c:pt idx="16">
                  <c:v>14</c:v>
                </c:pt>
              </c:numCache>
            </c:numRef>
          </c:val>
          <c:extLst xmlns:c16r2="http://schemas.microsoft.com/office/drawing/2015/06/chart">
            <c:ext xmlns:c16="http://schemas.microsoft.com/office/drawing/2014/chart" uri="{C3380CC4-5D6E-409C-BE32-E72D297353CC}">
              <c16:uniqueId val="{00000000-6F4F-4215-B949-042C7B731C80}"/>
            </c:ext>
          </c:extLst>
        </c:ser>
        <c:ser>
          <c:idx val="2"/>
          <c:order val="2"/>
          <c:tx>
            <c:strRef>
              <c:f>List2!$F$7</c:f>
              <c:strCache>
                <c:ptCount val="1"/>
                <c:pt idx="0">
                  <c:v>2016.</c:v>
                </c:pt>
              </c:strCache>
            </c:strRef>
          </c:tx>
          <c:spPr>
            <a:solidFill>
              <a:schemeClr val="accent3"/>
            </a:solidFill>
            <a:ln>
              <a:noFill/>
            </a:ln>
            <a:effectLst/>
          </c:spPr>
          <c:invertIfNegative val="0"/>
          <c:cat>
            <c:strRef>
              <c:f>List2!$C$8:$C$26</c:f>
              <c:strCache>
                <c:ptCount val="19"/>
                <c:pt idx="0">
                  <c:v>Hoteli</c:v>
                </c:pt>
                <c:pt idx="1">
                  <c:v>Hosteli</c:v>
                </c:pt>
                <c:pt idx="2">
                  <c:v>Studio apartman u domaćinstvu</c:v>
                </c:pt>
                <c:pt idx="3">
                  <c:v>Apartmani i sobe</c:v>
                </c:pt>
                <c:pt idx="4">
                  <c:v>Apartman u domaćinstvu</c:v>
                </c:pt>
                <c:pt idx="5">
                  <c:v>Lovačke kuće</c:v>
                </c:pt>
                <c:pt idx="6">
                  <c:v>Prenoćišta</c:v>
                </c:pt>
                <c:pt idx="7">
                  <c:v>Privatni smještaj</c:v>
                </c:pt>
                <c:pt idx="8">
                  <c:v>Agroturizam</c:v>
                </c:pt>
                <c:pt idx="9">
                  <c:v>Turističko naselje</c:v>
                </c:pt>
                <c:pt idx="10">
                  <c:v>Sobe za iznajmljivanje</c:v>
                </c:pt>
                <c:pt idx="11">
                  <c:v>Kuće za odmor</c:v>
                </c:pt>
                <c:pt idx="12">
                  <c:v>Pansion</c:v>
                </c:pt>
                <c:pt idx="13">
                  <c:v>Smještaj u domaćinstvu</c:v>
                </c:pt>
                <c:pt idx="14">
                  <c:v>Seljačko domaćinstvo</c:v>
                </c:pt>
                <c:pt idx="15">
                  <c:v>Gostionica sa smještajem</c:v>
                </c:pt>
                <c:pt idx="16">
                  <c:v>Soba u domaćinstvu</c:v>
                </c:pt>
                <c:pt idx="17">
                  <c:v>Apartman</c:v>
                </c:pt>
                <c:pt idx="18">
                  <c:v>Apartmani </c:v>
                </c:pt>
              </c:strCache>
            </c:strRef>
          </c:cat>
          <c:val>
            <c:numRef>
              <c:f>List2!$F$8:$F$26</c:f>
              <c:numCache>
                <c:formatCode>General</c:formatCode>
                <c:ptCount val="19"/>
                <c:pt idx="0">
                  <c:v>653</c:v>
                </c:pt>
                <c:pt idx="1">
                  <c:v>1103</c:v>
                </c:pt>
                <c:pt idx="2">
                  <c:v>4</c:v>
                </c:pt>
                <c:pt idx="3">
                  <c:v>24</c:v>
                </c:pt>
                <c:pt idx="4">
                  <c:v>4</c:v>
                </c:pt>
                <c:pt idx="5">
                  <c:v>42</c:v>
                </c:pt>
                <c:pt idx="6">
                  <c:v>88</c:v>
                </c:pt>
                <c:pt idx="7">
                  <c:v>58</c:v>
                </c:pt>
                <c:pt idx="8">
                  <c:v>22</c:v>
                </c:pt>
                <c:pt idx="9">
                  <c:v>48</c:v>
                </c:pt>
                <c:pt idx="10">
                  <c:v>134</c:v>
                </c:pt>
                <c:pt idx="11">
                  <c:v>22</c:v>
                </c:pt>
                <c:pt idx="12">
                  <c:v>23</c:v>
                </c:pt>
                <c:pt idx="13">
                  <c:v>37</c:v>
                </c:pt>
                <c:pt idx="14">
                  <c:v>22</c:v>
                </c:pt>
                <c:pt idx="15">
                  <c:v>14</c:v>
                </c:pt>
                <c:pt idx="16">
                  <c:v>38</c:v>
                </c:pt>
                <c:pt idx="17">
                  <c:v>11</c:v>
                </c:pt>
                <c:pt idx="18">
                  <c:v>4</c:v>
                </c:pt>
              </c:numCache>
            </c:numRef>
          </c:val>
          <c:extLst xmlns:c16r2="http://schemas.microsoft.com/office/drawing/2015/06/chart">
            <c:ext xmlns:c16="http://schemas.microsoft.com/office/drawing/2014/chart" uri="{C3380CC4-5D6E-409C-BE32-E72D297353CC}">
              <c16:uniqueId val="{00000001-6F4F-4215-B949-042C7B731C80}"/>
            </c:ext>
          </c:extLst>
        </c:ser>
        <c:dLbls>
          <c:showLegendKey val="0"/>
          <c:showVal val="0"/>
          <c:showCatName val="0"/>
          <c:showSerName val="0"/>
          <c:showPercent val="0"/>
          <c:showBubbleSize val="0"/>
        </c:dLbls>
        <c:gapWidth val="182"/>
        <c:axId val="235808112"/>
        <c:axId val="23580850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List2!$D$7</c15:sqref>
                        </c15:formulaRef>
                      </c:ext>
                    </c:extLst>
                    <c:strCache>
                      <c:ptCount val="1"/>
                    </c:strCache>
                  </c:strRef>
                </c:tx>
                <c:spPr>
                  <a:solidFill>
                    <a:schemeClr val="accent1"/>
                  </a:solidFill>
                  <a:ln>
                    <a:noFill/>
                  </a:ln>
                  <a:effectLst/>
                </c:spPr>
                <c:invertIfNegative val="0"/>
                <c:cat>
                  <c:strRef>
                    <c:extLst xmlns:c16r2="http://schemas.microsoft.com/office/drawing/2015/06/chart">
                      <c:ext uri="{02D57815-91ED-43cb-92C2-25804820EDAC}">
                        <c15:formulaRef>
                          <c15:sqref>List2!$C$8:$C$26</c15:sqref>
                        </c15:formulaRef>
                      </c:ext>
                    </c:extLst>
                    <c:strCache>
                      <c:ptCount val="19"/>
                      <c:pt idx="0">
                        <c:v>Hoteli</c:v>
                      </c:pt>
                      <c:pt idx="1">
                        <c:v>Hosteli</c:v>
                      </c:pt>
                      <c:pt idx="2">
                        <c:v>Studio apartman u domaćinstvu</c:v>
                      </c:pt>
                      <c:pt idx="3">
                        <c:v>Apartmani i sobe</c:v>
                      </c:pt>
                      <c:pt idx="4">
                        <c:v>Apartman u domaćinstvu</c:v>
                      </c:pt>
                      <c:pt idx="5">
                        <c:v>Lovačke kuće</c:v>
                      </c:pt>
                      <c:pt idx="6">
                        <c:v>Prenoćišta</c:v>
                      </c:pt>
                      <c:pt idx="7">
                        <c:v>Privatni smještaj</c:v>
                      </c:pt>
                      <c:pt idx="8">
                        <c:v>Agroturizam</c:v>
                      </c:pt>
                      <c:pt idx="9">
                        <c:v>Turističko naselje</c:v>
                      </c:pt>
                      <c:pt idx="10">
                        <c:v>Sobe za iznajmljivanje</c:v>
                      </c:pt>
                      <c:pt idx="11">
                        <c:v>Kuće za odmor</c:v>
                      </c:pt>
                      <c:pt idx="12">
                        <c:v>Pansion</c:v>
                      </c:pt>
                      <c:pt idx="13">
                        <c:v>Smještaj u domaćinstvu</c:v>
                      </c:pt>
                      <c:pt idx="14">
                        <c:v>Seljačko domaćinstvo</c:v>
                      </c:pt>
                      <c:pt idx="15">
                        <c:v>Gostionica sa smještajem</c:v>
                      </c:pt>
                      <c:pt idx="16">
                        <c:v>Soba u domaćinstvu</c:v>
                      </c:pt>
                      <c:pt idx="17">
                        <c:v>Apartman</c:v>
                      </c:pt>
                      <c:pt idx="18">
                        <c:v>Apartmani </c:v>
                      </c:pt>
                    </c:strCache>
                  </c:strRef>
                </c:cat>
                <c:val>
                  <c:numRef>
                    <c:extLst xmlns:c16r2="http://schemas.microsoft.com/office/drawing/2015/06/chart">
                      <c:ext uri="{02D57815-91ED-43cb-92C2-25804820EDAC}">
                        <c15:formulaRef>
                          <c15:sqref>List2!$D$8:$D$26</c15:sqref>
                        </c15:formulaRef>
                      </c:ext>
                    </c:extLst>
                    <c:numCache>
                      <c:formatCode>General</c:formatCode>
                      <c:ptCount val="19"/>
                    </c:numCache>
                  </c:numRef>
                </c:val>
                <c:extLst xmlns:c16r2="http://schemas.microsoft.com/office/drawing/2015/06/chart">
                  <c:ext xmlns:c16="http://schemas.microsoft.com/office/drawing/2014/chart" uri="{C3380CC4-5D6E-409C-BE32-E72D297353CC}">
                    <c16:uniqueId val="{00000002-6F4F-4215-B949-042C7B731C80}"/>
                  </c:ext>
                </c:extLst>
              </c15:ser>
            </c15:filteredBarSeries>
          </c:ext>
        </c:extLst>
      </c:barChart>
      <c:catAx>
        <c:axId val="23580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sr-Latn-RS"/>
          </a:p>
        </c:txPr>
        <c:crossAx val="235808504"/>
        <c:crosses val="autoZero"/>
        <c:auto val="1"/>
        <c:lblAlgn val="ctr"/>
        <c:lblOffset val="100"/>
        <c:noMultiLvlLbl val="0"/>
      </c:catAx>
      <c:valAx>
        <c:axId val="235808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sr-Latn-RS"/>
          </a:p>
        </c:txPr>
        <c:crossAx val="23580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Helvetica" pitchFamily="2" charset="0"/>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13A0C9-B337-094E-A930-54609708CAA0}" type="doc">
      <dgm:prSet loTypeId="urn:microsoft.com/office/officeart/2008/layout/AlternatingHexagons" loCatId="" qsTypeId="urn:microsoft.com/office/officeart/2005/8/quickstyle/simple1" qsCatId="simple" csTypeId="urn:microsoft.com/office/officeart/2005/8/colors/accent1_2" csCatId="accent1" phldr="1"/>
      <dgm:spPr/>
      <dgm:t>
        <a:bodyPr/>
        <a:lstStyle/>
        <a:p>
          <a:endParaRPr lang="en-US"/>
        </a:p>
      </dgm:t>
    </dgm:pt>
    <dgm:pt modelId="{362BC55D-CF86-0248-AFC2-4ED374B199A2}">
      <dgm:prSet phldrT="[Text]" custT="1"/>
      <dgm:spPr/>
      <dgm:t>
        <a:bodyPr/>
        <a:lstStyle/>
        <a:p>
          <a:r>
            <a:rPr lang="en-US" sz="850">
              <a:latin typeface="Helvetica" pitchFamily="2" charset="0"/>
            </a:rPr>
            <a:t>Nasljeđe regije</a:t>
          </a:r>
        </a:p>
      </dgm:t>
    </dgm:pt>
    <dgm:pt modelId="{D08CD639-DA5E-9741-B654-386F694D4118}" type="parTrans" cxnId="{F56DD63B-B0E1-2740-94C4-E396AED38D2A}">
      <dgm:prSet/>
      <dgm:spPr/>
      <dgm:t>
        <a:bodyPr/>
        <a:lstStyle/>
        <a:p>
          <a:endParaRPr lang="en-US" sz="850">
            <a:latin typeface="Helvetica" pitchFamily="2" charset="0"/>
          </a:endParaRPr>
        </a:p>
      </dgm:t>
    </dgm:pt>
    <dgm:pt modelId="{573DD791-1DA0-BC44-AF45-36A9A70BCB70}" type="sibTrans" cxnId="{F56DD63B-B0E1-2740-94C4-E396AED38D2A}">
      <dgm:prSet custT="1"/>
      <dgm:spPr/>
      <dgm:t>
        <a:bodyPr/>
        <a:lstStyle/>
        <a:p>
          <a:endParaRPr lang="en-US" sz="850">
            <a:latin typeface="Helvetica" pitchFamily="2" charset="0"/>
          </a:endParaRPr>
        </a:p>
      </dgm:t>
    </dgm:pt>
    <dgm:pt modelId="{439141CF-5FEF-1B48-9056-EBA4D5C3FC23}">
      <dgm:prSet phldrT="[Text]" custT="1"/>
      <dgm:spPr/>
      <dgm:t>
        <a:bodyPr/>
        <a:lstStyle/>
        <a:p>
          <a:r>
            <a:rPr lang="en-US" sz="850">
              <a:latin typeface="Helvetica" pitchFamily="2" charset="0"/>
            </a:rPr>
            <a:t>Manifestacije i povezani proizvodi</a:t>
          </a:r>
        </a:p>
      </dgm:t>
    </dgm:pt>
    <dgm:pt modelId="{37493937-109C-904C-BC0C-F973923E8BE5}" type="parTrans" cxnId="{763A9350-A364-3249-A2C9-E68AAFF7B209}">
      <dgm:prSet/>
      <dgm:spPr/>
      <dgm:t>
        <a:bodyPr/>
        <a:lstStyle/>
        <a:p>
          <a:endParaRPr lang="en-US" sz="850">
            <a:latin typeface="Helvetica" pitchFamily="2" charset="0"/>
          </a:endParaRPr>
        </a:p>
      </dgm:t>
    </dgm:pt>
    <dgm:pt modelId="{158C971F-A4D9-C940-8B04-63329BEEEDA0}" type="sibTrans" cxnId="{763A9350-A364-3249-A2C9-E68AAFF7B209}">
      <dgm:prSet custT="1"/>
      <dgm:spPr/>
      <dgm:t>
        <a:bodyPr/>
        <a:lstStyle/>
        <a:p>
          <a:endParaRPr lang="en-US" sz="850">
            <a:latin typeface="Helvetica" pitchFamily="2" charset="0"/>
          </a:endParaRPr>
        </a:p>
      </dgm:t>
    </dgm:pt>
    <dgm:pt modelId="{C69A39D5-275F-4945-ADDC-3E03D7E89555}">
      <dgm:prSet phldrT="[Text]" custT="1"/>
      <dgm:spPr/>
      <dgm:t>
        <a:bodyPr/>
        <a:lstStyle/>
        <a:p>
          <a:r>
            <a:rPr lang="en-US" sz="850">
              <a:latin typeface="Helvetica" pitchFamily="2" charset="0"/>
            </a:rPr>
            <a:t>Mreža kulturnih i prirodnih resursa</a:t>
          </a:r>
        </a:p>
      </dgm:t>
    </dgm:pt>
    <dgm:pt modelId="{9BBE7080-ABBF-BF4B-A6BD-9B41D2622CA6}" type="parTrans" cxnId="{6F2413C6-A28F-984E-8AB5-AC4072E6404C}">
      <dgm:prSet/>
      <dgm:spPr/>
      <dgm:t>
        <a:bodyPr/>
        <a:lstStyle/>
        <a:p>
          <a:endParaRPr lang="en-US" sz="850">
            <a:latin typeface="Helvetica" pitchFamily="2" charset="0"/>
          </a:endParaRPr>
        </a:p>
      </dgm:t>
    </dgm:pt>
    <dgm:pt modelId="{9774FF1A-805B-E148-BF6F-A990FFC560C0}" type="sibTrans" cxnId="{6F2413C6-A28F-984E-8AB5-AC4072E6404C}">
      <dgm:prSet custT="1"/>
      <dgm:spPr/>
      <dgm:t>
        <a:bodyPr/>
        <a:lstStyle/>
        <a:p>
          <a:endParaRPr lang="en-US" sz="850">
            <a:latin typeface="Helvetica" pitchFamily="2" charset="0"/>
          </a:endParaRPr>
        </a:p>
      </dgm:t>
    </dgm:pt>
    <dgm:pt modelId="{7B432B3B-7687-E942-8BEE-5F65AEAD3A85}">
      <dgm:prSet custT="1"/>
      <dgm:spPr/>
      <dgm:t>
        <a:bodyPr/>
        <a:lstStyle/>
        <a:p>
          <a:r>
            <a:rPr lang="en-US" sz="850">
              <a:latin typeface="Helvetica" pitchFamily="2" charset="0"/>
            </a:rPr>
            <a:t>Destinacija utemeljena na funkcionalnim sektorima</a:t>
          </a:r>
        </a:p>
      </dgm:t>
    </dgm:pt>
    <dgm:pt modelId="{2EC8450B-3857-4942-9C55-14E1F4AFDFD4}" type="parTrans" cxnId="{17855D33-9B90-CD4B-9F6C-DA6E0D558A3C}">
      <dgm:prSet/>
      <dgm:spPr/>
      <dgm:t>
        <a:bodyPr/>
        <a:lstStyle/>
        <a:p>
          <a:endParaRPr lang="en-US" sz="850">
            <a:latin typeface="Helvetica" pitchFamily="2" charset="0"/>
          </a:endParaRPr>
        </a:p>
      </dgm:t>
    </dgm:pt>
    <dgm:pt modelId="{77A6BBD1-11FA-F04C-B5DA-099B600D9904}" type="sibTrans" cxnId="{17855D33-9B90-CD4B-9F6C-DA6E0D558A3C}">
      <dgm:prSet custT="1"/>
      <dgm:spPr/>
      <dgm:t>
        <a:bodyPr/>
        <a:lstStyle/>
        <a:p>
          <a:endParaRPr lang="en-US" sz="850">
            <a:latin typeface="Helvetica" pitchFamily="2" charset="0"/>
          </a:endParaRPr>
        </a:p>
      </dgm:t>
    </dgm:pt>
    <dgm:pt modelId="{32BE6FAB-B6E1-A441-9609-22A0AC6691BE}" type="pres">
      <dgm:prSet presAssocID="{B813A0C9-B337-094E-A930-54609708CAA0}" presName="Name0" presStyleCnt="0">
        <dgm:presLayoutVars>
          <dgm:chMax/>
          <dgm:chPref/>
          <dgm:dir/>
          <dgm:animLvl val="lvl"/>
        </dgm:presLayoutVars>
      </dgm:prSet>
      <dgm:spPr/>
      <dgm:t>
        <a:bodyPr/>
        <a:lstStyle/>
        <a:p>
          <a:endParaRPr lang="hr-HR"/>
        </a:p>
      </dgm:t>
    </dgm:pt>
    <dgm:pt modelId="{8304D9EB-1106-CB40-9B08-9D1635A07154}" type="pres">
      <dgm:prSet presAssocID="{362BC55D-CF86-0248-AFC2-4ED374B199A2}" presName="composite" presStyleCnt="0"/>
      <dgm:spPr/>
    </dgm:pt>
    <dgm:pt modelId="{D4DB816A-8CC0-634C-B745-C4318B84278D}" type="pres">
      <dgm:prSet presAssocID="{362BC55D-CF86-0248-AFC2-4ED374B199A2}" presName="Parent1" presStyleLbl="node1" presStyleIdx="0" presStyleCnt="8">
        <dgm:presLayoutVars>
          <dgm:chMax val="1"/>
          <dgm:chPref val="1"/>
          <dgm:bulletEnabled val="1"/>
        </dgm:presLayoutVars>
      </dgm:prSet>
      <dgm:spPr/>
      <dgm:t>
        <a:bodyPr/>
        <a:lstStyle/>
        <a:p>
          <a:endParaRPr lang="hr-HR"/>
        </a:p>
      </dgm:t>
    </dgm:pt>
    <dgm:pt modelId="{183F9296-6226-5648-8CFD-BA2830E892AD}" type="pres">
      <dgm:prSet presAssocID="{362BC55D-CF86-0248-AFC2-4ED374B199A2}" presName="Childtext1" presStyleLbl="revTx" presStyleIdx="0" presStyleCnt="4">
        <dgm:presLayoutVars>
          <dgm:chMax val="0"/>
          <dgm:chPref val="0"/>
          <dgm:bulletEnabled val="1"/>
        </dgm:presLayoutVars>
      </dgm:prSet>
      <dgm:spPr/>
    </dgm:pt>
    <dgm:pt modelId="{CD108522-3D2F-C142-A5B8-043BEC75D24E}" type="pres">
      <dgm:prSet presAssocID="{362BC55D-CF86-0248-AFC2-4ED374B199A2}" presName="BalanceSpacing" presStyleCnt="0"/>
      <dgm:spPr/>
    </dgm:pt>
    <dgm:pt modelId="{9F8BD9AB-D2BA-A143-B3F3-D96D9D429693}" type="pres">
      <dgm:prSet presAssocID="{362BC55D-CF86-0248-AFC2-4ED374B199A2}" presName="BalanceSpacing1" presStyleCnt="0"/>
      <dgm:spPr/>
    </dgm:pt>
    <dgm:pt modelId="{02789FE8-D784-6546-AB9A-67A0B6349258}" type="pres">
      <dgm:prSet presAssocID="{573DD791-1DA0-BC44-AF45-36A9A70BCB70}" presName="Accent1Text" presStyleLbl="node1" presStyleIdx="1" presStyleCnt="8"/>
      <dgm:spPr/>
      <dgm:t>
        <a:bodyPr/>
        <a:lstStyle/>
        <a:p>
          <a:endParaRPr lang="hr-HR"/>
        </a:p>
      </dgm:t>
    </dgm:pt>
    <dgm:pt modelId="{5A26E928-C6C6-DD4B-A202-CBB158EBBCCC}" type="pres">
      <dgm:prSet presAssocID="{573DD791-1DA0-BC44-AF45-36A9A70BCB70}" presName="spaceBetweenRectangles" presStyleCnt="0"/>
      <dgm:spPr/>
    </dgm:pt>
    <dgm:pt modelId="{E93865C9-3D46-1D41-A3FE-B979A38576C1}" type="pres">
      <dgm:prSet presAssocID="{439141CF-5FEF-1B48-9056-EBA4D5C3FC23}" presName="composite" presStyleCnt="0"/>
      <dgm:spPr/>
    </dgm:pt>
    <dgm:pt modelId="{997859A8-A862-5F4A-A781-03247EE9465E}" type="pres">
      <dgm:prSet presAssocID="{439141CF-5FEF-1B48-9056-EBA4D5C3FC23}" presName="Parent1" presStyleLbl="node1" presStyleIdx="2" presStyleCnt="8">
        <dgm:presLayoutVars>
          <dgm:chMax val="1"/>
          <dgm:chPref val="1"/>
          <dgm:bulletEnabled val="1"/>
        </dgm:presLayoutVars>
      </dgm:prSet>
      <dgm:spPr/>
      <dgm:t>
        <a:bodyPr/>
        <a:lstStyle/>
        <a:p>
          <a:endParaRPr lang="hr-HR"/>
        </a:p>
      </dgm:t>
    </dgm:pt>
    <dgm:pt modelId="{36DC3FB1-0806-0149-921D-39D87A78814D}" type="pres">
      <dgm:prSet presAssocID="{439141CF-5FEF-1B48-9056-EBA4D5C3FC23}" presName="Childtext1" presStyleLbl="revTx" presStyleIdx="1" presStyleCnt="4">
        <dgm:presLayoutVars>
          <dgm:chMax val="0"/>
          <dgm:chPref val="0"/>
          <dgm:bulletEnabled val="1"/>
        </dgm:presLayoutVars>
      </dgm:prSet>
      <dgm:spPr/>
    </dgm:pt>
    <dgm:pt modelId="{D8EFB9B0-83F6-A344-B115-1E62F4414DA6}" type="pres">
      <dgm:prSet presAssocID="{439141CF-5FEF-1B48-9056-EBA4D5C3FC23}" presName="BalanceSpacing" presStyleCnt="0"/>
      <dgm:spPr/>
    </dgm:pt>
    <dgm:pt modelId="{BBFE088D-BCBD-8442-9C47-1B5ECE214F49}" type="pres">
      <dgm:prSet presAssocID="{439141CF-5FEF-1B48-9056-EBA4D5C3FC23}" presName="BalanceSpacing1" presStyleCnt="0"/>
      <dgm:spPr/>
    </dgm:pt>
    <dgm:pt modelId="{1C7C99A6-844A-4D44-B5D6-8E6DCC47A9DD}" type="pres">
      <dgm:prSet presAssocID="{158C971F-A4D9-C940-8B04-63329BEEEDA0}" presName="Accent1Text" presStyleLbl="node1" presStyleIdx="3" presStyleCnt="8"/>
      <dgm:spPr/>
      <dgm:t>
        <a:bodyPr/>
        <a:lstStyle/>
        <a:p>
          <a:endParaRPr lang="hr-HR"/>
        </a:p>
      </dgm:t>
    </dgm:pt>
    <dgm:pt modelId="{3D174EA4-0420-454A-9732-90BFB5E02AE9}" type="pres">
      <dgm:prSet presAssocID="{158C971F-A4D9-C940-8B04-63329BEEEDA0}" presName="spaceBetweenRectangles" presStyleCnt="0"/>
      <dgm:spPr/>
    </dgm:pt>
    <dgm:pt modelId="{2189F926-AC73-EF4E-A069-0D661DF8AE9A}" type="pres">
      <dgm:prSet presAssocID="{C69A39D5-275F-4945-ADDC-3E03D7E89555}" presName="composite" presStyleCnt="0"/>
      <dgm:spPr/>
    </dgm:pt>
    <dgm:pt modelId="{2AD7DF03-ADF2-FF4B-BDDC-8BE1535427A2}" type="pres">
      <dgm:prSet presAssocID="{C69A39D5-275F-4945-ADDC-3E03D7E89555}" presName="Parent1" presStyleLbl="node1" presStyleIdx="4" presStyleCnt="8">
        <dgm:presLayoutVars>
          <dgm:chMax val="1"/>
          <dgm:chPref val="1"/>
          <dgm:bulletEnabled val="1"/>
        </dgm:presLayoutVars>
      </dgm:prSet>
      <dgm:spPr/>
      <dgm:t>
        <a:bodyPr/>
        <a:lstStyle/>
        <a:p>
          <a:endParaRPr lang="hr-HR"/>
        </a:p>
      </dgm:t>
    </dgm:pt>
    <dgm:pt modelId="{765E890C-D2BE-2F41-B7E0-0728190B0099}" type="pres">
      <dgm:prSet presAssocID="{C69A39D5-275F-4945-ADDC-3E03D7E89555}" presName="Childtext1" presStyleLbl="revTx" presStyleIdx="2" presStyleCnt="4">
        <dgm:presLayoutVars>
          <dgm:chMax val="0"/>
          <dgm:chPref val="0"/>
          <dgm:bulletEnabled val="1"/>
        </dgm:presLayoutVars>
      </dgm:prSet>
      <dgm:spPr/>
    </dgm:pt>
    <dgm:pt modelId="{A602DA57-7E9A-A54B-967A-3DFF2F60BA89}" type="pres">
      <dgm:prSet presAssocID="{C69A39D5-275F-4945-ADDC-3E03D7E89555}" presName="BalanceSpacing" presStyleCnt="0"/>
      <dgm:spPr/>
    </dgm:pt>
    <dgm:pt modelId="{1FD2AE9C-5AF7-1D44-9309-D0F3592CC896}" type="pres">
      <dgm:prSet presAssocID="{C69A39D5-275F-4945-ADDC-3E03D7E89555}" presName="BalanceSpacing1" presStyleCnt="0"/>
      <dgm:spPr/>
    </dgm:pt>
    <dgm:pt modelId="{C1D16684-69FF-3441-A41E-6838F5896EAF}" type="pres">
      <dgm:prSet presAssocID="{9774FF1A-805B-E148-BF6F-A990FFC560C0}" presName="Accent1Text" presStyleLbl="node1" presStyleIdx="5" presStyleCnt="8"/>
      <dgm:spPr/>
      <dgm:t>
        <a:bodyPr/>
        <a:lstStyle/>
        <a:p>
          <a:endParaRPr lang="hr-HR"/>
        </a:p>
      </dgm:t>
    </dgm:pt>
    <dgm:pt modelId="{8F59A4FE-82A3-E448-8547-C1C66D21BEC2}" type="pres">
      <dgm:prSet presAssocID="{9774FF1A-805B-E148-BF6F-A990FFC560C0}" presName="spaceBetweenRectangles" presStyleCnt="0"/>
      <dgm:spPr/>
    </dgm:pt>
    <dgm:pt modelId="{6672CF34-CF80-F04F-AA83-FC0F7EEE22AB}" type="pres">
      <dgm:prSet presAssocID="{7B432B3B-7687-E942-8BEE-5F65AEAD3A85}" presName="composite" presStyleCnt="0"/>
      <dgm:spPr/>
    </dgm:pt>
    <dgm:pt modelId="{44B19543-80DA-8F41-9255-72779AB1AA70}" type="pres">
      <dgm:prSet presAssocID="{7B432B3B-7687-E942-8BEE-5F65AEAD3A85}" presName="Parent1" presStyleLbl="node1" presStyleIdx="6" presStyleCnt="8">
        <dgm:presLayoutVars>
          <dgm:chMax val="1"/>
          <dgm:chPref val="1"/>
          <dgm:bulletEnabled val="1"/>
        </dgm:presLayoutVars>
      </dgm:prSet>
      <dgm:spPr/>
      <dgm:t>
        <a:bodyPr/>
        <a:lstStyle/>
        <a:p>
          <a:endParaRPr lang="hr-HR"/>
        </a:p>
      </dgm:t>
    </dgm:pt>
    <dgm:pt modelId="{BA8D1EAB-047B-FA4E-908D-2EE4F752BC93}" type="pres">
      <dgm:prSet presAssocID="{7B432B3B-7687-E942-8BEE-5F65AEAD3A85}" presName="Childtext1" presStyleLbl="revTx" presStyleIdx="3" presStyleCnt="4">
        <dgm:presLayoutVars>
          <dgm:chMax val="0"/>
          <dgm:chPref val="0"/>
          <dgm:bulletEnabled val="1"/>
        </dgm:presLayoutVars>
      </dgm:prSet>
      <dgm:spPr/>
    </dgm:pt>
    <dgm:pt modelId="{B1D91311-AB1D-3345-8B7B-74EAA345F7E3}" type="pres">
      <dgm:prSet presAssocID="{7B432B3B-7687-E942-8BEE-5F65AEAD3A85}" presName="BalanceSpacing" presStyleCnt="0"/>
      <dgm:spPr/>
    </dgm:pt>
    <dgm:pt modelId="{4387A11C-7441-A643-B473-42B8C2AD7D97}" type="pres">
      <dgm:prSet presAssocID="{7B432B3B-7687-E942-8BEE-5F65AEAD3A85}" presName="BalanceSpacing1" presStyleCnt="0"/>
      <dgm:spPr/>
    </dgm:pt>
    <dgm:pt modelId="{E86AE5E2-AEAB-0E45-9527-672557FB4ADA}" type="pres">
      <dgm:prSet presAssocID="{77A6BBD1-11FA-F04C-B5DA-099B600D9904}" presName="Accent1Text" presStyleLbl="node1" presStyleIdx="7" presStyleCnt="8"/>
      <dgm:spPr/>
      <dgm:t>
        <a:bodyPr/>
        <a:lstStyle/>
        <a:p>
          <a:endParaRPr lang="hr-HR"/>
        </a:p>
      </dgm:t>
    </dgm:pt>
  </dgm:ptLst>
  <dgm:cxnLst>
    <dgm:cxn modelId="{763A9350-A364-3249-A2C9-E68AAFF7B209}" srcId="{B813A0C9-B337-094E-A930-54609708CAA0}" destId="{439141CF-5FEF-1B48-9056-EBA4D5C3FC23}" srcOrd="1" destOrd="0" parTransId="{37493937-109C-904C-BC0C-F973923E8BE5}" sibTransId="{158C971F-A4D9-C940-8B04-63329BEEEDA0}"/>
    <dgm:cxn modelId="{F8C19C3B-2950-4C7A-A3F0-1B791FF39395}" type="presOf" srcId="{573DD791-1DA0-BC44-AF45-36A9A70BCB70}" destId="{02789FE8-D784-6546-AB9A-67A0B6349258}" srcOrd="0" destOrd="0" presId="urn:microsoft.com/office/officeart/2008/layout/AlternatingHexagons"/>
    <dgm:cxn modelId="{F30A3C3C-D8FD-4176-B28B-5084B20E5106}" type="presOf" srcId="{C69A39D5-275F-4945-ADDC-3E03D7E89555}" destId="{2AD7DF03-ADF2-FF4B-BDDC-8BE1535427A2}" srcOrd="0" destOrd="0" presId="urn:microsoft.com/office/officeart/2008/layout/AlternatingHexagons"/>
    <dgm:cxn modelId="{F1061441-414D-4111-A36D-31FFB2C6DC1C}" type="presOf" srcId="{77A6BBD1-11FA-F04C-B5DA-099B600D9904}" destId="{E86AE5E2-AEAB-0E45-9527-672557FB4ADA}" srcOrd="0" destOrd="0" presId="urn:microsoft.com/office/officeart/2008/layout/AlternatingHexagons"/>
    <dgm:cxn modelId="{F56DD63B-B0E1-2740-94C4-E396AED38D2A}" srcId="{B813A0C9-B337-094E-A930-54609708CAA0}" destId="{362BC55D-CF86-0248-AFC2-4ED374B199A2}" srcOrd="0" destOrd="0" parTransId="{D08CD639-DA5E-9741-B654-386F694D4118}" sibTransId="{573DD791-1DA0-BC44-AF45-36A9A70BCB70}"/>
    <dgm:cxn modelId="{6E2DCC04-D9D8-46A6-8777-42629A2963D3}" type="presOf" srcId="{362BC55D-CF86-0248-AFC2-4ED374B199A2}" destId="{D4DB816A-8CC0-634C-B745-C4318B84278D}" srcOrd="0" destOrd="0" presId="urn:microsoft.com/office/officeart/2008/layout/AlternatingHexagons"/>
    <dgm:cxn modelId="{C69CE137-F217-49DB-BDFF-65891C5EFA9E}" type="presOf" srcId="{439141CF-5FEF-1B48-9056-EBA4D5C3FC23}" destId="{997859A8-A862-5F4A-A781-03247EE9465E}" srcOrd="0" destOrd="0" presId="urn:microsoft.com/office/officeart/2008/layout/AlternatingHexagons"/>
    <dgm:cxn modelId="{F492B135-AB14-481B-8CF2-4A6554F15C80}" type="presOf" srcId="{158C971F-A4D9-C940-8B04-63329BEEEDA0}" destId="{1C7C99A6-844A-4D44-B5D6-8E6DCC47A9DD}" srcOrd="0" destOrd="0" presId="urn:microsoft.com/office/officeart/2008/layout/AlternatingHexagons"/>
    <dgm:cxn modelId="{17855D33-9B90-CD4B-9F6C-DA6E0D558A3C}" srcId="{B813A0C9-B337-094E-A930-54609708CAA0}" destId="{7B432B3B-7687-E942-8BEE-5F65AEAD3A85}" srcOrd="3" destOrd="0" parTransId="{2EC8450B-3857-4942-9C55-14E1F4AFDFD4}" sibTransId="{77A6BBD1-11FA-F04C-B5DA-099B600D9904}"/>
    <dgm:cxn modelId="{6F2413C6-A28F-984E-8AB5-AC4072E6404C}" srcId="{B813A0C9-B337-094E-A930-54609708CAA0}" destId="{C69A39D5-275F-4945-ADDC-3E03D7E89555}" srcOrd="2" destOrd="0" parTransId="{9BBE7080-ABBF-BF4B-A6BD-9B41D2622CA6}" sibTransId="{9774FF1A-805B-E148-BF6F-A990FFC560C0}"/>
    <dgm:cxn modelId="{906514B8-C1B2-427E-99B6-7FE1240DB421}" type="presOf" srcId="{7B432B3B-7687-E942-8BEE-5F65AEAD3A85}" destId="{44B19543-80DA-8F41-9255-72779AB1AA70}" srcOrd="0" destOrd="0" presId="urn:microsoft.com/office/officeart/2008/layout/AlternatingHexagons"/>
    <dgm:cxn modelId="{0EA7DB75-A2EF-4B42-B03F-E7926EEFC460}" type="presOf" srcId="{B813A0C9-B337-094E-A930-54609708CAA0}" destId="{32BE6FAB-B6E1-A441-9609-22A0AC6691BE}" srcOrd="0" destOrd="0" presId="urn:microsoft.com/office/officeart/2008/layout/AlternatingHexagons"/>
    <dgm:cxn modelId="{FABF2746-BEC6-493C-898D-BA5E3188F5DF}" type="presOf" srcId="{9774FF1A-805B-E148-BF6F-A990FFC560C0}" destId="{C1D16684-69FF-3441-A41E-6838F5896EAF}" srcOrd="0" destOrd="0" presId="urn:microsoft.com/office/officeart/2008/layout/AlternatingHexagons"/>
    <dgm:cxn modelId="{021EC989-89A9-4E3A-B2B7-F056F296DCDC}" type="presParOf" srcId="{32BE6FAB-B6E1-A441-9609-22A0AC6691BE}" destId="{8304D9EB-1106-CB40-9B08-9D1635A07154}" srcOrd="0" destOrd="0" presId="urn:microsoft.com/office/officeart/2008/layout/AlternatingHexagons"/>
    <dgm:cxn modelId="{5480354B-0048-4880-882C-4E939D3AF34C}" type="presParOf" srcId="{8304D9EB-1106-CB40-9B08-9D1635A07154}" destId="{D4DB816A-8CC0-634C-B745-C4318B84278D}" srcOrd="0" destOrd="0" presId="urn:microsoft.com/office/officeart/2008/layout/AlternatingHexagons"/>
    <dgm:cxn modelId="{887875F7-AD8C-4D53-9558-480AB66AF04B}" type="presParOf" srcId="{8304D9EB-1106-CB40-9B08-9D1635A07154}" destId="{183F9296-6226-5648-8CFD-BA2830E892AD}" srcOrd="1" destOrd="0" presId="urn:microsoft.com/office/officeart/2008/layout/AlternatingHexagons"/>
    <dgm:cxn modelId="{C4C46BE2-5FAB-4947-962C-7FD9A82C5DF5}" type="presParOf" srcId="{8304D9EB-1106-CB40-9B08-9D1635A07154}" destId="{CD108522-3D2F-C142-A5B8-043BEC75D24E}" srcOrd="2" destOrd="0" presId="urn:microsoft.com/office/officeart/2008/layout/AlternatingHexagons"/>
    <dgm:cxn modelId="{CDC31FAD-D1D1-40FA-960B-E3A9F8D40A15}" type="presParOf" srcId="{8304D9EB-1106-CB40-9B08-9D1635A07154}" destId="{9F8BD9AB-D2BA-A143-B3F3-D96D9D429693}" srcOrd="3" destOrd="0" presId="urn:microsoft.com/office/officeart/2008/layout/AlternatingHexagons"/>
    <dgm:cxn modelId="{DFAF1564-2D8D-40C3-B9DB-13C20E26B29A}" type="presParOf" srcId="{8304D9EB-1106-CB40-9B08-9D1635A07154}" destId="{02789FE8-D784-6546-AB9A-67A0B6349258}" srcOrd="4" destOrd="0" presId="urn:microsoft.com/office/officeart/2008/layout/AlternatingHexagons"/>
    <dgm:cxn modelId="{3320CBE3-4A33-44E2-925C-5F59A84D1607}" type="presParOf" srcId="{32BE6FAB-B6E1-A441-9609-22A0AC6691BE}" destId="{5A26E928-C6C6-DD4B-A202-CBB158EBBCCC}" srcOrd="1" destOrd="0" presId="urn:microsoft.com/office/officeart/2008/layout/AlternatingHexagons"/>
    <dgm:cxn modelId="{D41928D9-396C-4447-893F-8EB455D12500}" type="presParOf" srcId="{32BE6FAB-B6E1-A441-9609-22A0AC6691BE}" destId="{E93865C9-3D46-1D41-A3FE-B979A38576C1}" srcOrd="2" destOrd="0" presId="urn:microsoft.com/office/officeart/2008/layout/AlternatingHexagons"/>
    <dgm:cxn modelId="{27EA3CC3-F0E7-48A7-B18F-9CDF6076CD10}" type="presParOf" srcId="{E93865C9-3D46-1D41-A3FE-B979A38576C1}" destId="{997859A8-A862-5F4A-A781-03247EE9465E}" srcOrd="0" destOrd="0" presId="urn:microsoft.com/office/officeart/2008/layout/AlternatingHexagons"/>
    <dgm:cxn modelId="{A4A0D2EE-0121-4A2A-8B2D-0417B17240F5}" type="presParOf" srcId="{E93865C9-3D46-1D41-A3FE-B979A38576C1}" destId="{36DC3FB1-0806-0149-921D-39D87A78814D}" srcOrd="1" destOrd="0" presId="urn:microsoft.com/office/officeart/2008/layout/AlternatingHexagons"/>
    <dgm:cxn modelId="{B588863C-250D-412E-825E-20DB29C6D554}" type="presParOf" srcId="{E93865C9-3D46-1D41-A3FE-B979A38576C1}" destId="{D8EFB9B0-83F6-A344-B115-1E62F4414DA6}" srcOrd="2" destOrd="0" presId="urn:microsoft.com/office/officeart/2008/layout/AlternatingHexagons"/>
    <dgm:cxn modelId="{C544CEB4-A76A-4C3D-B723-1B0BA13F2413}" type="presParOf" srcId="{E93865C9-3D46-1D41-A3FE-B979A38576C1}" destId="{BBFE088D-BCBD-8442-9C47-1B5ECE214F49}" srcOrd="3" destOrd="0" presId="urn:microsoft.com/office/officeart/2008/layout/AlternatingHexagons"/>
    <dgm:cxn modelId="{EFF97355-C53D-4A77-8DAC-65A6942E035D}" type="presParOf" srcId="{E93865C9-3D46-1D41-A3FE-B979A38576C1}" destId="{1C7C99A6-844A-4D44-B5D6-8E6DCC47A9DD}" srcOrd="4" destOrd="0" presId="urn:microsoft.com/office/officeart/2008/layout/AlternatingHexagons"/>
    <dgm:cxn modelId="{D26487B8-FA14-4DB9-A69F-AFEB9369F84C}" type="presParOf" srcId="{32BE6FAB-B6E1-A441-9609-22A0AC6691BE}" destId="{3D174EA4-0420-454A-9732-90BFB5E02AE9}" srcOrd="3" destOrd="0" presId="urn:microsoft.com/office/officeart/2008/layout/AlternatingHexagons"/>
    <dgm:cxn modelId="{D3849AB7-E455-4CCA-A866-3765185CCFE1}" type="presParOf" srcId="{32BE6FAB-B6E1-A441-9609-22A0AC6691BE}" destId="{2189F926-AC73-EF4E-A069-0D661DF8AE9A}" srcOrd="4" destOrd="0" presId="urn:microsoft.com/office/officeart/2008/layout/AlternatingHexagons"/>
    <dgm:cxn modelId="{8F9A88FA-4761-47E0-BC29-EFB711B32B20}" type="presParOf" srcId="{2189F926-AC73-EF4E-A069-0D661DF8AE9A}" destId="{2AD7DF03-ADF2-FF4B-BDDC-8BE1535427A2}" srcOrd="0" destOrd="0" presId="urn:microsoft.com/office/officeart/2008/layout/AlternatingHexagons"/>
    <dgm:cxn modelId="{E736BEE7-2C74-409C-86F1-96D60B69458D}" type="presParOf" srcId="{2189F926-AC73-EF4E-A069-0D661DF8AE9A}" destId="{765E890C-D2BE-2F41-B7E0-0728190B0099}" srcOrd="1" destOrd="0" presId="urn:microsoft.com/office/officeart/2008/layout/AlternatingHexagons"/>
    <dgm:cxn modelId="{F61DCBB7-3175-4BD7-88F8-FEC3FB05179A}" type="presParOf" srcId="{2189F926-AC73-EF4E-A069-0D661DF8AE9A}" destId="{A602DA57-7E9A-A54B-967A-3DFF2F60BA89}" srcOrd="2" destOrd="0" presId="urn:microsoft.com/office/officeart/2008/layout/AlternatingHexagons"/>
    <dgm:cxn modelId="{786A10A7-3B76-460D-93B4-BEB9944741F5}" type="presParOf" srcId="{2189F926-AC73-EF4E-A069-0D661DF8AE9A}" destId="{1FD2AE9C-5AF7-1D44-9309-D0F3592CC896}" srcOrd="3" destOrd="0" presId="urn:microsoft.com/office/officeart/2008/layout/AlternatingHexagons"/>
    <dgm:cxn modelId="{5DB9D2D6-8521-4B27-869B-05F536E4D94C}" type="presParOf" srcId="{2189F926-AC73-EF4E-A069-0D661DF8AE9A}" destId="{C1D16684-69FF-3441-A41E-6838F5896EAF}" srcOrd="4" destOrd="0" presId="urn:microsoft.com/office/officeart/2008/layout/AlternatingHexagons"/>
    <dgm:cxn modelId="{0A636CD8-2FC2-40F0-8A50-118C864B506D}" type="presParOf" srcId="{32BE6FAB-B6E1-A441-9609-22A0AC6691BE}" destId="{8F59A4FE-82A3-E448-8547-C1C66D21BEC2}" srcOrd="5" destOrd="0" presId="urn:microsoft.com/office/officeart/2008/layout/AlternatingHexagons"/>
    <dgm:cxn modelId="{7753D159-E263-4FCA-9864-C61A4AF63652}" type="presParOf" srcId="{32BE6FAB-B6E1-A441-9609-22A0AC6691BE}" destId="{6672CF34-CF80-F04F-AA83-FC0F7EEE22AB}" srcOrd="6" destOrd="0" presId="urn:microsoft.com/office/officeart/2008/layout/AlternatingHexagons"/>
    <dgm:cxn modelId="{006C8A12-F38A-4AC3-8949-2AB71F69A7A1}" type="presParOf" srcId="{6672CF34-CF80-F04F-AA83-FC0F7EEE22AB}" destId="{44B19543-80DA-8F41-9255-72779AB1AA70}" srcOrd="0" destOrd="0" presId="urn:microsoft.com/office/officeart/2008/layout/AlternatingHexagons"/>
    <dgm:cxn modelId="{0C5D9655-6F6B-485A-B13A-F7AEAC0238CD}" type="presParOf" srcId="{6672CF34-CF80-F04F-AA83-FC0F7EEE22AB}" destId="{BA8D1EAB-047B-FA4E-908D-2EE4F752BC93}" srcOrd="1" destOrd="0" presId="urn:microsoft.com/office/officeart/2008/layout/AlternatingHexagons"/>
    <dgm:cxn modelId="{6D0F26E0-255E-441F-9C73-33EBCAB85F07}" type="presParOf" srcId="{6672CF34-CF80-F04F-AA83-FC0F7EEE22AB}" destId="{B1D91311-AB1D-3345-8B7B-74EAA345F7E3}" srcOrd="2" destOrd="0" presId="urn:microsoft.com/office/officeart/2008/layout/AlternatingHexagons"/>
    <dgm:cxn modelId="{F5D533C5-B794-46D8-A9D6-3CEA593D02C4}" type="presParOf" srcId="{6672CF34-CF80-F04F-AA83-FC0F7EEE22AB}" destId="{4387A11C-7441-A643-B473-42B8C2AD7D97}" srcOrd="3" destOrd="0" presId="urn:microsoft.com/office/officeart/2008/layout/AlternatingHexagons"/>
    <dgm:cxn modelId="{F59DE809-C549-4F2E-8668-D311284695A3}" type="presParOf" srcId="{6672CF34-CF80-F04F-AA83-FC0F7EEE22AB}" destId="{E86AE5E2-AEAB-0E45-9527-672557FB4ADA}" srcOrd="4" destOrd="0" presId="urn:microsoft.com/office/officeart/2008/layout/AlternatingHexagons"/>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DB816A-8CC0-634C-B745-C4318B84278D}">
      <dsp:nvSpPr>
        <dsp:cNvPr id="0" name=""/>
        <dsp:cNvSpPr/>
      </dsp:nvSpPr>
      <dsp:spPr>
        <a:xfrm rot="5400000">
          <a:off x="2412920" y="79569"/>
          <a:ext cx="1190624" cy="103584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latin typeface="Helvetica" pitchFamily="2" charset="0"/>
            </a:rPr>
            <a:t>Nasljeđe regije</a:t>
          </a:r>
        </a:p>
      </dsp:txBody>
      <dsp:txXfrm rot="-5400000">
        <a:off x="2651729" y="187718"/>
        <a:ext cx="713005" cy="819546"/>
      </dsp:txXfrm>
    </dsp:sp>
    <dsp:sp modelId="{183F9296-6226-5648-8CFD-BA2830E892AD}">
      <dsp:nvSpPr>
        <dsp:cNvPr id="0" name=""/>
        <dsp:cNvSpPr/>
      </dsp:nvSpPr>
      <dsp:spPr>
        <a:xfrm>
          <a:off x="3557587" y="240304"/>
          <a:ext cx="1328737" cy="714374"/>
        </a:xfrm>
        <a:prstGeom prst="rect">
          <a:avLst/>
        </a:prstGeom>
        <a:noFill/>
        <a:ln>
          <a:noFill/>
        </a:ln>
        <a:effectLst/>
      </dsp:spPr>
      <dsp:style>
        <a:lnRef idx="0">
          <a:scrgbClr r="0" g="0" b="0"/>
        </a:lnRef>
        <a:fillRef idx="0">
          <a:scrgbClr r="0" g="0" b="0"/>
        </a:fillRef>
        <a:effectRef idx="0">
          <a:scrgbClr r="0" g="0" b="0"/>
        </a:effectRef>
        <a:fontRef idx="minor"/>
      </dsp:style>
    </dsp:sp>
    <dsp:sp modelId="{02789FE8-D784-6546-AB9A-67A0B6349258}">
      <dsp:nvSpPr>
        <dsp:cNvPr id="0" name=""/>
        <dsp:cNvSpPr/>
      </dsp:nvSpPr>
      <dsp:spPr>
        <a:xfrm rot="5400000">
          <a:off x="1294209" y="79569"/>
          <a:ext cx="1190624" cy="103584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77825">
            <a:lnSpc>
              <a:spcPct val="90000"/>
            </a:lnSpc>
            <a:spcBef>
              <a:spcPct val="0"/>
            </a:spcBef>
            <a:spcAft>
              <a:spcPct val="35000"/>
            </a:spcAft>
          </a:pPr>
          <a:endParaRPr lang="en-US" sz="850" kern="1200">
            <a:latin typeface="Helvetica" pitchFamily="2" charset="0"/>
          </a:endParaRPr>
        </a:p>
      </dsp:txBody>
      <dsp:txXfrm rot="-5400000">
        <a:off x="1533018" y="187718"/>
        <a:ext cx="713005" cy="819546"/>
      </dsp:txXfrm>
    </dsp:sp>
    <dsp:sp modelId="{997859A8-A862-5F4A-A781-03247EE9465E}">
      <dsp:nvSpPr>
        <dsp:cNvPr id="0" name=""/>
        <dsp:cNvSpPr/>
      </dsp:nvSpPr>
      <dsp:spPr>
        <a:xfrm rot="5400000">
          <a:off x="1851421" y="1090172"/>
          <a:ext cx="1190624" cy="103584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latin typeface="Helvetica" pitchFamily="2" charset="0"/>
            </a:rPr>
            <a:t>Manifestacije i povezani proizvodi</a:t>
          </a:r>
        </a:p>
      </dsp:txBody>
      <dsp:txXfrm rot="-5400000">
        <a:off x="2090230" y="1198321"/>
        <a:ext cx="713005" cy="819546"/>
      </dsp:txXfrm>
    </dsp:sp>
    <dsp:sp modelId="{36DC3FB1-0806-0149-921D-39D87A78814D}">
      <dsp:nvSpPr>
        <dsp:cNvPr id="0" name=""/>
        <dsp:cNvSpPr/>
      </dsp:nvSpPr>
      <dsp:spPr>
        <a:xfrm>
          <a:off x="600075" y="1250906"/>
          <a:ext cx="1285874" cy="714374"/>
        </a:xfrm>
        <a:prstGeom prst="rect">
          <a:avLst/>
        </a:prstGeom>
        <a:noFill/>
        <a:ln>
          <a:noFill/>
        </a:ln>
        <a:effectLst/>
      </dsp:spPr>
      <dsp:style>
        <a:lnRef idx="0">
          <a:scrgbClr r="0" g="0" b="0"/>
        </a:lnRef>
        <a:fillRef idx="0">
          <a:scrgbClr r="0" g="0" b="0"/>
        </a:fillRef>
        <a:effectRef idx="0">
          <a:scrgbClr r="0" g="0" b="0"/>
        </a:effectRef>
        <a:fontRef idx="minor"/>
      </dsp:style>
    </dsp:sp>
    <dsp:sp modelId="{1C7C99A6-844A-4D44-B5D6-8E6DCC47A9DD}">
      <dsp:nvSpPr>
        <dsp:cNvPr id="0" name=""/>
        <dsp:cNvSpPr/>
      </dsp:nvSpPr>
      <dsp:spPr>
        <a:xfrm rot="5400000">
          <a:off x="2970133" y="1090172"/>
          <a:ext cx="1190624" cy="103584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77825">
            <a:lnSpc>
              <a:spcPct val="90000"/>
            </a:lnSpc>
            <a:spcBef>
              <a:spcPct val="0"/>
            </a:spcBef>
            <a:spcAft>
              <a:spcPct val="35000"/>
            </a:spcAft>
          </a:pPr>
          <a:endParaRPr lang="en-US" sz="850" kern="1200">
            <a:latin typeface="Helvetica" pitchFamily="2" charset="0"/>
          </a:endParaRPr>
        </a:p>
      </dsp:txBody>
      <dsp:txXfrm rot="-5400000">
        <a:off x="3208942" y="1198321"/>
        <a:ext cx="713005" cy="819546"/>
      </dsp:txXfrm>
    </dsp:sp>
    <dsp:sp modelId="{2AD7DF03-ADF2-FF4B-BDDC-8BE1535427A2}">
      <dsp:nvSpPr>
        <dsp:cNvPr id="0" name=""/>
        <dsp:cNvSpPr/>
      </dsp:nvSpPr>
      <dsp:spPr>
        <a:xfrm rot="5400000">
          <a:off x="2412920" y="2100774"/>
          <a:ext cx="1190624" cy="103584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latin typeface="Helvetica" pitchFamily="2" charset="0"/>
            </a:rPr>
            <a:t>Mreža kulturnih i prirodnih resursa</a:t>
          </a:r>
        </a:p>
      </dsp:txBody>
      <dsp:txXfrm rot="-5400000">
        <a:off x="2651729" y="2208923"/>
        <a:ext cx="713005" cy="819546"/>
      </dsp:txXfrm>
    </dsp:sp>
    <dsp:sp modelId="{765E890C-D2BE-2F41-B7E0-0728190B0099}">
      <dsp:nvSpPr>
        <dsp:cNvPr id="0" name=""/>
        <dsp:cNvSpPr/>
      </dsp:nvSpPr>
      <dsp:spPr>
        <a:xfrm>
          <a:off x="3557587" y="2261509"/>
          <a:ext cx="1328737" cy="714374"/>
        </a:xfrm>
        <a:prstGeom prst="rect">
          <a:avLst/>
        </a:prstGeom>
        <a:noFill/>
        <a:ln>
          <a:noFill/>
        </a:ln>
        <a:effectLst/>
      </dsp:spPr>
      <dsp:style>
        <a:lnRef idx="0">
          <a:scrgbClr r="0" g="0" b="0"/>
        </a:lnRef>
        <a:fillRef idx="0">
          <a:scrgbClr r="0" g="0" b="0"/>
        </a:fillRef>
        <a:effectRef idx="0">
          <a:scrgbClr r="0" g="0" b="0"/>
        </a:effectRef>
        <a:fontRef idx="minor"/>
      </dsp:style>
    </dsp:sp>
    <dsp:sp modelId="{C1D16684-69FF-3441-A41E-6838F5896EAF}">
      <dsp:nvSpPr>
        <dsp:cNvPr id="0" name=""/>
        <dsp:cNvSpPr/>
      </dsp:nvSpPr>
      <dsp:spPr>
        <a:xfrm rot="5400000">
          <a:off x="1294209" y="2100774"/>
          <a:ext cx="1190624" cy="103584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77825">
            <a:lnSpc>
              <a:spcPct val="90000"/>
            </a:lnSpc>
            <a:spcBef>
              <a:spcPct val="0"/>
            </a:spcBef>
            <a:spcAft>
              <a:spcPct val="35000"/>
            </a:spcAft>
          </a:pPr>
          <a:endParaRPr lang="en-US" sz="850" kern="1200">
            <a:latin typeface="Helvetica" pitchFamily="2" charset="0"/>
          </a:endParaRPr>
        </a:p>
      </dsp:txBody>
      <dsp:txXfrm rot="-5400000">
        <a:off x="1533018" y="2208923"/>
        <a:ext cx="713005" cy="819546"/>
      </dsp:txXfrm>
    </dsp:sp>
    <dsp:sp modelId="{44B19543-80DA-8F41-9255-72779AB1AA70}">
      <dsp:nvSpPr>
        <dsp:cNvPr id="0" name=""/>
        <dsp:cNvSpPr/>
      </dsp:nvSpPr>
      <dsp:spPr>
        <a:xfrm rot="5400000">
          <a:off x="1851421" y="3111377"/>
          <a:ext cx="1190624" cy="103584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latin typeface="Helvetica" pitchFamily="2" charset="0"/>
            </a:rPr>
            <a:t>Destinacija utemeljena na funkcionalnim sektorima</a:t>
          </a:r>
        </a:p>
      </dsp:txBody>
      <dsp:txXfrm rot="-5400000">
        <a:off x="2090230" y="3219526"/>
        <a:ext cx="713005" cy="819546"/>
      </dsp:txXfrm>
    </dsp:sp>
    <dsp:sp modelId="{BA8D1EAB-047B-FA4E-908D-2EE4F752BC93}">
      <dsp:nvSpPr>
        <dsp:cNvPr id="0" name=""/>
        <dsp:cNvSpPr/>
      </dsp:nvSpPr>
      <dsp:spPr>
        <a:xfrm>
          <a:off x="600075" y="3272111"/>
          <a:ext cx="1285874" cy="714374"/>
        </a:xfrm>
        <a:prstGeom prst="rect">
          <a:avLst/>
        </a:prstGeom>
        <a:noFill/>
        <a:ln>
          <a:noFill/>
        </a:ln>
        <a:effectLst/>
      </dsp:spPr>
      <dsp:style>
        <a:lnRef idx="0">
          <a:scrgbClr r="0" g="0" b="0"/>
        </a:lnRef>
        <a:fillRef idx="0">
          <a:scrgbClr r="0" g="0" b="0"/>
        </a:fillRef>
        <a:effectRef idx="0">
          <a:scrgbClr r="0" g="0" b="0"/>
        </a:effectRef>
        <a:fontRef idx="minor"/>
      </dsp:style>
    </dsp:sp>
    <dsp:sp modelId="{E86AE5E2-AEAB-0E45-9527-672557FB4ADA}">
      <dsp:nvSpPr>
        <dsp:cNvPr id="0" name=""/>
        <dsp:cNvSpPr/>
      </dsp:nvSpPr>
      <dsp:spPr>
        <a:xfrm rot="5400000">
          <a:off x="2970133" y="3111377"/>
          <a:ext cx="1190624" cy="1035843"/>
        </a:xfrm>
        <a:prstGeom prst="hexagon">
          <a:avLst>
            <a:gd name="adj" fmla="val 2500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77825">
            <a:lnSpc>
              <a:spcPct val="90000"/>
            </a:lnSpc>
            <a:spcBef>
              <a:spcPct val="0"/>
            </a:spcBef>
            <a:spcAft>
              <a:spcPct val="35000"/>
            </a:spcAft>
          </a:pPr>
          <a:endParaRPr lang="en-US" sz="850" kern="1200">
            <a:latin typeface="Helvetica" pitchFamily="2" charset="0"/>
          </a:endParaRPr>
        </a:p>
      </dsp:txBody>
      <dsp:txXfrm rot="-5400000">
        <a:off x="3208942" y="3219526"/>
        <a:ext cx="713005" cy="819546"/>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7DC44-7614-4E41-905F-AF9E963AE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68</Pages>
  <Words>18837</Words>
  <Characters>107376</Characters>
  <Application>Microsoft Office Word</Application>
  <DocSecurity>0</DocSecurity>
  <Lines>894</Lines>
  <Paragraphs>251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FINEL</Company>
  <LinksUpToDate>false</LinksUpToDate>
  <CharactersWithSpaces>125962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ARAR NEBOJSA</dc:creator>
  <cp:lastModifiedBy>korisnik</cp:lastModifiedBy>
  <cp:revision>6</cp:revision>
  <cp:lastPrinted>2017-04-06T09:25:00Z</cp:lastPrinted>
  <dcterms:created xsi:type="dcterms:W3CDTF">2019-10-23T09:31:00Z</dcterms:created>
  <dcterms:modified xsi:type="dcterms:W3CDTF">2019-10-23T09:33:00Z</dcterms:modified>
</cp:coreProperties>
</file>