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2126F8" w14:paraId="59709DCF" w14:textId="77777777" w:rsidTr="004841A5">
        <w:tc>
          <w:tcPr>
            <w:tcW w:w="3402" w:type="dxa"/>
            <w:shd w:val="clear" w:color="auto" w:fill="auto"/>
          </w:tcPr>
          <w:p w14:paraId="62AB1C7C" w14:textId="19DDA007" w:rsidR="002126F8" w:rsidRDefault="002126F8" w:rsidP="004841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AFE9A8" wp14:editId="37A396D1">
                  <wp:extent cx="44767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F8" w14:paraId="70094853" w14:textId="77777777" w:rsidTr="004841A5">
        <w:trPr>
          <w:trHeight w:val="1369"/>
        </w:trPr>
        <w:tc>
          <w:tcPr>
            <w:tcW w:w="3402" w:type="dxa"/>
            <w:shd w:val="clear" w:color="auto" w:fill="auto"/>
          </w:tcPr>
          <w:p w14:paraId="5062E318" w14:textId="77777777" w:rsidR="002126F8" w:rsidRDefault="002126F8" w:rsidP="004841A5">
            <w:pPr>
              <w:snapToGrid w:val="0"/>
              <w:ind w:right="51"/>
              <w:jc w:val="center"/>
              <w:rPr>
                <w:b/>
              </w:rPr>
            </w:pPr>
          </w:p>
          <w:p w14:paraId="7CAEE1D6" w14:textId="77777777" w:rsidR="002126F8" w:rsidRDefault="002126F8" w:rsidP="004841A5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5C1AD1F1" w14:textId="7C81B5F6" w:rsidR="002126F8" w:rsidRDefault="00767C73" w:rsidP="004841A5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126F8">
              <w:rPr>
                <w:b/>
              </w:rPr>
              <w:t>VUKOVARSKO – SRIJEMSKA ŽUPANIJA</w:t>
            </w:r>
          </w:p>
          <w:p w14:paraId="0BF4E67E" w14:textId="77777777" w:rsidR="002126F8" w:rsidRDefault="002126F8" w:rsidP="004841A5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OPĆINA BABINA GREDA</w:t>
            </w:r>
          </w:p>
          <w:p w14:paraId="4D3B1E61" w14:textId="77777777" w:rsidR="002126F8" w:rsidRDefault="002126F8" w:rsidP="004841A5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OPĆINSKO  VIJEĆE</w:t>
            </w:r>
          </w:p>
        </w:tc>
      </w:tr>
    </w:tbl>
    <w:p w14:paraId="2F28973B" w14:textId="77777777" w:rsidR="002126F8" w:rsidRDefault="002126F8" w:rsidP="002126F8">
      <w:pPr>
        <w:rPr>
          <w:rFonts w:ascii="Times New Roman" w:hAnsi="Times New Roman"/>
          <w:sz w:val="24"/>
        </w:rPr>
      </w:pPr>
    </w:p>
    <w:p w14:paraId="433E8EAC" w14:textId="32002471" w:rsidR="002126F8" w:rsidRDefault="002126F8" w:rsidP="0021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363-0</w:t>
      </w:r>
      <w:r w:rsidR="009B49B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/22-01/</w:t>
      </w:r>
      <w:r w:rsidR="00C36FCE">
        <w:rPr>
          <w:rFonts w:ascii="Times New Roman" w:hAnsi="Times New Roman"/>
          <w:sz w:val="24"/>
        </w:rPr>
        <w:t>46</w:t>
      </w:r>
    </w:p>
    <w:p w14:paraId="1E879A57" w14:textId="58286220" w:rsidR="002126F8" w:rsidRDefault="002126F8" w:rsidP="0021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2196-7</w:t>
      </w:r>
      <w:r w:rsidR="001825F5">
        <w:rPr>
          <w:rFonts w:ascii="Times New Roman" w:hAnsi="Times New Roman"/>
          <w:sz w:val="24"/>
        </w:rPr>
        <w:t>-01-22-1</w:t>
      </w:r>
      <w:r>
        <w:rPr>
          <w:rFonts w:ascii="Times New Roman" w:hAnsi="Times New Roman"/>
          <w:sz w:val="24"/>
        </w:rPr>
        <w:t xml:space="preserve">      </w:t>
      </w:r>
    </w:p>
    <w:p w14:paraId="5338AF74" w14:textId="7C55209F" w:rsidR="002126F8" w:rsidRDefault="002126F8" w:rsidP="0021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Babina Greda, </w:t>
      </w:r>
      <w:r w:rsidR="00C36FCE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. </w:t>
      </w:r>
      <w:r w:rsidR="006678E7">
        <w:rPr>
          <w:rFonts w:ascii="Times New Roman" w:hAnsi="Times New Roman"/>
          <w:sz w:val="24"/>
        </w:rPr>
        <w:t>travnja</w:t>
      </w:r>
      <w:r>
        <w:rPr>
          <w:rFonts w:ascii="Times New Roman" w:hAnsi="Times New Roman"/>
          <w:sz w:val="24"/>
        </w:rPr>
        <w:t xml:space="preserve"> 202</w:t>
      </w:r>
      <w:r w:rsidR="001825F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godine      </w:t>
      </w:r>
    </w:p>
    <w:p w14:paraId="4DC770D2" w14:textId="77777777" w:rsidR="002126F8" w:rsidRDefault="002126F8" w:rsidP="002126F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57FA1A" w14:textId="384A733A" w:rsidR="002126F8" w:rsidRPr="00E47C1D" w:rsidRDefault="002126F8" w:rsidP="002126F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47C1D">
        <w:rPr>
          <w:rFonts w:ascii="Times New Roman" w:hAnsi="Times New Roman"/>
          <w:sz w:val="24"/>
          <w:szCs w:val="24"/>
        </w:rPr>
        <w:t>Na temelju članka 74. Zakona o komunalnom gospodarstvu ("N</w:t>
      </w:r>
      <w:r w:rsidR="001825F5">
        <w:rPr>
          <w:rFonts w:ascii="Times New Roman" w:hAnsi="Times New Roman"/>
          <w:sz w:val="24"/>
          <w:szCs w:val="24"/>
        </w:rPr>
        <w:t>arodne novine</w:t>
      </w:r>
      <w:r w:rsidRPr="00E47C1D">
        <w:rPr>
          <w:rFonts w:ascii="Times New Roman" w:hAnsi="Times New Roman"/>
          <w:sz w:val="24"/>
          <w:szCs w:val="24"/>
        </w:rPr>
        <w:t>"</w:t>
      </w:r>
      <w:r w:rsidR="001825F5">
        <w:rPr>
          <w:rFonts w:ascii="Times New Roman" w:hAnsi="Times New Roman"/>
          <w:sz w:val="24"/>
          <w:szCs w:val="24"/>
        </w:rPr>
        <w:t xml:space="preserve"> br.</w:t>
      </w:r>
      <w:r w:rsidRPr="00E47C1D">
        <w:rPr>
          <w:rFonts w:ascii="Times New Roman" w:hAnsi="Times New Roman"/>
          <w:sz w:val="24"/>
          <w:szCs w:val="24"/>
        </w:rPr>
        <w:t xml:space="preserve"> 68/18, 110/18</w:t>
      </w:r>
      <w:r>
        <w:rPr>
          <w:rFonts w:ascii="Times New Roman" w:hAnsi="Times New Roman"/>
          <w:sz w:val="24"/>
          <w:szCs w:val="24"/>
        </w:rPr>
        <w:t xml:space="preserve"> i</w:t>
      </w:r>
      <w:r w:rsidRPr="00E47C1D">
        <w:rPr>
          <w:rFonts w:ascii="Times New Roman" w:hAnsi="Times New Roman"/>
          <w:sz w:val="24"/>
          <w:szCs w:val="24"/>
        </w:rPr>
        <w:t xml:space="preserve"> 32/20), članka 18. Statuta Općine Babina Greda (“Sl. Vjesnik</w:t>
      </w:r>
      <w:r w:rsidR="001825F5">
        <w:rPr>
          <w:rFonts w:ascii="Times New Roman" w:hAnsi="Times New Roman"/>
          <w:sz w:val="24"/>
          <w:szCs w:val="24"/>
        </w:rPr>
        <w:t xml:space="preserve"> Vukovarsko -srijemske županije“ br.</w:t>
      </w:r>
      <w:r w:rsidRPr="00E47C1D">
        <w:rPr>
          <w:rFonts w:ascii="Times New Roman" w:hAnsi="Times New Roman"/>
          <w:sz w:val="24"/>
          <w:szCs w:val="24"/>
        </w:rPr>
        <w:t xml:space="preserve"> 11/09, 04/13, 03/14, 01/18, 13/18, 27/18-pročišćeni tekst</w:t>
      </w:r>
      <w:r>
        <w:rPr>
          <w:rFonts w:ascii="Times New Roman" w:hAnsi="Times New Roman"/>
          <w:sz w:val="24"/>
          <w:szCs w:val="24"/>
        </w:rPr>
        <w:t xml:space="preserve">, 21A/19 </w:t>
      </w:r>
      <w:r w:rsidR="001825F5">
        <w:rPr>
          <w:rFonts w:ascii="Times New Roman" w:hAnsi="Times New Roman"/>
          <w:sz w:val="24"/>
          <w:szCs w:val="24"/>
        </w:rPr>
        <w:t xml:space="preserve">, </w:t>
      </w:r>
      <w:r w:rsidRPr="00E47C1D">
        <w:rPr>
          <w:rFonts w:ascii="Times New Roman" w:hAnsi="Times New Roman"/>
          <w:sz w:val="24"/>
          <w:szCs w:val="24"/>
        </w:rPr>
        <w:t>03/20</w:t>
      </w:r>
      <w:r w:rsidR="001825F5">
        <w:rPr>
          <w:rFonts w:ascii="Times New Roman" w:hAnsi="Times New Roman"/>
          <w:sz w:val="24"/>
          <w:szCs w:val="24"/>
        </w:rPr>
        <w:t xml:space="preserve"> i 04/21</w:t>
      </w:r>
      <w:r w:rsidRPr="00E47C1D">
        <w:rPr>
          <w:rFonts w:ascii="Times New Roman" w:hAnsi="Times New Roman"/>
          <w:sz w:val="24"/>
          <w:szCs w:val="24"/>
        </w:rPr>
        <w:t>), članka 45. Poslovnika o radu Općinskog vijeća (“Sl. Vjesnik</w:t>
      </w:r>
      <w:r w:rsidR="001825F5">
        <w:rPr>
          <w:rFonts w:ascii="Times New Roman" w:hAnsi="Times New Roman"/>
          <w:sz w:val="24"/>
          <w:szCs w:val="24"/>
        </w:rPr>
        <w:t xml:space="preserve"> Vukovarsko – srijemska županija</w:t>
      </w:r>
      <w:r w:rsidRPr="00E47C1D">
        <w:rPr>
          <w:rFonts w:ascii="Times New Roman" w:hAnsi="Times New Roman"/>
          <w:sz w:val="24"/>
          <w:szCs w:val="24"/>
        </w:rPr>
        <w:t>”</w:t>
      </w:r>
      <w:r w:rsidR="001825F5">
        <w:rPr>
          <w:rFonts w:ascii="Times New Roman" w:hAnsi="Times New Roman"/>
          <w:sz w:val="24"/>
          <w:szCs w:val="24"/>
        </w:rPr>
        <w:t xml:space="preserve"> br.</w:t>
      </w:r>
      <w:r w:rsidRPr="00E47C1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E47C1D">
        <w:rPr>
          <w:rFonts w:ascii="Times New Roman" w:hAnsi="Times New Roman"/>
          <w:sz w:val="24"/>
          <w:szCs w:val="24"/>
        </w:rPr>
        <w:t>/09, 01/18</w:t>
      </w:r>
      <w:r w:rsidR="001825F5">
        <w:rPr>
          <w:rFonts w:ascii="Times New Roman" w:hAnsi="Times New Roman"/>
          <w:sz w:val="24"/>
          <w:szCs w:val="24"/>
        </w:rPr>
        <w:t xml:space="preserve"> i 04/21</w:t>
      </w:r>
      <w:r w:rsidRPr="00E47C1D">
        <w:rPr>
          <w:rFonts w:ascii="Times New Roman" w:hAnsi="Times New Roman"/>
          <w:sz w:val="24"/>
          <w:szCs w:val="24"/>
        </w:rPr>
        <w:t xml:space="preserve">) Općinsko vijeće Općine Babina Greda na </w:t>
      </w:r>
      <w:r w:rsidR="001825F5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7C1D">
        <w:rPr>
          <w:rFonts w:ascii="Times New Roman" w:hAnsi="Times New Roman"/>
          <w:sz w:val="24"/>
          <w:szCs w:val="24"/>
        </w:rPr>
        <w:t xml:space="preserve">sjednici održanoj dana </w:t>
      </w:r>
      <w:r w:rsidR="00C36FC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. </w:t>
      </w:r>
      <w:r w:rsidR="006678E7">
        <w:rPr>
          <w:rFonts w:ascii="Times New Roman" w:hAnsi="Times New Roman"/>
          <w:sz w:val="24"/>
          <w:szCs w:val="24"/>
        </w:rPr>
        <w:t>travnja</w:t>
      </w:r>
      <w:r w:rsidRPr="00E47C1D">
        <w:rPr>
          <w:rFonts w:ascii="Times New Roman" w:hAnsi="Times New Roman"/>
          <w:sz w:val="24"/>
          <w:szCs w:val="24"/>
        </w:rPr>
        <w:t xml:space="preserve">  202</w:t>
      </w:r>
      <w:r w:rsidR="001825F5">
        <w:rPr>
          <w:rFonts w:ascii="Times New Roman" w:hAnsi="Times New Roman"/>
          <w:sz w:val="24"/>
          <w:szCs w:val="24"/>
        </w:rPr>
        <w:t>2</w:t>
      </w:r>
      <w:r w:rsidRPr="00E47C1D">
        <w:rPr>
          <w:rFonts w:ascii="Times New Roman" w:hAnsi="Times New Roman"/>
          <w:sz w:val="24"/>
          <w:szCs w:val="24"/>
        </w:rPr>
        <w:t>. godine donosi</w:t>
      </w:r>
    </w:p>
    <w:p w14:paraId="0622A1D9" w14:textId="77777777" w:rsidR="002126F8" w:rsidRDefault="002126F8" w:rsidP="002126F8">
      <w:pPr>
        <w:pStyle w:val="Bezproreda"/>
        <w:rPr>
          <w:rFonts w:ascii="Times New Roman" w:hAnsi="Times New Roman"/>
          <w:sz w:val="24"/>
          <w:szCs w:val="24"/>
        </w:rPr>
      </w:pPr>
    </w:p>
    <w:p w14:paraId="79A7B29B" w14:textId="77777777" w:rsidR="002126F8" w:rsidRDefault="002126F8" w:rsidP="002126F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47C1D">
        <w:rPr>
          <w:rFonts w:ascii="Times New Roman" w:hAnsi="Times New Roman"/>
          <w:b/>
          <w:sz w:val="24"/>
          <w:szCs w:val="24"/>
        </w:rPr>
        <w:t>ODLUKU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C1D">
        <w:rPr>
          <w:rFonts w:ascii="Times New Roman" w:hAnsi="Times New Roman"/>
          <w:b/>
          <w:sz w:val="24"/>
          <w:szCs w:val="24"/>
        </w:rPr>
        <w:t>O REALIZACIJI</w:t>
      </w:r>
    </w:p>
    <w:p w14:paraId="317BEE07" w14:textId="437774A1" w:rsidR="002126F8" w:rsidRPr="00E47C1D" w:rsidRDefault="002126F8" w:rsidP="002126F8">
      <w:pPr>
        <w:pStyle w:val="Bezproreda"/>
        <w:jc w:val="center"/>
        <w:rPr>
          <w:rFonts w:ascii="Times New Roman" w:hAnsi="Times New Roman"/>
          <w:sz w:val="24"/>
        </w:rPr>
      </w:pPr>
      <w:r w:rsidRPr="00E47C1D">
        <w:rPr>
          <w:rFonts w:ascii="Times New Roman" w:hAnsi="Times New Roman"/>
          <w:b/>
          <w:bCs/>
          <w:sz w:val="24"/>
        </w:rPr>
        <w:t>Programa održavanja komunalne infrastrukture</w:t>
      </w:r>
      <w:r>
        <w:rPr>
          <w:rFonts w:ascii="Times New Roman" w:hAnsi="Times New Roman"/>
          <w:b/>
          <w:bCs/>
          <w:sz w:val="24"/>
        </w:rPr>
        <w:t xml:space="preserve"> za 202</w:t>
      </w:r>
      <w:r w:rsidR="001825F5">
        <w:rPr>
          <w:rFonts w:ascii="Times New Roman" w:hAnsi="Times New Roman"/>
          <w:b/>
          <w:bCs/>
          <w:sz w:val="24"/>
        </w:rPr>
        <w:t>1</w:t>
      </w:r>
      <w:r w:rsidRPr="00E47C1D">
        <w:rPr>
          <w:rFonts w:ascii="Times New Roman" w:hAnsi="Times New Roman"/>
          <w:b/>
          <w:bCs/>
          <w:sz w:val="24"/>
        </w:rPr>
        <w:t>. godinu</w:t>
      </w:r>
    </w:p>
    <w:p w14:paraId="7A6756FC" w14:textId="77777777" w:rsidR="002126F8" w:rsidRPr="00E47C1D" w:rsidRDefault="002126F8" w:rsidP="002126F8">
      <w:pPr>
        <w:rPr>
          <w:rFonts w:ascii="Times New Roman" w:hAnsi="Times New Roman"/>
          <w:sz w:val="24"/>
        </w:rPr>
      </w:pPr>
    </w:p>
    <w:p w14:paraId="7E387B6F" w14:textId="77777777" w:rsidR="001825F5" w:rsidRDefault="001825F5" w:rsidP="001825F5">
      <w:pPr>
        <w:rPr>
          <w:rFonts w:ascii="Times New Roman" w:hAnsi="Times New Roman"/>
          <w:sz w:val="24"/>
        </w:rPr>
      </w:pPr>
    </w:p>
    <w:p w14:paraId="57E45F76" w14:textId="77777777" w:rsidR="001825F5" w:rsidRDefault="001825F5" w:rsidP="001825F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14:paraId="231371ED" w14:textId="5953381F" w:rsidR="00767C73" w:rsidRDefault="00767C73" w:rsidP="00767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Donosi se Odluka o prihvaćanju realizacije Programa održavanja komunalne infrastrukture za 2021. godinu, kako slijedi: </w:t>
      </w:r>
    </w:p>
    <w:p w14:paraId="2F10F9D3" w14:textId="77777777" w:rsidR="001825F5" w:rsidRDefault="001825F5" w:rsidP="001825F5">
      <w:pPr>
        <w:rPr>
          <w:rFonts w:ascii="Times New Roman" w:hAnsi="Times New Roman"/>
          <w:sz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986"/>
        <w:gridCol w:w="1750"/>
        <w:gridCol w:w="1476"/>
        <w:gridCol w:w="1476"/>
        <w:gridCol w:w="1486"/>
      </w:tblGrid>
      <w:tr w:rsidR="00AC728F" w14:paraId="0605C840" w14:textId="346925B2" w:rsidTr="00AC728F">
        <w:trPr>
          <w:trHeight w:val="916"/>
        </w:trPr>
        <w:tc>
          <w:tcPr>
            <w:tcW w:w="750" w:type="dxa"/>
            <w:shd w:val="clear" w:color="auto" w:fill="auto"/>
          </w:tcPr>
          <w:p w14:paraId="394CE6D3" w14:textId="77777777" w:rsidR="003A5B74" w:rsidRPr="003A5B74" w:rsidRDefault="003A5B74" w:rsidP="003A5B74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RED.</w:t>
            </w:r>
          </w:p>
          <w:p w14:paraId="563FF7F4" w14:textId="77777777" w:rsidR="003A5B74" w:rsidRPr="003A5B74" w:rsidRDefault="003A5B74" w:rsidP="003A5B74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3078" w:type="dxa"/>
            <w:shd w:val="clear" w:color="auto" w:fill="auto"/>
          </w:tcPr>
          <w:p w14:paraId="4C8504CD" w14:textId="77777777" w:rsidR="003A5B74" w:rsidRPr="003A5B74" w:rsidRDefault="003A5B74" w:rsidP="003A5B74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 xml:space="preserve">NAZIV – </w:t>
            </w:r>
          </w:p>
          <w:p w14:paraId="2615F7DA" w14:textId="018C6683" w:rsidR="00AC728F" w:rsidRPr="003A5B74" w:rsidRDefault="003A5B74" w:rsidP="00571E2B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OPSEG I OPIS POSLOVA</w:t>
            </w:r>
          </w:p>
        </w:tc>
        <w:tc>
          <w:tcPr>
            <w:tcW w:w="1724" w:type="dxa"/>
            <w:shd w:val="clear" w:color="auto" w:fill="auto"/>
          </w:tcPr>
          <w:p w14:paraId="33D235B2" w14:textId="77777777" w:rsidR="003A5B74" w:rsidRPr="003A5B74" w:rsidRDefault="003A5B74" w:rsidP="003A5B74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 xml:space="preserve">IZVOR </w:t>
            </w:r>
          </w:p>
          <w:p w14:paraId="2262BCCA" w14:textId="77777777" w:rsidR="003A5B74" w:rsidRPr="003A5B74" w:rsidRDefault="003A5B74" w:rsidP="003A5B74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>FINANCIRANJA</w:t>
            </w:r>
          </w:p>
        </w:tc>
        <w:tc>
          <w:tcPr>
            <w:tcW w:w="1476" w:type="dxa"/>
            <w:shd w:val="clear" w:color="auto" w:fill="auto"/>
          </w:tcPr>
          <w:p w14:paraId="51AA1C20" w14:textId="316A5627" w:rsidR="003A5B74" w:rsidRPr="003A5B74" w:rsidRDefault="003A5B74" w:rsidP="003A5B74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Planirano (kn)</w:t>
            </w:r>
          </w:p>
        </w:tc>
        <w:tc>
          <w:tcPr>
            <w:tcW w:w="1401" w:type="dxa"/>
          </w:tcPr>
          <w:p w14:paraId="2FA51DA9" w14:textId="2DC3DF79" w:rsidR="003A5B74" w:rsidRPr="003A5B74" w:rsidRDefault="003A5B74" w:rsidP="003A5B74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Ostvareno (kn)</w:t>
            </w:r>
          </w:p>
        </w:tc>
        <w:tc>
          <w:tcPr>
            <w:tcW w:w="1495" w:type="dxa"/>
          </w:tcPr>
          <w:p w14:paraId="40D7DDA7" w14:textId="468BED16" w:rsidR="003A5B74" w:rsidRPr="003A5B74" w:rsidRDefault="003A5B74" w:rsidP="003A5B74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Realizacija (</w:t>
            </w:r>
            <w:r w:rsidR="005A5082">
              <w:rPr>
                <w:rFonts w:ascii="Times New Roman" w:hAnsi="Times New Roman"/>
                <w:b/>
                <w:sz w:val="24"/>
              </w:rPr>
              <w:t>%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AC728F" w14:paraId="5508A3A3" w14:textId="345F2E27" w:rsidTr="00AC728F">
        <w:trPr>
          <w:trHeight w:val="2107"/>
        </w:trPr>
        <w:tc>
          <w:tcPr>
            <w:tcW w:w="750" w:type="dxa"/>
            <w:shd w:val="clear" w:color="auto" w:fill="auto"/>
          </w:tcPr>
          <w:p w14:paraId="26E003D0" w14:textId="77777777" w:rsidR="003A5B74" w:rsidRDefault="003A5B74" w:rsidP="004841A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2"/>
                <w:lang w:val="en-AU"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2"/>
                <w:lang w:val="en-AU" w:eastAsia="ar-SA"/>
              </w:rPr>
              <w:t>1.</w:t>
            </w:r>
          </w:p>
        </w:tc>
        <w:tc>
          <w:tcPr>
            <w:tcW w:w="3078" w:type="dxa"/>
            <w:shd w:val="clear" w:color="auto" w:fill="auto"/>
          </w:tcPr>
          <w:p w14:paraId="22EFD7E7" w14:textId="77777777" w:rsidR="003A5B74" w:rsidRDefault="003A5B74" w:rsidP="004841A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Redovito čišćenje javnih površina (trgova, otvorenih odvodnih kanala, igrališta), održavanje sajmišta i održavanje groblja:</w:t>
            </w:r>
          </w:p>
          <w:p w14:paraId="663A8604" w14:textId="77777777" w:rsidR="003A5B74" w:rsidRDefault="003A5B74" w:rsidP="004841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ručno čišćenje javne prometne površine kod zgrade općinske uprave - svakodnevno,</w:t>
            </w:r>
          </w:p>
          <w:p w14:paraId="6E344422" w14:textId="77777777" w:rsidR="003A5B74" w:rsidRDefault="003A5B74" w:rsidP="004841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redovito čišćenje zelenih javnih površina,</w:t>
            </w:r>
          </w:p>
          <w:p w14:paraId="6626AFC8" w14:textId="77777777" w:rsidR="003A5B74" w:rsidRPr="001825F5" w:rsidRDefault="003A5B74" w:rsidP="004841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košenje trave na javnim površinama ispred zgrade općinske uprave, oko spomenika, vodocrpilišta, parkirališta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i </w:t>
            </w:r>
            <w:r w:rsidRPr="001825F5">
              <w:rPr>
                <w:rFonts w:ascii="Times New Roman" w:hAnsi="Times New Roman"/>
                <w:sz w:val="24"/>
              </w:rPr>
              <w:t>sajmišta</w:t>
            </w:r>
          </w:p>
          <w:p w14:paraId="753266FE" w14:textId="77777777" w:rsidR="003A5B74" w:rsidRPr="001825F5" w:rsidRDefault="003A5B74" w:rsidP="004841A5">
            <w:pPr>
              <w:rPr>
                <w:rFonts w:ascii="Times New Roman" w:hAnsi="Times New Roman"/>
                <w:sz w:val="24"/>
              </w:rPr>
            </w:pPr>
            <w:r w:rsidRPr="001825F5">
              <w:rPr>
                <w:rFonts w:ascii="Times New Roman" w:hAnsi="Times New Roman"/>
                <w:sz w:val="24"/>
              </w:rPr>
              <w:t>-održavanje sajmišta,</w:t>
            </w:r>
          </w:p>
          <w:p w14:paraId="29A60839" w14:textId="77777777" w:rsidR="003A5B74" w:rsidRPr="001825F5" w:rsidRDefault="003A5B74" w:rsidP="004841A5">
            <w:pPr>
              <w:rPr>
                <w:rFonts w:ascii="Times New Roman" w:hAnsi="Times New Roman"/>
                <w:sz w:val="24"/>
              </w:rPr>
            </w:pPr>
            <w:r w:rsidRPr="001825F5">
              <w:rPr>
                <w:rFonts w:ascii="Times New Roman" w:hAnsi="Times New Roman"/>
                <w:sz w:val="24"/>
              </w:rPr>
              <w:lastRenderedPageBreak/>
              <w:t>-održavanje kanalske mreže,</w:t>
            </w:r>
          </w:p>
          <w:p w14:paraId="6196468D" w14:textId="77777777" w:rsidR="003A5B74" w:rsidRDefault="003A5B74" w:rsidP="004841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-hortikulturno uređenje javnih površina.</w:t>
            </w:r>
          </w:p>
          <w:p w14:paraId="5D1D72E0" w14:textId="77777777" w:rsidR="003A5B74" w:rsidRDefault="003A5B74" w:rsidP="004841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košenje groblja ,</w:t>
            </w:r>
          </w:p>
          <w:p w14:paraId="4DCCEB8B" w14:textId="77777777" w:rsidR="003A5B74" w:rsidRDefault="003A5B74" w:rsidP="004841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košenje i krčenje kanala oko groblja,</w:t>
            </w:r>
          </w:p>
          <w:p w14:paraId="49750A1D" w14:textId="77777777" w:rsidR="003A5B74" w:rsidRDefault="003A5B74" w:rsidP="004841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sanacija divlje deponije na groblju,</w:t>
            </w:r>
          </w:p>
          <w:p w14:paraId="2A11D37A" w14:textId="77777777" w:rsidR="003A5B74" w:rsidRDefault="003A5B74" w:rsidP="004841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održavanje kapelice i ograde na groblju,</w:t>
            </w:r>
          </w:p>
          <w:p w14:paraId="08EABA1A" w14:textId="024560E6" w:rsidR="003A5B74" w:rsidRPr="00571E2B" w:rsidRDefault="003A5B74" w:rsidP="00571E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uređivanje i popravak staza.</w:t>
            </w:r>
          </w:p>
        </w:tc>
        <w:tc>
          <w:tcPr>
            <w:tcW w:w="1724" w:type="dxa"/>
            <w:shd w:val="clear" w:color="auto" w:fill="auto"/>
          </w:tcPr>
          <w:p w14:paraId="2FF23590" w14:textId="77777777" w:rsidR="003A5B74" w:rsidRDefault="003A5B74" w:rsidP="004841A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eastAsia="ar-SA"/>
              </w:rPr>
              <w:lastRenderedPageBreak/>
              <w:t>4.1. Pomoći</w:t>
            </w:r>
          </w:p>
          <w:p w14:paraId="79FD9F0A" w14:textId="77777777" w:rsidR="003A5B74" w:rsidRDefault="003A5B74" w:rsidP="004841A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eastAsia="ar-SA"/>
              </w:rPr>
            </w:pPr>
          </w:p>
          <w:p w14:paraId="11CB38A6" w14:textId="77777777" w:rsidR="003A5B74" w:rsidRDefault="003A5B74" w:rsidP="004841A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eastAsia="ar-SA"/>
              </w:rPr>
              <w:t>6.1. Prihodi od nefinancijske imovine</w:t>
            </w:r>
          </w:p>
        </w:tc>
        <w:tc>
          <w:tcPr>
            <w:tcW w:w="1476" w:type="dxa"/>
            <w:shd w:val="clear" w:color="auto" w:fill="auto"/>
          </w:tcPr>
          <w:p w14:paraId="0C551498" w14:textId="5804AA14" w:rsidR="00AC728F" w:rsidRDefault="00AC728F" w:rsidP="004841A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237.000,00</w:t>
            </w:r>
          </w:p>
          <w:p w14:paraId="3C48EF14" w14:textId="2FE8AD82" w:rsidR="00AC728F" w:rsidRDefault="00AC728F" w:rsidP="004841A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</w:pPr>
            <w:r w:rsidRPr="00AC728F"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kuna</w:t>
            </w:r>
          </w:p>
        </w:tc>
        <w:tc>
          <w:tcPr>
            <w:tcW w:w="1401" w:type="dxa"/>
          </w:tcPr>
          <w:p w14:paraId="641DEF91" w14:textId="77777777" w:rsidR="00AC728F" w:rsidRPr="00AC728F" w:rsidRDefault="00AC728F" w:rsidP="00AC728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</w:pPr>
            <w:r w:rsidRPr="00AC728F"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 xml:space="preserve">189.691,26 </w:t>
            </w:r>
          </w:p>
          <w:p w14:paraId="112B35F3" w14:textId="6B7C8ACE" w:rsidR="003A5B74" w:rsidRPr="00851FA7" w:rsidRDefault="00AC728F" w:rsidP="00AC728F">
            <w:pPr>
              <w:suppressAutoHyphens/>
              <w:jc w:val="center"/>
              <w:rPr>
                <w:rFonts w:ascii="Times New Roman" w:eastAsia="Calibri" w:hAnsi="Times New Roman"/>
                <w:color w:val="FF0000"/>
                <w:sz w:val="24"/>
                <w:szCs w:val="22"/>
                <w:lang w:val="en-AU" w:eastAsia="ar-SA"/>
              </w:rPr>
            </w:pPr>
            <w:r w:rsidRPr="00AC728F"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kuna</w:t>
            </w:r>
          </w:p>
        </w:tc>
        <w:tc>
          <w:tcPr>
            <w:tcW w:w="1495" w:type="dxa"/>
          </w:tcPr>
          <w:p w14:paraId="427A69E1" w14:textId="4F8D2B70" w:rsidR="003A5B74" w:rsidRPr="00851FA7" w:rsidRDefault="00AC728F" w:rsidP="004841A5">
            <w:pPr>
              <w:suppressAutoHyphens/>
              <w:jc w:val="center"/>
              <w:rPr>
                <w:rFonts w:ascii="Times New Roman" w:eastAsia="Calibri" w:hAnsi="Times New Roman"/>
                <w:color w:val="FF0000"/>
                <w:sz w:val="24"/>
                <w:szCs w:val="22"/>
                <w:lang w:val="en-AU" w:eastAsia="ar-SA"/>
              </w:rPr>
            </w:pPr>
            <w:r w:rsidRPr="00AC728F"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80</w:t>
            </w:r>
            <w:r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,</w:t>
            </w:r>
            <w:r w:rsidRPr="00AC728F"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04 %</w:t>
            </w:r>
          </w:p>
        </w:tc>
      </w:tr>
      <w:tr w:rsidR="00AC728F" w14:paraId="38B9BF08" w14:textId="6D3CC32A" w:rsidTr="00AC728F">
        <w:trPr>
          <w:trHeight w:val="2185"/>
        </w:trPr>
        <w:tc>
          <w:tcPr>
            <w:tcW w:w="750" w:type="dxa"/>
            <w:shd w:val="clear" w:color="auto" w:fill="auto"/>
          </w:tcPr>
          <w:p w14:paraId="477A8818" w14:textId="77777777" w:rsidR="003A5B74" w:rsidRDefault="003A5B74" w:rsidP="004841A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2"/>
                <w:lang w:val="en-AU"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2"/>
                <w:lang w:val="en-AU" w:eastAsia="ar-SA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14:paraId="35889D0C" w14:textId="77777777" w:rsidR="003A5B74" w:rsidRDefault="003A5B74" w:rsidP="004841A5">
            <w:pPr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Održavanje nerazvrstanih cesta, nogostupa, parkirališta i poljskih puteva:</w:t>
            </w:r>
          </w:p>
          <w:p w14:paraId="1F65B52C" w14:textId="3AA2F89A" w:rsidR="003A5B74" w:rsidRPr="00571E2B" w:rsidRDefault="003A5B74" w:rsidP="00571E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saniranje svih nerazvrstanih cesta u granicama građevinskog područja, a koji posao obuhvaća nabavku i ugradnju kamene sitneži prema potrebi, zimsko održavanje nerazvrstanih cesta, te održavanje poljskih putova.</w:t>
            </w:r>
          </w:p>
        </w:tc>
        <w:tc>
          <w:tcPr>
            <w:tcW w:w="1724" w:type="dxa"/>
            <w:shd w:val="clear" w:color="auto" w:fill="auto"/>
          </w:tcPr>
          <w:p w14:paraId="1BE42018" w14:textId="77777777" w:rsidR="003A5B74" w:rsidRDefault="003A5B74" w:rsidP="004841A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</w:pPr>
          </w:p>
          <w:p w14:paraId="19AFFAA9" w14:textId="77777777" w:rsidR="003A5B74" w:rsidRDefault="003A5B74" w:rsidP="004841A5">
            <w:pPr>
              <w:numPr>
                <w:ilvl w:val="1"/>
                <w:numId w:val="1"/>
              </w:num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eastAsia="ar-SA"/>
              </w:rPr>
              <w:t>Opći prihodi i primici</w:t>
            </w:r>
          </w:p>
        </w:tc>
        <w:tc>
          <w:tcPr>
            <w:tcW w:w="1476" w:type="dxa"/>
            <w:shd w:val="clear" w:color="auto" w:fill="auto"/>
          </w:tcPr>
          <w:p w14:paraId="7B8ECA02" w14:textId="1FD7AC3B" w:rsidR="00AC728F" w:rsidRDefault="00AC728F" w:rsidP="004841A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1.500.000,00</w:t>
            </w:r>
          </w:p>
          <w:p w14:paraId="0F2FD2E1" w14:textId="401B8A20" w:rsidR="003A5B74" w:rsidRPr="00851FA7" w:rsidRDefault="003A5B74" w:rsidP="004841A5">
            <w:pPr>
              <w:suppressAutoHyphens/>
              <w:jc w:val="center"/>
              <w:rPr>
                <w:rFonts w:ascii="Times New Roman" w:eastAsia="Calibri" w:hAnsi="Times New Roman"/>
                <w:color w:val="FF0000"/>
                <w:sz w:val="24"/>
                <w:szCs w:val="22"/>
                <w:lang w:val="en-AU" w:eastAsia="ar-SA"/>
              </w:rPr>
            </w:pPr>
            <w:r w:rsidRPr="00AC728F"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kuna</w:t>
            </w:r>
          </w:p>
        </w:tc>
        <w:tc>
          <w:tcPr>
            <w:tcW w:w="1401" w:type="dxa"/>
          </w:tcPr>
          <w:p w14:paraId="35E37B2E" w14:textId="33B0D08E" w:rsidR="003A5B74" w:rsidRPr="00AC728F" w:rsidRDefault="00AC728F" w:rsidP="004841A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eastAsia="ar-SA"/>
              </w:rPr>
            </w:pPr>
            <w:r w:rsidRPr="00AC728F">
              <w:rPr>
                <w:rFonts w:ascii="Times New Roman" w:eastAsia="Calibri" w:hAnsi="Times New Roman"/>
                <w:sz w:val="24"/>
                <w:szCs w:val="22"/>
                <w:lang w:eastAsia="ar-SA"/>
              </w:rPr>
              <w:t>1.473.327,09</w:t>
            </w:r>
            <w:r w:rsidRPr="00AC728F"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 xml:space="preserve"> kuna</w:t>
            </w:r>
          </w:p>
        </w:tc>
        <w:tc>
          <w:tcPr>
            <w:tcW w:w="1495" w:type="dxa"/>
          </w:tcPr>
          <w:p w14:paraId="4F1807B6" w14:textId="2B0060E5" w:rsidR="003A5B74" w:rsidRPr="00851FA7" w:rsidRDefault="00AC728F" w:rsidP="004841A5">
            <w:pPr>
              <w:suppressAutoHyphens/>
              <w:jc w:val="center"/>
              <w:rPr>
                <w:rFonts w:ascii="Times New Roman" w:eastAsia="Calibri" w:hAnsi="Times New Roman"/>
                <w:color w:val="FF0000"/>
                <w:sz w:val="24"/>
                <w:szCs w:val="22"/>
                <w:lang w:eastAsia="ar-SA"/>
              </w:rPr>
            </w:pPr>
            <w:r w:rsidRPr="00AC728F">
              <w:rPr>
                <w:rFonts w:ascii="Times New Roman" w:eastAsia="Calibri" w:hAnsi="Times New Roman"/>
                <w:sz w:val="24"/>
                <w:szCs w:val="22"/>
                <w:lang w:eastAsia="ar-SA"/>
              </w:rPr>
              <w:t>98,22 %</w:t>
            </w:r>
          </w:p>
        </w:tc>
      </w:tr>
      <w:tr w:rsidR="00AC728F" w14:paraId="1E182024" w14:textId="67ECA8DB" w:rsidTr="00AC728F">
        <w:trPr>
          <w:trHeight w:val="841"/>
        </w:trPr>
        <w:tc>
          <w:tcPr>
            <w:tcW w:w="750" w:type="dxa"/>
            <w:shd w:val="clear" w:color="auto" w:fill="auto"/>
          </w:tcPr>
          <w:p w14:paraId="48E25FB6" w14:textId="77777777" w:rsidR="003A5B74" w:rsidRDefault="003A5B74" w:rsidP="004841A5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2"/>
                <w:lang w:val="en-AU"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2"/>
                <w:lang w:val="en-AU" w:eastAsia="ar-SA"/>
              </w:rPr>
              <w:t>3.</w:t>
            </w:r>
          </w:p>
        </w:tc>
        <w:tc>
          <w:tcPr>
            <w:tcW w:w="3078" w:type="dxa"/>
            <w:shd w:val="clear" w:color="auto" w:fill="auto"/>
          </w:tcPr>
          <w:p w14:paraId="768896F0" w14:textId="77777777" w:rsidR="003A5B74" w:rsidRDefault="003A5B74" w:rsidP="004841A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Održavanje javne rasvjete: </w:t>
            </w:r>
          </w:p>
          <w:p w14:paraId="0E63BEEE" w14:textId="2C04823D" w:rsidR="003A5B74" w:rsidRPr="00571E2B" w:rsidRDefault="003A5B74" w:rsidP="00571E2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održavanje javne rasvjete (servis i oprema).</w:t>
            </w:r>
          </w:p>
        </w:tc>
        <w:tc>
          <w:tcPr>
            <w:tcW w:w="1724" w:type="dxa"/>
            <w:shd w:val="clear" w:color="auto" w:fill="auto"/>
          </w:tcPr>
          <w:p w14:paraId="23A060CB" w14:textId="77777777" w:rsidR="003A5B74" w:rsidRDefault="003A5B74" w:rsidP="004841A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</w:pPr>
          </w:p>
          <w:p w14:paraId="5AAE054A" w14:textId="77777777" w:rsidR="003A5B74" w:rsidRDefault="003A5B74" w:rsidP="004841A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eastAsia="ar-SA"/>
              </w:rPr>
              <w:t>4.1. Pomoći</w:t>
            </w:r>
          </w:p>
        </w:tc>
        <w:tc>
          <w:tcPr>
            <w:tcW w:w="1476" w:type="dxa"/>
            <w:shd w:val="clear" w:color="auto" w:fill="auto"/>
          </w:tcPr>
          <w:p w14:paraId="64D4505A" w14:textId="03CEECAE" w:rsidR="00AC728F" w:rsidRDefault="00AC728F" w:rsidP="004841A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</w:pPr>
            <w:r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170.000,00</w:t>
            </w:r>
          </w:p>
          <w:p w14:paraId="6AAD86C5" w14:textId="2704238B" w:rsidR="003A5B74" w:rsidRPr="00AC728F" w:rsidRDefault="003A5B74" w:rsidP="004841A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</w:pPr>
            <w:r w:rsidRPr="00AC728F"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kuna</w:t>
            </w:r>
          </w:p>
        </w:tc>
        <w:tc>
          <w:tcPr>
            <w:tcW w:w="1401" w:type="dxa"/>
          </w:tcPr>
          <w:p w14:paraId="4582C95F" w14:textId="77777777" w:rsidR="00AC728F" w:rsidRPr="00AC728F" w:rsidRDefault="00AC728F" w:rsidP="00AC728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</w:pPr>
            <w:r w:rsidRPr="00AC728F"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192.543,75</w:t>
            </w:r>
          </w:p>
          <w:p w14:paraId="61A83D09" w14:textId="457420F8" w:rsidR="003A5B74" w:rsidRPr="00AC728F" w:rsidRDefault="00AC728F" w:rsidP="00AC728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</w:pPr>
            <w:r w:rsidRPr="00AC728F"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kuna</w:t>
            </w:r>
          </w:p>
        </w:tc>
        <w:tc>
          <w:tcPr>
            <w:tcW w:w="1495" w:type="dxa"/>
          </w:tcPr>
          <w:p w14:paraId="7D16CE4B" w14:textId="517FA063" w:rsidR="003A5B74" w:rsidRPr="00851FA7" w:rsidRDefault="00767C73" w:rsidP="004841A5">
            <w:pPr>
              <w:suppressAutoHyphens/>
              <w:jc w:val="center"/>
              <w:rPr>
                <w:rFonts w:ascii="Times New Roman" w:eastAsia="Calibri" w:hAnsi="Times New Roman"/>
                <w:color w:val="FF0000"/>
                <w:sz w:val="24"/>
                <w:szCs w:val="22"/>
                <w:lang w:val="en-AU" w:eastAsia="ar-SA"/>
              </w:rPr>
            </w:pPr>
            <w:r w:rsidRPr="00767C73"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113</w:t>
            </w:r>
            <w:r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,</w:t>
            </w:r>
            <w:r w:rsidRPr="00767C73">
              <w:rPr>
                <w:rFonts w:ascii="Times New Roman" w:eastAsia="Calibri" w:hAnsi="Times New Roman"/>
                <w:sz w:val="24"/>
                <w:szCs w:val="22"/>
                <w:lang w:val="en-AU" w:eastAsia="ar-SA"/>
              </w:rPr>
              <w:t>26 %</w:t>
            </w:r>
          </w:p>
        </w:tc>
      </w:tr>
    </w:tbl>
    <w:p w14:paraId="5C5D1152" w14:textId="77777777" w:rsidR="001825F5" w:rsidRDefault="001825F5" w:rsidP="001825F5">
      <w:pPr>
        <w:rPr>
          <w:rFonts w:ascii="Times New Roman" w:hAnsi="Times New Roman"/>
          <w:sz w:val="24"/>
        </w:rPr>
      </w:pPr>
    </w:p>
    <w:p w14:paraId="796E6B00" w14:textId="77777777" w:rsidR="001825F5" w:rsidRDefault="001825F5" w:rsidP="001825F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</w:p>
    <w:p w14:paraId="1C0BD4A4" w14:textId="77777777" w:rsidR="001825F5" w:rsidRDefault="001825F5" w:rsidP="001825F5">
      <w:pPr>
        <w:jc w:val="center"/>
        <w:rPr>
          <w:rFonts w:ascii="Times New Roman" w:hAnsi="Times New Roman"/>
          <w:sz w:val="24"/>
        </w:rPr>
      </w:pPr>
    </w:p>
    <w:p w14:paraId="0CE951F3" w14:textId="271628AD" w:rsidR="001825F5" w:rsidRDefault="001825F5" w:rsidP="00767C73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Ovaj Program stupa na snagu osmog (8) dana od dana objave u "Službenom vjesniku" Vukovarsko-srijemske županije</w:t>
      </w:r>
      <w:r w:rsidR="00767C73">
        <w:rPr>
          <w:rFonts w:ascii="Times New Roman" w:hAnsi="Times New Roman"/>
          <w:sz w:val="24"/>
        </w:rPr>
        <w:t>.</w:t>
      </w:r>
    </w:p>
    <w:p w14:paraId="6DF99DDB" w14:textId="77777777" w:rsidR="001825F5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E58FE1B" w14:textId="77777777" w:rsidR="00AC728F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14:paraId="77A73F46" w14:textId="77777777" w:rsidR="00AC728F" w:rsidRDefault="00AC728F" w:rsidP="001825F5">
      <w:pPr>
        <w:rPr>
          <w:rFonts w:ascii="Times New Roman" w:hAnsi="Times New Roman"/>
          <w:sz w:val="24"/>
        </w:rPr>
      </w:pPr>
    </w:p>
    <w:p w14:paraId="1C29DECF" w14:textId="167955AF" w:rsidR="001825F5" w:rsidRDefault="00AC728F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1825F5">
        <w:rPr>
          <w:rFonts w:ascii="Times New Roman" w:hAnsi="Times New Roman"/>
          <w:sz w:val="24"/>
        </w:rPr>
        <w:t xml:space="preserve">                             Predsjednik                                                                                                                                                                         </w:t>
      </w:r>
    </w:p>
    <w:p w14:paraId="0D55759B" w14:textId="77777777" w:rsidR="001825F5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Općinskog vijeća:</w:t>
      </w:r>
    </w:p>
    <w:p w14:paraId="228D7CF3" w14:textId="77777777" w:rsidR="001825F5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28FF2E40" w14:textId="77777777" w:rsidR="001825F5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Tomo Đaković</w:t>
      </w:r>
    </w:p>
    <w:p w14:paraId="609E1B06" w14:textId="77777777" w:rsidR="001825F5" w:rsidRDefault="001825F5" w:rsidP="001825F5"/>
    <w:p w14:paraId="2C7FA3DA" w14:textId="77777777" w:rsidR="001825F5" w:rsidRDefault="001825F5" w:rsidP="001825F5">
      <w:pPr>
        <w:rPr>
          <w:rFonts w:ascii="Times New Roman" w:hAnsi="Times New Roman"/>
          <w:sz w:val="24"/>
        </w:rPr>
      </w:pPr>
    </w:p>
    <w:p w14:paraId="3C275824" w14:textId="77777777" w:rsidR="00046038" w:rsidRPr="002126F8" w:rsidRDefault="00046038">
      <w:pPr>
        <w:rPr>
          <w:rFonts w:ascii="Times New Roman" w:hAnsi="Times New Roman"/>
          <w:sz w:val="24"/>
        </w:rPr>
      </w:pPr>
    </w:p>
    <w:sectPr w:rsidR="00046038" w:rsidRPr="002126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7860" w14:textId="77777777" w:rsidR="004E14AC" w:rsidRDefault="004E14AC" w:rsidP="00767C73">
      <w:r>
        <w:separator/>
      </w:r>
    </w:p>
  </w:endnote>
  <w:endnote w:type="continuationSeparator" w:id="0">
    <w:p w14:paraId="772633BD" w14:textId="77777777" w:rsidR="004E14AC" w:rsidRDefault="004E14AC" w:rsidP="0076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604417"/>
      <w:docPartObj>
        <w:docPartGallery w:val="Page Numbers (Bottom of Page)"/>
        <w:docPartUnique/>
      </w:docPartObj>
    </w:sdtPr>
    <w:sdtEndPr/>
    <w:sdtContent>
      <w:p w14:paraId="377FF16D" w14:textId="201311DF" w:rsidR="00767C73" w:rsidRDefault="00767C7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5C02A" w14:textId="77777777" w:rsidR="00767C73" w:rsidRDefault="00767C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2065" w14:textId="77777777" w:rsidR="004E14AC" w:rsidRDefault="004E14AC" w:rsidP="00767C73">
      <w:r>
        <w:separator/>
      </w:r>
    </w:p>
  </w:footnote>
  <w:footnote w:type="continuationSeparator" w:id="0">
    <w:p w14:paraId="1392BEE5" w14:textId="77777777" w:rsidR="004E14AC" w:rsidRDefault="004E14AC" w:rsidP="0076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83CE86"/>
    <w:multiLevelType w:val="multilevel"/>
    <w:tmpl w:val="BE83CE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1"/>
    <w:rsid w:val="00046038"/>
    <w:rsid w:val="001825F5"/>
    <w:rsid w:val="002126F8"/>
    <w:rsid w:val="002829F4"/>
    <w:rsid w:val="003A5B74"/>
    <w:rsid w:val="004E14AC"/>
    <w:rsid w:val="00571E2B"/>
    <w:rsid w:val="00590AD7"/>
    <w:rsid w:val="005A5082"/>
    <w:rsid w:val="005C6A9E"/>
    <w:rsid w:val="006678E7"/>
    <w:rsid w:val="006C1511"/>
    <w:rsid w:val="00767C73"/>
    <w:rsid w:val="009B49B8"/>
    <w:rsid w:val="00A10BF7"/>
    <w:rsid w:val="00AC728F"/>
    <w:rsid w:val="00C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E209"/>
  <w15:chartTrackingRefBased/>
  <w15:docId w15:val="{B9C7D1ED-5E01-4059-8014-0CDCD1C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F8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126F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2126F8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7C7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7C73"/>
    <w:rPr>
      <w:rFonts w:ascii="Arial" w:eastAsia="Times New Roman" w:hAnsi="Arial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67C7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7C73"/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8</cp:revision>
  <cp:lastPrinted>2022-03-28T07:50:00Z</cp:lastPrinted>
  <dcterms:created xsi:type="dcterms:W3CDTF">2022-03-27T16:00:00Z</dcterms:created>
  <dcterms:modified xsi:type="dcterms:W3CDTF">2022-04-02T16:37:00Z</dcterms:modified>
</cp:coreProperties>
</file>