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3B34" w14:textId="2DC3B962" w:rsidR="00EF2F34" w:rsidRPr="00523AA5" w:rsidRDefault="00EF2F34" w:rsidP="00EF2F34">
      <w:pPr>
        <w:jc w:val="both"/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 xml:space="preserve">Na temelju Zakona o proračunu („Narodne novine“ </w:t>
      </w:r>
      <w:r>
        <w:rPr>
          <w:rFonts w:ascii="Times New Roman" w:hAnsi="Times New Roman"/>
          <w:sz w:val="24"/>
        </w:rPr>
        <w:t xml:space="preserve">br. </w:t>
      </w:r>
      <w:r w:rsidRPr="00523AA5">
        <w:rPr>
          <w:rFonts w:ascii="Times New Roman" w:hAnsi="Times New Roman"/>
          <w:sz w:val="24"/>
        </w:rPr>
        <w:t>87/08, 136/12, 15/15) i članka 18. Statuta Općine Babina Greda („Službeni vjesnik Vukovarsko – srijemske županije“ 11 /09, 04/13,  03/14,01/18, 13/18, 27/18-pročišćeni tekst, 21A/19</w:t>
      </w:r>
      <w:r>
        <w:rPr>
          <w:rFonts w:ascii="Times New Roman" w:hAnsi="Times New Roman"/>
          <w:sz w:val="24"/>
        </w:rPr>
        <w:t xml:space="preserve">, </w:t>
      </w:r>
      <w:r w:rsidRPr="00523AA5">
        <w:rPr>
          <w:rFonts w:ascii="Times New Roman" w:hAnsi="Times New Roman"/>
          <w:sz w:val="24"/>
        </w:rPr>
        <w:t>03/20</w:t>
      </w:r>
      <w:r>
        <w:rPr>
          <w:rFonts w:ascii="Times New Roman" w:hAnsi="Times New Roman"/>
          <w:sz w:val="24"/>
        </w:rPr>
        <w:t xml:space="preserve"> i 04/21</w:t>
      </w:r>
      <w:r w:rsidRPr="00523AA5">
        <w:rPr>
          <w:rFonts w:ascii="Times New Roman" w:hAnsi="Times New Roman"/>
          <w:sz w:val="24"/>
        </w:rPr>
        <w:t xml:space="preserve">), Općinsko vijeće Općine Babina Greda na svojoj </w:t>
      </w:r>
      <w:r>
        <w:rPr>
          <w:rFonts w:ascii="Times New Roman" w:hAnsi="Times New Roman"/>
          <w:sz w:val="24"/>
        </w:rPr>
        <w:t>09</w:t>
      </w:r>
      <w:r w:rsidRPr="00523AA5">
        <w:rPr>
          <w:rFonts w:ascii="Times New Roman" w:hAnsi="Times New Roman"/>
          <w:sz w:val="24"/>
        </w:rPr>
        <w:t>. sjednici održanoj</w:t>
      </w:r>
      <w:r>
        <w:rPr>
          <w:rFonts w:ascii="Times New Roman" w:hAnsi="Times New Roman"/>
          <w:sz w:val="24"/>
        </w:rPr>
        <w:t xml:space="preserve"> dana </w:t>
      </w:r>
      <w:r w:rsidR="0040048F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. </w:t>
      </w:r>
      <w:r w:rsidR="002B17D0">
        <w:rPr>
          <w:rFonts w:ascii="Times New Roman" w:hAnsi="Times New Roman"/>
          <w:sz w:val="24"/>
        </w:rPr>
        <w:t>travnja</w:t>
      </w:r>
      <w:r>
        <w:rPr>
          <w:rFonts w:ascii="Times New Roman" w:hAnsi="Times New Roman"/>
          <w:sz w:val="24"/>
        </w:rPr>
        <w:t xml:space="preserve"> </w:t>
      </w:r>
      <w:r w:rsidRPr="00523AA5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 w:rsidRPr="00523AA5">
        <w:rPr>
          <w:rFonts w:ascii="Times New Roman" w:hAnsi="Times New Roman"/>
          <w:sz w:val="24"/>
        </w:rPr>
        <w:t>.g. donosi</w:t>
      </w:r>
    </w:p>
    <w:p w14:paraId="3C072D0E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7A5852E4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2970E8BE" w14:textId="77777777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ODLUKU</w:t>
      </w:r>
    </w:p>
    <w:p w14:paraId="6B9D9ADC" w14:textId="350B619D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 xml:space="preserve"> O REALIZACIJI PLANA RAZVOJNIH PROGRAMA U 202</w:t>
      </w:r>
      <w:r>
        <w:rPr>
          <w:rFonts w:ascii="Times New Roman" w:hAnsi="Times New Roman"/>
          <w:sz w:val="24"/>
        </w:rPr>
        <w:t>1</w:t>
      </w:r>
      <w:r w:rsidRPr="00523AA5">
        <w:rPr>
          <w:rFonts w:ascii="Times New Roman" w:hAnsi="Times New Roman"/>
          <w:sz w:val="24"/>
        </w:rPr>
        <w:t>.g.</w:t>
      </w:r>
    </w:p>
    <w:p w14:paraId="184AE1F6" w14:textId="77777777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OPĆINE BABINA GREDA</w:t>
      </w:r>
    </w:p>
    <w:p w14:paraId="0BCB4D8C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116AA9A9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43FB7BE8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21CD4003" w14:textId="77777777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Članak 1.</w:t>
      </w:r>
    </w:p>
    <w:p w14:paraId="5A1D6690" w14:textId="77777777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</w:p>
    <w:p w14:paraId="34F49A59" w14:textId="10447084" w:rsidR="00EF2F34" w:rsidRPr="00523AA5" w:rsidRDefault="00EF2F34" w:rsidP="00EF2F34">
      <w:pPr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Prihvaća se realizacija Plana razvojnih programa u 202</w:t>
      </w:r>
      <w:r>
        <w:rPr>
          <w:rFonts w:ascii="Times New Roman" w:hAnsi="Times New Roman"/>
          <w:sz w:val="24"/>
        </w:rPr>
        <w:t>1</w:t>
      </w:r>
      <w:r w:rsidRPr="00523AA5">
        <w:rPr>
          <w:rFonts w:ascii="Times New Roman" w:hAnsi="Times New Roman"/>
          <w:sz w:val="24"/>
        </w:rPr>
        <w:t>.g. za Općinu Babina Greda.</w:t>
      </w:r>
    </w:p>
    <w:p w14:paraId="26D221B9" w14:textId="27E226BE" w:rsidR="00EF2F34" w:rsidRPr="00523AA5" w:rsidRDefault="00EF2F34" w:rsidP="00EF2F34">
      <w:pPr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Sastavni dio ove Odluke je Izvršenje Plana razvojnih programa u 202</w:t>
      </w:r>
      <w:r>
        <w:rPr>
          <w:rFonts w:ascii="Times New Roman" w:hAnsi="Times New Roman"/>
          <w:sz w:val="24"/>
        </w:rPr>
        <w:t>1</w:t>
      </w:r>
      <w:r w:rsidRPr="00523AA5">
        <w:rPr>
          <w:rFonts w:ascii="Times New Roman" w:hAnsi="Times New Roman"/>
          <w:sz w:val="24"/>
        </w:rPr>
        <w:t>.g.</w:t>
      </w:r>
    </w:p>
    <w:p w14:paraId="6664846E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39396214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6974653E" w14:textId="77777777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Članak 2.</w:t>
      </w:r>
    </w:p>
    <w:p w14:paraId="315CDC68" w14:textId="77777777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</w:p>
    <w:p w14:paraId="5280564D" w14:textId="77777777" w:rsidR="00EF2F34" w:rsidRPr="00523AA5" w:rsidRDefault="00EF2F34" w:rsidP="00EF2F34">
      <w:pPr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Ova Odluka stupa na snagu osmog (8) dana od dana objave u „Službenom vjesniku Vukovarsko – srijemske županije.</w:t>
      </w:r>
    </w:p>
    <w:p w14:paraId="317B9CCD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6E3B3C97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7CE8B2CB" w14:textId="4851ED8F" w:rsidR="00EF2F34" w:rsidRDefault="00EF2F34" w:rsidP="00EF2F34">
      <w:pPr>
        <w:rPr>
          <w:rFonts w:ascii="Times New Roman" w:hAnsi="Times New Roman"/>
          <w:sz w:val="24"/>
        </w:rPr>
      </w:pPr>
    </w:p>
    <w:p w14:paraId="0A136A75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062015BA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3968FF24" w14:textId="66E9F07B" w:rsidR="00EF2F34" w:rsidRDefault="00EF2F34" w:rsidP="00EF2F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Pr="00523AA5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REDSJEDNIK </w:t>
      </w:r>
    </w:p>
    <w:p w14:paraId="17EE3D57" w14:textId="57CBB5AA" w:rsidR="00EF2F34" w:rsidRPr="00523AA5" w:rsidRDefault="00EF2F34" w:rsidP="00EF2F3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OPĆINSKOG VIJEĆA</w:t>
      </w:r>
      <w:r w:rsidRPr="00523AA5">
        <w:rPr>
          <w:rFonts w:ascii="Times New Roman" w:hAnsi="Times New Roman"/>
          <w:sz w:val="24"/>
        </w:rPr>
        <w:t xml:space="preserve"> </w:t>
      </w:r>
      <w:r w:rsidRPr="00523AA5">
        <w:rPr>
          <w:rFonts w:ascii="Times New Roman" w:hAnsi="Times New Roman"/>
          <w:sz w:val="24"/>
        </w:rPr>
        <w:br/>
      </w:r>
    </w:p>
    <w:p w14:paraId="29B3F1FF" w14:textId="77777777" w:rsidR="00EF2F34" w:rsidRPr="00523AA5" w:rsidRDefault="00EF2F34" w:rsidP="00EF2F34">
      <w:pPr>
        <w:jc w:val="right"/>
        <w:rPr>
          <w:rFonts w:ascii="Times New Roman" w:hAnsi="Times New Roman"/>
          <w:sz w:val="24"/>
        </w:rPr>
      </w:pPr>
    </w:p>
    <w:p w14:paraId="19C7B636" w14:textId="6562B0F2" w:rsidR="00EF2F34" w:rsidRDefault="00EF2F34" w:rsidP="00EF2F34">
      <w:pPr>
        <w:ind w:left="4248" w:firstLine="708"/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>Tomo Đaković</w:t>
      </w:r>
    </w:p>
    <w:p w14:paraId="097AC629" w14:textId="77777777" w:rsidR="00EF2F34" w:rsidRDefault="00EF2F34" w:rsidP="00EF2F34">
      <w:pPr>
        <w:rPr>
          <w:rFonts w:ascii="Times New Roman" w:hAnsi="Times New Roman"/>
          <w:sz w:val="24"/>
        </w:rPr>
      </w:pPr>
    </w:p>
    <w:p w14:paraId="0B8BA837" w14:textId="77777777" w:rsidR="00EF2F34" w:rsidRDefault="00EF2F34" w:rsidP="00EF2F34">
      <w:pPr>
        <w:rPr>
          <w:rFonts w:ascii="Times New Roman" w:hAnsi="Times New Roman"/>
          <w:sz w:val="24"/>
        </w:rPr>
      </w:pPr>
    </w:p>
    <w:p w14:paraId="4F532E2C" w14:textId="5EBE4AF6" w:rsidR="00EF2F34" w:rsidRPr="00523AA5" w:rsidRDefault="00EF2F34" w:rsidP="00EF2F34">
      <w:pPr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KLASA: 022</w:t>
      </w:r>
      <w:r>
        <w:rPr>
          <w:rFonts w:ascii="Times New Roman" w:hAnsi="Times New Roman"/>
          <w:sz w:val="24"/>
        </w:rPr>
        <w:t>-</w:t>
      </w:r>
      <w:r w:rsidRPr="00523AA5">
        <w:rPr>
          <w:rFonts w:ascii="Times New Roman" w:hAnsi="Times New Roman"/>
          <w:sz w:val="24"/>
        </w:rPr>
        <w:t>01/</w:t>
      </w:r>
      <w:r>
        <w:rPr>
          <w:rFonts w:ascii="Times New Roman" w:hAnsi="Times New Roman"/>
          <w:sz w:val="24"/>
        </w:rPr>
        <w:t>22-01/</w:t>
      </w:r>
      <w:r w:rsidR="0040048F">
        <w:rPr>
          <w:rFonts w:ascii="Times New Roman" w:hAnsi="Times New Roman"/>
          <w:sz w:val="24"/>
        </w:rPr>
        <w:t>2</w:t>
      </w:r>
    </w:p>
    <w:p w14:paraId="451F2E58" w14:textId="07C0F8A3" w:rsidR="00EF2F34" w:rsidRDefault="00EF2F34" w:rsidP="00EF2F34">
      <w:pPr>
        <w:rPr>
          <w:rFonts w:ascii="Times New Roman" w:hAnsi="Times New Roman"/>
          <w:sz w:val="24"/>
        </w:rPr>
      </w:pPr>
      <w:r w:rsidRPr="00523AA5">
        <w:rPr>
          <w:rFonts w:ascii="Times New Roman" w:hAnsi="Times New Roman"/>
          <w:sz w:val="24"/>
        </w:rPr>
        <w:t>UBROJ: 2</w:t>
      </w:r>
      <w:r>
        <w:rPr>
          <w:rFonts w:ascii="Times New Roman" w:hAnsi="Times New Roman"/>
          <w:sz w:val="24"/>
        </w:rPr>
        <w:t>196-7-01-22-1</w:t>
      </w:r>
    </w:p>
    <w:p w14:paraId="110F309A" w14:textId="10CE8B2F" w:rsidR="00EF2F34" w:rsidRPr="00523AA5" w:rsidRDefault="00EF2F34" w:rsidP="00EF2F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Babina Greda, </w:t>
      </w:r>
      <w:r w:rsidR="0040048F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 xml:space="preserve">. </w:t>
      </w:r>
      <w:r w:rsidR="002B17D0">
        <w:rPr>
          <w:rFonts w:ascii="Times New Roman" w:hAnsi="Times New Roman"/>
          <w:sz w:val="24"/>
        </w:rPr>
        <w:t>travnja</w:t>
      </w:r>
      <w:r>
        <w:rPr>
          <w:rFonts w:ascii="Times New Roman" w:hAnsi="Times New Roman"/>
          <w:sz w:val="24"/>
        </w:rPr>
        <w:t xml:space="preserve"> 2022. godine</w:t>
      </w:r>
    </w:p>
    <w:p w14:paraId="57ED8D51" w14:textId="77777777" w:rsidR="00EF2F34" w:rsidRPr="00523AA5" w:rsidRDefault="00EF2F34" w:rsidP="00EF2F34">
      <w:pPr>
        <w:rPr>
          <w:rFonts w:ascii="Times New Roman" w:hAnsi="Times New Roman"/>
          <w:sz w:val="24"/>
        </w:rPr>
      </w:pPr>
    </w:p>
    <w:p w14:paraId="6ECCDC72" w14:textId="25E7C660" w:rsidR="00061B21" w:rsidRDefault="00061B21"/>
    <w:p w14:paraId="47B2095F" w14:textId="141E59B5" w:rsidR="00EF2F34" w:rsidRDefault="00EF2F34"/>
    <w:p w14:paraId="6B642036" w14:textId="7B349EF1" w:rsidR="00EF2F34" w:rsidRDefault="00EF2F34"/>
    <w:p w14:paraId="2CC26FF9" w14:textId="3A4E7701" w:rsidR="00EF2F34" w:rsidRDefault="00EF2F34"/>
    <w:p w14:paraId="6F382924" w14:textId="588F4ABB" w:rsidR="00EF2F34" w:rsidRDefault="00EF2F34"/>
    <w:p w14:paraId="0C32BD21" w14:textId="118E629F" w:rsidR="00EF2F34" w:rsidRDefault="00EF2F34"/>
    <w:p w14:paraId="1E6A3A1E" w14:textId="4A6F8583" w:rsidR="00EF2F34" w:rsidRDefault="00EF2F34"/>
    <w:p w14:paraId="3361C370" w14:textId="48937927" w:rsidR="009F2B00" w:rsidRDefault="009F2B00"/>
    <w:p w14:paraId="5C9BA25C" w14:textId="59B0916A" w:rsidR="009F2B00" w:rsidRDefault="009F2B00"/>
    <w:p w14:paraId="65C78239" w14:textId="31DBA212" w:rsidR="009F2B00" w:rsidRDefault="009F2B00"/>
    <w:p w14:paraId="51E54C74" w14:textId="64B2D5A8" w:rsidR="009F2B00" w:rsidRDefault="009F2B00"/>
    <w:p w14:paraId="3BBB6DDD" w14:textId="20729D57" w:rsidR="009F2B00" w:rsidRDefault="009F2B00"/>
    <w:p w14:paraId="22157307" w14:textId="77777777" w:rsidR="004C3413" w:rsidRDefault="004C3413">
      <w:pPr>
        <w:spacing w:after="160" w:line="259" w:lineRule="auto"/>
        <w:sectPr w:rsidR="004C341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720" w:type="dxa"/>
        <w:tblLook w:val="04A0" w:firstRow="1" w:lastRow="0" w:firstColumn="1" w:lastColumn="0" w:noHBand="0" w:noVBand="1"/>
      </w:tblPr>
      <w:tblGrid>
        <w:gridCol w:w="1360"/>
        <w:gridCol w:w="2460"/>
        <w:gridCol w:w="440"/>
        <w:gridCol w:w="5560"/>
        <w:gridCol w:w="2360"/>
        <w:gridCol w:w="2540"/>
      </w:tblGrid>
      <w:tr w:rsidR="004C3413" w:rsidRPr="004C3413" w14:paraId="496BC369" w14:textId="77777777" w:rsidTr="004C3413">
        <w:trPr>
          <w:trHeight w:val="29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2F67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Općina Babina Greda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F2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D3D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391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0A3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0F4AFCA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6E6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6EC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06A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06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A87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E18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E06CD50" w14:textId="77777777" w:rsidTr="004C3413">
        <w:trPr>
          <w:trHeight w:val="420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79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IZVRŠENJE PLANA RAZVOJNIH PROGRAMA ZA   2021. GODINU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FD1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58C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5EA987CE" w14:textId="77777777" w:rsidTr="004C3413">
        <w:trPr>
          <w:trHeight w:val="3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50C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10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CAE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58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93B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B4B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E5BECA5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DF2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860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69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06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A5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2F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F3A21F8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381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263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237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0A6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06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1AB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10E407B6" w14:textId="77777777" w:rsidTr="004C3413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D1D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0918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A31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EFDED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INVESTICIJA / KAPITALNA POMOĆ /KAPITALNA DONACIJA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5301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D020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C3413" w:rsidRPr="004C3413" w14:paraId="338B1068" w14:textId="77777777" w:rsidTr="004C3413">
        <w:trPr>
          <w:trHeight w:val="300"/>
        </w:trPr>
        <w:tc>
          <w:tcPr>
            <w:tcW w:w="1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088EF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Naziv cilja</w:t>
            </w:r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03B0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Naziv mjere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C5F52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159CE8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55CFB7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0E66D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IZVRŠENJE 2021</w:t>
            </w:r>
          </w:p>
        </w:tc>
      </w:tr>
      <w:tr w:rsidR="004C3413" w:rsidRPr="004C3413" w14:paraId="7E03604C" w14:textId="77777777" w:rsidTr="004C3413">
        <w:trPr>
          <w:trHeight w:val="310"/>
        </w:trPr>
        <w:tc>
          <w:tcPr>
            <w:tcW w:w="136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9012D4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CILJ 1. KONKURENTNO GOSPODARSTVO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32481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Mjera 1.3.2. Jačanje infrastrukture u kulturi, turizmu i sportu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58C9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ECFE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K100417 Infrastruktura u sportu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84FF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190.000,00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E755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184.050,63</w:t>
            </w:r>
          </w:p>
        </w:tc>
      </w:tr>
      <w:tr w:rsidR="004C3413" w:rsidRPr="004C3413" w14:paraId="53F255CB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23B31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F5C31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AC9C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B075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4.1. Pomoći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59C1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190.000,00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6E5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184.050,63</w:t>
            </w:r>
          </w:p>
        </w:tc>
      </w:tr>
      <w:tr w:rsidR="004C3413" w:rsidRPr="004C3413" w14:paraId="7E633FBB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D23F51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D3AF7D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01691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E8F71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Ograda na igralištu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C8ED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190.000,00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6151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184.050,63</w:t>
            </w:r>
          </w:p>
        </w:tc>
      </w:tr>
      <w:tr w:rsidR="004C3413" w:rsidRPr="004C3413" w14:paraId="2AFA9682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90F43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6225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8F880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2E92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8C1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03E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4C3413" w:rsidRPr="004C3413" w14:paraId="6E0072A4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6CB2E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8DC54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5F21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33BF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8D47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B8E1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4C3413" w:rsidRPr="004C3413" w14:paraId="415C8126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3AF4C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DC2E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B3E5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F14212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52E8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941C2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C3413" w:rsidRPr="004C3413" w14:paraId="4D47A337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D3683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1146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80C14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44D9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1457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3301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4C3413" w:rsidRPr="004C3413" w14:paraId="365BFDDF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D40C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C182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2034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B3FC9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D424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45E9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C3413" w:rsidRPr="004C3413" w14:paraId="350E786E" w14:textId="77777777" w:rsidTr="004C3413">
        <w:trPr>
          <w:trHeight w:val="62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7222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566A0B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Mjera 3.1.1. Izgradanja/ modernizacija komunalne infrastrukture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EF819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F0A83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K100309 Dodatna ulaganja na građevinski m objektima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2AE69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330.000,00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B701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323.331,88</w:t>
            </w:r>
          </w:p>
        </w:tc>
      </w:tr>
      <w:tr w:rsidR="004C3413" w:rsidRPr="004C3413" w14:paraId="40E15684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EF05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C75EC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AC1D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9AF8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4.1. Pomoći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E889C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330.000,00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8A9C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323.331,88</w:t>
            </w:r>
          </w:p>
        </w:tc>
      </w:tr>
      <w:tr w:rsidR="004C3413" w:rsidRPr="004C3413" w14:paraId="7F932760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0E99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ECF7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A51F1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63D21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Dodatna ulaganja na građevinskim objektima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3E5C4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330.000,00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74AF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323.331,88</w:t>
            </w:r>
          </w:p>
        </w:tc>
      </w:tr>
      <w:tr w:rsidR="004C3413" w:rsidRPr="004C3413" w14:paraId="359B81F7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A8AD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DCC7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B1547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C296D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DEBE7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C45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4C3413" w:rsidRPr="004C3413" w14:paraId="72D1B22A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5A418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4EB8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BBC4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3F39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K100413 Komunalna infrastruktura do zone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5FB32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63.000,00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7E3D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62.765,00</w:t>
            </w:r>
          </w:p>
        </w:tc>
      </w:tr>
      <w:tr w:rsidR="004C3413" w:rsidRPr="004C3413" w14:paraId="1B3C28DC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CE47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C4FEE6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37F6A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BF8C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7.1. Namjenski primici od zaduživanja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29F51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63.000,00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976E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62.765,00</w:t>
            </w:r>
          </w:p>
        </w:tc>
      </w:tr>
      <w:tr w:rsidR="004C3413" w:rsidRPr="004C3413" w14:paraId="5692AEBE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847D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E95E6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8222F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A453D2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Ceste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06498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63.000,00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1C18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62.765,00</w:t>
            </w:r>
          </w:p>
        </w:tc>
      </w:tr>
      <w:tr w:rsidR="004C3413" w:rsidRPr="004C3413" w14:paraId="31B3F7AF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689C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D668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12215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5525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K100415 Projekt uređenja groblja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50E8D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611.000,00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187B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511.477,04</w:t>
            </w:r>
          </w:p>
        </w:tc>
      </w:tr>
      <w:tr w:rsidR="004C3413" w:rsidRPr="004C3413" w14:paraId="20423D9F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1B59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1114F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EF64B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B60B4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7.1. Namjenski primici od zaduživanja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9C1D8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611.000,00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3709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511.477,04</w:t>
            </w:r>
          </w:p>
        </w:tc>
      </w:tr>
      <w:tr w:rsidR="004C3413" w:rsidRPr="004C3413" w14:paraId="1D71CCF8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2BF3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AECBF8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D3AFE8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0FFD58" w14:textId="6039A574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Građevinski objekti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6FD4C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611.000,00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2ED6" w14:textId="2BD6F775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511.477,04</w:t>
            </w:r>
          </w:p>
        </w:tc>
      </w:tr>
      <w:tr w:rsidR="004C3413" w:rsidRPr="004C3413" w14:paraId="373D046A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D0F81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9AA4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04B2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E76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A100310 Reciklažno dvorište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8F984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2.687.000,00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FF09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2.677.163,23</w:t>
            </w:r>
          </w:p>
        </w:tc>
      </w:tr>
      <w:tr w:rsidR="004C3413" w:rsidRPr="004C3413" w14:paraId="60EC9455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DF31F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DD52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515A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899CD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4.1. Pomoći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187A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2.687.000,00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D357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2.677.163,23</w:t>
            </w:r>
          </w:p>
        </w:tc>
      </w:tr>
      <w:tr w:rsidR="004C3413" w:rsidRPr="004C3413" w14:paraId="06C89FB5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037816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2E3D1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AC4A3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6507F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Reciklažno dvorište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AE338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2.687.000,00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B8EF8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2.677.163,23</w:t>
            </w:r>
          </w:p>
        </w:tc>
      </w:tr>
      <w:tr w:rsidR="004C3413" w:rsidRPr="004C3413" w14:paraId="2568E24C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A38D8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9B61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C14E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EB4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K100421 Rekonstrukcija cesta do reciklažnog dvorišta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FAF0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2.687.000,00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765F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961.768,54</w:t>
            </w:r>
          </w:p>
        </w:tc>
      </w:tr>
      <w:tr w:rsidR="004C3413" w:rsidRPr="004C3413" w14:paraId="3F7E8486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BE318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F29E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D07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9425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4.1. Pomoći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27BE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2.687.000,00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89B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961.768,54</w:t>
            </w:r>
          </w:p>
        </w:tc>
      </w:tr>
      <w:tr w:rsidR="004C3413" w:rsidRPr="004C3413" w14:paraId="20F3E736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EE31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BD8F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CEE793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D190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Ceste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4F04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2.687.000,00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0DCA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961.768,54</w:t>
            </w:r>
          </w:p>
        </w:tc>
      </w:tr>
      <w:tr w:rsidR="004C3413" w:rsidRPr="004C3413" w14:paraId="1DB003BF" w14:textId="77777777" w:rsidTr="004C3413">
        <w:trPr>
          <w:trHeight w:val="2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F9BA8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CILJ 2  . RAZVIJENE TEMELJNE USLUGE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27520C2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Mjera 2.1.1. Stvaranje uvjeta za kvalitetan predškolski odgoj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6A544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F0608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432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749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</w:tr>
      <w:tr w:rsidR="004C3413" w:rsidRPr="004C3413" w14:paraId="45D9FB2F" w14:textId="77777777" w:rsidTr="004C3413">
        <w:trPr>
          <w:trHeight w:val="310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6FD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AC0A9D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EBA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0052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1F4A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2B1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4C3413" w:rsidRPr="004C3413" w14:paraId="7F2E85D9" w14:textId="77777777" w:rsidTr="004C3413">
        <w:trPr>
          <w:trHeight w:val="310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6196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8A03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78239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B4E2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K100104 Izgradnja dječjeg vrtića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E069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530.000,00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E2496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529.153,63</w:t>
            </w:r>
          </w:p>
        </w:tc>
      </w:tr>
      <w:tr w:rsidR="004C3413" w:rsidRPr="004C3413" w14:paraId="68913215" w14:textId="77777777" w:rsidTr="004C3413">
        <w:trPr>
          <w:trHeight w:val="310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D1E39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5318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A1D27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D267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4.1. Pomoći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9F0D6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530.000,00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0568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529.153,63</w:t>
            </w:r>
          </w:p>
        </w:tc>
      </w:tr>
      <w:tr w:rsidR="004C3413" w:rsidRPr="004C3413" w14:paraId="2C0320C6" w14:textId="77777777" w:rsidTr="004C3413">
        <w:trPr>
          <w:trHeight w:val="310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B3E86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A6DE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EF5F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D412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Rashodi za nabavu neproizvedene dugotrajne imovine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9819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530.000,00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BD97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529.153,63</w:t>
            </w:r>
          </w:p>
        </w:tc>
      </w:tr>
      <w:tr w:rsidR="004C3413" w:rsidRPr="004C3413" w14:paraId="59D2B101" w14:textId="77777777" w:rsidTr="004C3413">
        <w:trPr>
          <w:trHeight w:val="285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0D1A6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B9DBE6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5C62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041A0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8771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2DE9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 </w:t>
            </w:r>
          </w:p>
        </w:tc>
      </w:tr>
      <w:tr w:rsidR="004C3413" w:rsidRPr="004C3413" w14:paraId="1AD7D93C" w14:textId="77777777" w:rsidTr="004C3413">
        <w:trPr>
          <w:trHeight w:val="620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D6542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824C0E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Mjera 2.1.2. Poboljšanje uvjeta osnovnopkolskog obrazovanja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559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D05B3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K100401 Sufinanciranje izgradnje sport. školske dvorane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99E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372.000,00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C8F07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300.000,00</w:t>
            </w:r>
          </w:p>
        </w:tc>
      </w:tr>
      <w:tr w:rsidR="004C3413" w:rsidRPr="004C3413" w14:paraId="350BE309" w14:textId="77777777" w:rsidTr="004C3413">
        <w:trPr>
          <w:trHeight w:val="310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59688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CC10B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6A1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186F8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4.1. Pomoći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3BDEC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372.000,00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DACE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300.000,00</w:t>
            </w:r>
          </w:p>
        </w:tc>
      </w:tr>
      <w:tr w:rsidR="004C3413" w:rsidRPr="004C3413" w14:paraId="0496EA72" w14:textId="77777777" w:rsidTr="004C3413">
        <w:trPr>
          <w:trHeight w:val="310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18DB6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56DC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044B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36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4B14C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Kapitalne pomoći županijskim proračunima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9AB5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372.000,00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F36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300.000,00</w:t>
            </w:r>
          </w:p>
        </w:tc>
      </w:tr>
      <w:tr w:rsidR="004C3413" w:rsidRPr="004C3413" w14:paraId="57ADDA32" w14:textId="77777777" w:rsidTr="004C3413">
        <w:trPr>
          <w:trHeight w:val="165"/>
        </w:trPr>
        <w:tc>
          <w:tcPr>
            <w:tcW w:w="13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ACC3D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2AA7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4C2B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5DF11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B7A06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12C5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 </w:t>
            </w:r>
          </w:p>
        </w:tc>
      </w:tr>
      <w:tr w:rsidR="004C3413" w:rsidRPr="004C3413" w14:paraId="0CCD4B8D" w14:textId="77777777" w:rsidTr="004C3413">
        <w:trPr>
          <w:trHeight w:val="310"/>
        </w:trPr>
        <w:tc>
          <w:tcPr>
            <w:tcW w:w="136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439886B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749FB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Mjera 3.1.4. Jačanje energetske infrastrukture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07179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DECB4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K100403 Rekonstrukcija niskonaponske mreže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5C47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254.000,00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F40D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color w:val="000000"/>
                <w:sz w:val="24"/>
              </w:rPr>
              <w:t>253.825,00</w:t>
            </w:r>
          </w:p>
        </w:tc>
      </w:tr>
      <w:tr w:rsidR="004C3413" w:rsidRPr="004C3413" w14:paraId="4C472948" w14:textId="77777777" w:rsidTr="004C3413">
        <w:trPr>
          <w:trHeight w:val="31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D815D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BE7F4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2A3F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78BF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IZVOR 4.1. Pomoći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1CE88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254.000,00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3A02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253.825,00</w:t>
            </w:r>
          </w:p>
        </w:tc>
      </w:tr>
      <w:tr w:rsidR="004C3413" w:rsidRPr="004C3413" w14:paraId="473EC3FD" w14:textId="77777777" w:rsidTr="004C3413">
        <w:trPr>
          <w:trHeight w:val="480"/>
        </w:trPr>
        <w:tc>
          <w:tcPr>
            <w:tcW w:w="136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077EBA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A206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B511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B034CD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Rashodi za nabavu proizvedene dugotrajne imovine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7E54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254.000,00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3EE5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color w:val="000000"/>
                <w:sz w:val="24"/>
              </w:rPr>
              <w:t>253.825,00</w:t>
            </w:r>
          </w:p>
        </w:tc>
      </w:tr>
      <w:tr w:rsidR="004C3413" w:rsidRPr="004C3413" w14:paraId="0536F07B" w14:textId="77777777" w:rsidTr="004C3413">
        <w:trPr>
          <w:trHeight w:val="320"/>
        </w:trPr>
        <w:tc>
          <w:tcPr>
            <w:tcW w:w="136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190DC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1A7E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8340E" w14:textId="77777777" w:rsidR="004C3413" w:rsidRPr="004C3413" w:rsidRDefault="004C3413" w:rsidP="004C3413">
            <w:pPr>
              <w:rPr>
                <w:rFonts w:ascii="Calibri" w:hAnsi="Calibri" w:cs="Calibri"/>
                <w:color w:val="000000"/>
                <w:szCs w:val="22"/>
              </w:rPr>
            </w:pPr>
            <w:r w:rsidRPr="004C3413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B1E695" w14:textId="77777777" w:rsidR="004C3413" w:rsidRPr="004C3413" w:rsidRDefault="004C3413" w:rsidP="004C341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SVEUKUPNO: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7D8BE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5.037.000,00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B92F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  <w:r w:rsidRPr="004C3413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  <w:t>5.803.534,95</w:t>
            </w:r>
          </w:p>
        </w:tc>
      </w:tr>
      <w:tr w:rsidR="004C3413" w:rsidRPr="004C3413" w14:paraId="1297F921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5F33" w14:textId="77777777" w:rsidR="004C3413" w:rsidRPr="004C3413" w:rsidRDefault="004C3413" w:rsidP="004C341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EA1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4D0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61A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36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9AB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5ABC9FE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1A6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00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DB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42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21B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DC8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19BBB4C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4A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4AD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03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F79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371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5D0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BDD856C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1FB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5F6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08C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AF7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8B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8B4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7849CDF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524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A0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84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00B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B29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087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CEFF871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B5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B1F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E37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358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9DA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4F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7A883610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52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DF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6D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CC1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23B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CE0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9726060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FB3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E6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028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9BB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43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76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454B3A53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60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FE7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029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7B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BBD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44C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58A465A4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16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A32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FAC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2AD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65E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1D8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C687417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201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DB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877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502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B32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720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377F3F3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8D9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CD3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933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95D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884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263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5E332202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9C8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B19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E41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123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1C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6A1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7B9A45C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8F0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36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609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7DB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BA0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C1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485C239A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592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C8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5E0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439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42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73B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7E90E39F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B43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A0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892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054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03F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58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4D4021D2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3F3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6BD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92B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E5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6EE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5F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2370D3D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505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749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A90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927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A58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81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79BEC2CA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A55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B3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9DA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DEC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2A9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B21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B926C42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C68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032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2F7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C6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4F7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C92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9099F57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08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4CF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392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96E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0B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FCD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E1C5EEB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960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16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D06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CF4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3BD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83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76E20E03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578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3A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635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ED5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24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7C7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0B5E18BE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40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D0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34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FDC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FE4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AF5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CDDEA5B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ED0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56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9CE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693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434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4AD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996682D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D2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CDE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55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60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100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71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B76DF08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97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2EC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486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6A4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6EA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BBD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6079FF0A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164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F8F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A91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D7C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43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184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0E1DE31A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FDF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D0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2B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60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FD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C73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05F2ECE1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068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529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4D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C1D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195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70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5870055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309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8A7C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A66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212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C7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260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1D98093B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7C0B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908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7A4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50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E38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92A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798051E8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9D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3E1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D35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DF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18E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E7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57BDE325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C3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416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D95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B3C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72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C30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214CF95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91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1B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64B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5BA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F9A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48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7E818FCF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495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648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C0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309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3FF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871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1CFF910A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E2F9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3E27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3E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D84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4076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87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3173B957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701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7F2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3CC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4ECD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F80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0A53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413" w:rsidRPr="004C3413" w14:paraId="25E70B0B" w14:textId="77777777" w:rsidTr="004C3413">
        <w:trPr>
          <w:trHeight w:val="2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185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BF38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7E7E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759F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A65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BCA" w14:textId="77777777" w:rsidR="004C3413" w:rsidRPr="004C3413" w:rsidRDefault="004C3413" w:rsidP="004C34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D6DB0C" w14:textId="50652FB0" w:rsidR="00EF2F34" w:rsidRDefault="00EF2F34" w:rsidP="004C3413">
      <w:pPr>
        <w:spacing w:after="160" w:line="259" w:lineRule="auto"/>
      </w:pPr>
    </w:p>
    <w:sectPr w:rsidR="00EF2F34" w:rsidSect="004C34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E4"/>
    <w:rsid w:val="00061B21"/>
    <w:rsid w:val="002B17D0"/>
    <w:rsid w:val="00314BE4"/>
    <w:rsid w:val="0040048F"/>
    <w:rsid w:val="004C3413"/>
    <w:rsid w:val="009F2B00"/>
    <w:rsid w:val="00E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EA28"/>
  <w15:chartTrackingRefBased/>
  <w15:docId w15:val="{80DD4B5B-87C6-44C6-BD8A-C66801A6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34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0B32-4B2D-48C1-A55F-0888E1EA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8</cp:revision>
  <cp:lastPrinted>2022-03-28T07:47:00Z</cp:lastPrinted>
  <dcterms:created xsi:type="dcterms:W3CDTF">2022-03-24T21:51:00Z</dcterms:created>
  <dcterms:modified xsi:type="dcterms:W3CDTF">2022-04-02T16:34:00Z</dcterms:modified>
</cp:coreProperties>
</file>