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  <w:r>
              <w:drawing>
                <wp:inline distT="0" distB="0" distL="0" distR="0">
                  <wp:extent cx="447675" cy="571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3402" w:type="dxa"/>
            <w:shd w:val="clear" w:color="auto" w:fill="auto"/>
          </w:tcPr>
          <w:p>
            <w:pPr>
              <w:snapToGrid w:val="0"/>
              <w:ind w:right="51"/>
              <w:jc w:val="center"/>
              <w:rPr>
                <w:b/>
              </w:rPr>
            </w:pPr>
          </w:p>
          <w:p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VUKOVARSKO – SRIJEMSKA ŽUPANIJA</w:t>
            </w:r>
          </w:p>
          <w:p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OPĆINA BABINA GREDA</w:t>
            </w:r>
          </w:p>
          <w:p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OPĆINSKO  VIJEĆE</w:t>
            </w: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rPr>
          <w:rFonts w:hint="default"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</w:rPr>
        <w:t>KLASA: 363-02/2</w:t>
      </w:r>
      <w:r>
        <w:rPr>
          <w:rFonts w:hint="default" w:ascii="Times New Roman" w:hAnsi="Times New Roman"/>
          <w:sz w:val="24"/>
          <w:lang w:val="hr-HR"/>
        </w:rPr>
        <w:t>1</w:t>
      </w:r>
      <w:r>
        <w:rPr>
          <w:rFonts w:ascii="Times New Roman" w:hAnsi="Times New Roman"/>
          <w:sz w:val="24"/>
        </w:rPr>
        <w:t>-01/</w:t>
      </w:r>
      <w:r>
        <w:rPr>
          <w:rFonts w:hint="default" w:ascii="Times New Roman" w:hAnsi="Times New Roman"/>
          <w:sz w:val="24"/>
          <w:lang w:val="hr-HR"/>
        </w:rPr>
        <w:t>10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URBROJ: 2212/02-01/2</w:t>
      </w:r>
      <w:r>
        <w:rPr>
          <w:rFonts w:hint="default" w:ascii="Times New Roman" w:hAnsi="Times New Roman"/>
          <w:sz w:val="24"/>
          <w:lang w:val="hr-HR"/>
        </w:rPr>
        <w:t>1</w:t>
      </w:r>
      <w:r>
        <w:rPr>
          <w:rFonts w:ascii="Times New Roman" w:hAnsi="Times New Roman"/>
          <w:sz w:val="24"/>
        </w:rPr>
        <w:t xml:space="preserve">-01-1     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Babina Greda, </w:t>
      </w:r>
      <w:r>
        <w:rPr>
          <w:rFonts w:hint="default" w:ascii="Times New Roman" w:hAnsi="Times New Roman"/>
          <w:sz w:val="24"/>
          <w:lang w:val="hr-HR"/>
        </w:rPr>
        <w:t>21</w:t>
      </w:r>
      <w:r>
        <w:rPr>
          <w:rFonts w:ascii="Times New Roman" w:hAnsi="Times New Roman"/>
          <w:sz w:val="24"/>
        </w:rPr>
        <w:t>. prosi</w:t>
      </w:r>
      <w:r>
        <w:rPr>
          <w:rFonts w:hint="default" w:ascii="Times New Roman" w:hAnsi="Times New Roman"/>
          <w:sz w:val="24"/>
          <w:lang w:val="hr-HR"/>
        </w:rPr>
        <w:t>nca</w:t>
      </w:r>
      <w:r>
        <w:rPr>
          <w:rFonts w:ascii="Times New Roman" w:hAnsi="Times New Roman"/>
          <w:sz w:val="24"/>
        </w:rPr>
        <w:t xml:space="preserve"> 202</w:t>
      </w:r>
      <w:r>
        <w:rPr>
          <w:rFonts w:hint="default" w:ascii="Times New Roman" w:hAnsi="Times New Roman"/>
          <w:sz w:val="24"/>
          <w:lang w:val="hr-HR"/>
        </w:rPr>
        <w:t>1</w:t>
      </w:r>
      <w:r>
        <w:rPr>
          <w:rFonts w:ascii="Times New Roman" w:hAnsi="Times New Roman"/>
          <w:sz w:val="24"/>
        </w:rPr>
        <w:t xml:space="preserve">. godine      </w:t>
      </w:r>
    </w:p>
    <w:p>
      <w:pPr>
        <w:pStyle w:val="5"/>
        <w:jc w:val="both"/>
        <w:rPr>
          <w:rFonts w:ascii="Times New Roman" w:hAnsi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72. stavak 1. Zakona o komunalnom gospodarstvu ("Narodne novine" br. 68/18, 110/18 i 32/20), članka 18. Statuta Općine Babina Greda (“Sl. Vjesnik Vukovarsko – srijemske županije“ br. 11/09, 04/13, 03/14, 01/18, 13/18, 27/18 - pročišćeni tekst, 21A/19 i 03/20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 i 04/21</w:t>
      </w:r>
      <w:r>
        <w:rPr>
          <w:rFonts w:ascii="Times New Roman" w:hAnsi="Times New Roman"/>
          <w:sz w:val="24"/>
          <w:szCs w:val="24"/>
        </w:rPr>
        <w:t xml:space="preserve">), članka 45. Poslovnika o radu Općinskog vijeća (“Sl. </w:t>
      </w:r>
      <w:r>
        <w:rPr>
          <w:rFonts w:hint="default" w:ascii="Times New Roman" w:hAnsi="Times New Roman"/>
          <w:sz w:val="24"/>
          <w:szCs w:val="24"/>
          <w:lang w:val="hr-HR"/>
        </w:rPr>
        <w:t>V</w:t>
      </w:r>
      <w:r>
        <w:rPr>
          <w:rFonts w:ascii="Times New Roman" w:hAnsi="Times New Roman"/>
          <w:sz w:val="24"/>
          <w:szCs w:val="24"/>
        </w:rPr>
        <w:t>jesnik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 Vukovarsko - srijemske županije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 br.</w:t>
      </w:r>
      <w:r>
        <w:rPr>
          <w:rFonts w:ascii="Times New Roman" w:hAnsi="Times New Roman"/>
          <w:sz w:val="24"/>
          <w:szCs w:val="24"/>
        </w:rPr>
        <w:t xml:space="preserve"> 16/09, 01/18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 i 04/21</w:t>
      </w:r>
      <w:r>
        <w:rPr>
          <w:rFonts w:ascii="Times New Roman" w:hAnsi="Times New Roman"/>
          <w:sz w:val="24"/>
          <w:szCs w:val="24"/>
        </w:rPr>
        <w:t xml:space="preserve">) Općinsko vijeće  Općine  Babina  Greda  na  </w:t>
      </w:r>
      <w:r>
        <w:rPr>
          <w:rFonts w:hint="default" w:ascii="Times New Roman" w:hAnsi="Times New Roman"/>
          <w:sz w:val="24"/>
          <w:szCs w:val="24"/>
          <w:lang w:val="hr-HR"/>
        </w:rPr>
        <w:t>07</w:t>
      </w:r>
      <w:r>
        <w:rPr>
          <w:rFonts w:ascii="Times New Roman" w:hAnsi="Times New Roman"/>
          <w:sz w:val="24"/>
          <w:szCs w:val="24"/>
        </w:rPr>
        <w:t xml:space="preserve">.  sjednici održanoj  dana </w:t>
      </w:r>
      <w:r>
        <w:rPr>
          <w:rFonts w:hint="default" w:ascii="Times New Roman" w:hAnsi="Times New Roman"/>
          <w:sz w:val="24"/>
          <w:szCs w:val="24"/>
          <w:lang w:val="hr-HR"/>
        </w:rPr>
        <w:t>21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 prosinca   202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>.  godine  d o n o s i</w:t>
      </w:r>
    </w:p>
    <w:p>
      <w:pPr>
        <w:pStyle w:val="5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PROGRAM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održavanja komunalne infrastrukture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za 202</w:t>
      </w:r>
      <w:r>
        <w:rPr>
          <w:rFonts w:hint="default" w:ascii="Times New Roman" w:hAnsi="Times New Roman"/>
          <w:b/>
          <w:bCs/>
          <w:sz w:val="24"/>
          <w:lang w:val="hr-HR"/>
        </w:rPr>
        <w:t>2</w:t>
      </w:r>
      <w:r>
        <w:rPr>
          <w:rFonts w:ascii="Times New Roman" w:hAnsi="Times New Roman"/>
          <w:b/>
          <w:bCs/>
          <w:sz w:val="24"/>
        </w:rPr>
        <w:t>. godinu</w:t>
      </w:r>
    </w:p>
    <w:p>
      <w:pPr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Ovaj Program propisuje održavanje komunalne infrastrukture u 202</w:t>
      </w:r>
      <w:r>
        <w:rPr>
          <w:rFonts w:hint="default" w:ascii="Times New Roman" w:hAnsi="Times New Roman"/>
          <w:sz w:val="24"/>
          <w:lang w:val="hr-HR"/>
        </w:rPr>
        <w:t>2</w:t>
      </w:r>
      <w:r>
        <w:rPr>
          <w:rFonts w:ascii="Times New Roman" w:hAnsi="Times New Roman"/>
          <w:sz w:val="24"/>
        </w:rPr>
        <w:t>. godini na području Općine Babina Greda i to za slijedeće komunalne djelatnosti: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održavanje čistoće javnih površina, sajmišta i groblja,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održavanje nerazvrstanih cesta , nogostupa, parkirališta i poljskih putova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održavanje javne rasvjete.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Programom se utvrđuje opis i opseg poslova održavanja s procjenom troškova po pojedinim komunalnim djelatnostima. </w:t>
      </w:r>
    </w:p>
    <w:p>
      <w:pPr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Sukladno točki I. i Programa održavanje komunalne infrastrukture obuhvaća slijedeće komunalne djelatnosti:</w:t>
      </w:r>
    </w:p>
    <w:p>
      <w:pPr>
        <w:rPr>
          <w:rFonts w:ascii="Times New Roman" w:hAnsi="Times New Roman"/>
          <w:sz w:val="24"/>
        </w:rPr>
      </w:pPr>
    </w:p>
    <w:tbl>
      <w:tblPr>
        <w:tblStyle w:val="3"/>
        <w:tblW w:w="997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961"/>
        <w:gridCol w:w="1172"/>
        <w:gridCol w:w="4175"/>
        <w:gridCol w:w="1350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shd w:val="clear" w:color="auto" w:fill="auto"/>
          </w:tcPr>
          <w:p>
            <w:pPr>
              <w:suppressAutoHyphens/>
              <w:jc w:val="center"/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  <w:t>RED.</w:t>
            </w:r>
          </w:p>
          <w:p>
            <w:pPr>
              <w:suppressAutoHyphens/>
              <w:jc w:val="center"/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  <w:t>BROJ</w:t>
            </w:r>
          </w:p>
        </w:tc>
        <w:tc>
          <w:tcPr>
            <w:tcW w:w="961" w:type="dxa"/>
            <w:shd w:val="clear" w:color="auto" w:fill="auto"/>
          </w:tcPr>
          <w:p>
            <w:pPr>
              <w:suppressAutoHyphens/>
              <w:jc w:val="center"/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  <w:t>KONTO</w:t>
            </w:r>
          </w:p>
        </w:tc>
        <w:tc>
          <w:tcPr>
            <w:tcW w:w="1172" w:type="dxa"/>
            <w:shd w:val="clear" w:color="auto" w:fill="auto"/>
          </w:tcPr>
          <w:p>
            <w:pPr>
              <w:suppressAutoHyphens/>
              <w:jc w:val="center"/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  <w:t>POZICIJA</w:t>
            </w:r>
          </w:p>
        </w:tc>
        <w:tc>
          <w:tcPr>
            <w:tcW w:w="4175" w:type="dxa"/>
            <w:shd w:val="clear" w:color="auto" w:fill="auto"/>
          </w:tcPr>
          <w:p>
            <w:pPr>
              <w:suppressAutoHyphens/>
              <w:jc w:val="center"/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  <w:t xml:space="preserve">NAZIV – </w:t>
            </w:r>
          </w:p>
          <w:p>
            <w:pPr>
              <w:suppressAutoHyphens/>
              <w:jc w:val="center"/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  <w:t>OPSEG I OPIS POSLOVA</w:t>
            </w:r>
          </w:p>
        </w:tc>
        <w:tc>
          <w:tcPr>
            <w:tcW w:w="1350" w:type="dxa"/>
            <w:shd w:val="clear" w:color="auto" w:fill="auto"/>
          </w:tcPr>
          <w:p>
            <w:pPr>
              <w:suppressAutoHyphens/>
              <w:jc w:val="center"/>
              <w:rPr>
                <w:rFonts w:hint="default" w:ascii="Times New Roman" w:hAnsi="Times New Roman" w:eastAsia="Calibri"/>
                <w:b/>
                <w:sz w:val="20"/>
                <w:szCs w:val="22"/>
                <w:lang w:val="hr-HR" w:eastAsia="ar-SA"/>
              </w:rPr>
            </w:pPr>
            <w:r>
              <w:rPr>
                <w:rFonts w:hint="default" w:ascii="Times New Roman" w:hAnsi="Times New Roman" w:eastAsia="Calibri"/>
                <w:b/>
                <w:sz w:val="20"/>
                <w:szCs w:val="22"/>
                <w:lang w:val="hr-HR" w:eastAsia="ar-SA"/>
              </w:rPr>
              <w:t xml:space="preserve">IZVOR </w:t>
            </w:r>
          </w:p>
          <w:p>
            <w:pPr>
              <w:suppressAutoHyphens/>
              <w:jc w:val="center"/>
              <w:rPr>
                <w:rFonts w:hint="default" w:ascii="Times New Roman" w:hAnsi="Times New Roman" w:eastAsia="Calibri"/>
                <w:b/>
                <w:sz w:val="20"/>
                <w:szCs w:val="22"/>
                <w:lang w:val="hr-HR" w:eastAsia="ar-SA"/>
              </w:rPr>
            </w:pPr>
            <w:r>
              <w:rPr>
                <w:rFonts w:hint="default" w:ascii="Times New Roman" w:hAnsi="Times New Roman" w:eastAsia="Calibri"/>
                <w:b/>
                <w:sz w:val="20"/>
                <w:szCs w:val="22"/>
                <w:lang w:val="hr-HR" w:eastAsia="ar-SA"/>
              </w:rPr>
              <w:t>FINANCIR-ANJA</w:t>
            </w:r>
          </w:p>
        </w:tc>
        <w:tc>
          <w:tcPr>
            <w:tcW w:w="1567" w:type="dxa"/>
            <w:shd w:val="clear" w:color="auto" w:fill="auto"/>
          </w:tcPr>
          <w:p>
            <w:pPr>
              <w:suppressAutoHyphens/>
              <w:jc w:val="center"/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  <w:t>PLAN</w:t>
            </w:r>
          </w:p>
          <w:p>
            <w:pPr>
              <w:suppressAutoHyphens/>
              <w:jc w:val="center"/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  <w:t>202</w:t>
            </w:r>
            <w:r>
              <w:rPr>
                <w:rFonts w:hint="default" w:ascii="Times New Roman" w:hAnsi="Times New Roman" w:eastAsia="Calibri"/>
                <w:b/>
                <w:sz w:val="20"/>
                <w:szCs w:val="22"/>
                <w:lang w:val="hr-HR" w:eastAsia="ar-SA"/>
              </w:rPr>
              <w:t>2</w:t>
            </w:r>
            <w:r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  <w:t>. g.</w:t>
            </w:r>
          </w:p>
          <w:p>
            <w:pPr>
              <w:suppressAutoHyphens/>
              <w:jc w:val="center"/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b/>
                <w:sz w:val="20"/>
                <w:szCs w:val="22"/>
                <w:lang w:val="en-AU" w:eastAsia="ar-SA"/>
              </w:rPr>
              <w:t>IZNOS U KUNAMA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dxa"/>
            <w:shd w:val="clear" w:color="auto" w:fill="auto"/>
          </w:tcPr>
          <w:p>
            <w:pPr>
              <w:suppressAutoHyphens/>
              <w:jc w:val="center"/>
              <w:rPr>
                <w:rFonts w:ascii="Times New Roman" w:hAnsi="Times New Roman" w:eastAsia="Calibri"/>
                <w:b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b/>
                <w:sz w:val="24"/>
                <w:szCs w:val="22"/>
                <w:lang w:val="en-AU" w:eastAsia="ar-SA"/>
              </w:rPr>
              <w:t>1.</w:t>
            </w:r>
          </w:p>
        </w:tc>
        <w:tc>
          <w:tcPr>
            <w:tcW w:w="961" w:type="dxa"/>
            <w:shd w:val="clear" w:color="auto" w:fill="auto"/>
          </w:tcPr>
          <w:p>
            <w:pPr>
              <w:suppressAutoHyphens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32244</w:t>
            </w:r>
          </w:p>
          <w:p>
            <w:pPr>
              <w:suppressAutoHyphens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32322</w:t>
            </w:r>
          </w:p>
          <w:p>
            <w:pPr>
              <w:suppressAutoHyphens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32329</w:t>
            </w:r>
          </w:p>
          <w:p>
            <w:pPr>
              <w:suppressAutoHyphens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</w:p>
        </w:tc>
        <w:tc>
          <w:tcPr>
            <w:tcW w:w="1172" w:type="dxa"/>
            <w:shd w:val="clear" w:color="auto" w:fill="auto"/>
          </w:tcPr>
          <w:p>
            <w:pPr>
              <w:suppressAutoHyphens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R0046</w:t>
            </w: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br w:type="textWrapping"/>
            </w: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R0055</w:t>
            </w:r>
          </w:p>
          <w:p>
            <w:pPr>
              <w:suppressAutoHyphens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R0056</w:t>
            </w:r>
          </w:p>
          <w:p>
            <w:pPr>
              <w:suppressAutoHyphens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</w:p>
        </w:tc>
        <w:tc>
          <w:tcPr>
            <w:tcW w:w="4175" w:type="dxa"/>
            <w:shd w:val="clear" w:color="auto" w:fill="auto"/>
          </w:tcPr>
          <w:p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Redovito čišćenje javnih površina (trgova, otvorenih odvodnih kanala, igrališta), održavanje sajmišta i održavanje groblja: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ručno čišćenje javne prometne površine kod zgrade općinske uprave - svakodnevno,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redovito čišćenje zelenih javnih površina,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- košenje trave na javnim površinama ispred zgrade općinske uprave, oko spomenika, vodocrpilišta, parkirališta </w:t>
            </w:r>
            <w:r>
              <w:rPr>
                <w:rFonts w:ascii="Times New Roman" w:hAnsi="Times New Roman"/>
                <w:sz w:val="24"/>
                <w:u w:val="single"/>
              </w:rPr>
              <w:t>i sajmišta</w:t>
            </w:r>
          </w:p>
          <w:p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-</w:t>
            </w:r>
            <w:r>
              <w:rPr>
                <w:rFonts w:ascii="Times New Roman" w:hAnsi="Times New Roman"/>
                <w:sz w:val="24"/>
                <w:u w:val="none"/>
              </w:rPr>
              <w:t>održavanje sajmišta,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-održavanje kanalske mreže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-hortikulturno uređenje javnih površina.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košenje groblja ,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košenje i krčenje kanala oko groblja,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sanacija divlje deponije na groblju,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održavanje kapelice i ograde na groblju,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uređivanje i popravak staza.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suppressAutoHyphens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suppressAutoHyphens/>
              <w:jc w:val="center"/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</w:pPr>
            <w:r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  <w:t>4.1. Pomoći</w:t>
            </w:r>
          </w:p>
          <w:p>
            <w:pPr>
              <w:suppressAutoHyphens/>
              <w:jc w:val="center"/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</w:pPr>
          </w:p>
          <w:p>
            <w:pPr>
              <w:suppressAutoHyphens/>
              <w:jc w:val="center"/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</w:pPr>
          </w:p>
          <w:p>
            <w:pPr>
              <w:suppressAutoHyphens/>
              <w:jc w:val="center"/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</w:pPr>
          </w:p>
          <w:p>
            <w:pPr>
              <w:suppressAutoHyphens/>
              <w:jc w:val="center"/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</w:pPr>
          </w:p>
          <w:p>
            <w:pPr>
              <w:suppressAutoHyphens/>
              <w:jc w:val="center"/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</w:pPr>
            <w:r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  <w:t>6.1.</w:t>
            </w:r>
          </w:p>
          <w:p>
            <w:pPr>
              <w:suppressAutoHyphens/>
              <w:jc w:val="center"/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</w:pPr>
            <w:r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  <w:t>Prihodi od nefinancijske imovine</w:t>
            </w:r>
          </w:p>
        </w:tc>
        <w:tc>
          <w:tcPr>
            <w:tcW w:w="1567" w:type="dxa"/>
            <w:shd w:val="clear" w:color="auto" w:fill="auto"/>
          </w:tcPr>
          <w:p>
            <w:pPr>
              <w:suppressAutoHyphens/>
              <w:jc w:val="center"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  <w:r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  <w:t>237</w:t>
            </w: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.</w:t>
            </w:r>
            <w:r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  <w:t>5</w:t>
            </w: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00,00 kuna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dxa"/>
            <w:shd w:val="clear" w:color="auto" w:fill="auto"/>
          </w:tcPr>
          <w:p>
            <w:pPr>
              <w:suppressAutoHyphens/>
              <w:jc w:val="center"/>
              <w:rPr>
                <w:rFonts w:ascii="Times New Roman" w:hAnsi="Times New Roman" w:eastAsia="Calibri"/>
                <w:b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b/>
                <w:sz w:val="24"/>
                <w:szCs w:val="22"/>
                <w:lang w:val="en-AU" w:eastAsia="ar-SA"/>
              </w:rPr>
              <w:t>2.</w:t>
            </w:r>
          </w:p>
        </w:tc>
        <w:tc>
          <w:tcPr>
            <w:tcW w:w="961" w:type="dxa"/>
            <w:shd w:val="clear" w:color="auto" w:fill="auto"/>
          </w:tcPr>
          <w:p>
            <w:pPr>
              <w:suppressAutoHyphens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32329</w:t>
            </w:r>
          </w:p>
        </w:tc>
        <w:tc>
          <w:tcPr>
            <w:tcW w:w="1172" w:type="dxa"/>
            <w:shd w:val="clear" w:color="auto" w:fill="auto"/>
          </w:tcPr>
          <w:p>
            <w:pPr>
              <w:suppressAutoHyphens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R0053</w:t>
            </w:r>
          </w:p>
        </w:tc>
        <w:tc>
          <w:tcPr>
            <w:tcW w:w="4175" w:type="dxa"/>
            <w:shd w:val="clear" w:color="auto" w:fill="auto"/>
          </w:tcPr>
          <w:p>
            <w:pPr>
              <w:suppressAutoHyphens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Održavanje nerazvrstanih cesta, nogostupa, parkirališta i poljskih puteva: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saniranje svih nerazvrstanih cesta u granicama građevinskog područja, a koji posao obuhvaća nabavku i ugradnju kamene sitneži prema potrebi, zimsko održavanje nerazvrstanih cesta, te održavanje poljskih putova.</w:t>
            </w:r>
          </w:p>
          <w:p>
            <w:pPr>
              <w:suppressAutoHyphens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suppressAutoHyphens/>
              <w:jc w:val="center"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</w:p>
          <w:p>
            <w:pPr>
              <w:suppressAutoHyphens/>
              <w:jc w:val="center"/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</w:pPr>
            <w:r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  <w:t>4.1.</w:t>
            </w:r>
          </w:p>
          <w:p>
            <w:pPr>
              <w:suppressAutoHyphens/>
              <w:jc w:val="center"/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</w:pPr>
            <w:r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  <w:t>Pomoći</w:t>
            </w:r>
          </w:p>
        </w:tc>
        <w:tc>
          <w:tcPr>
            <w:tcW w:w="1567" w:type="dxa"/>
            <w:shd w:val="clear" w:color="auto" w:fill="auto"/>
          </w:tcPr>
          <w:p>
            <w:pPr>
              <w:suppressAutoHyphens/>
              <w:jc w:val="center"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  <w:r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  <w:t>1.2</w:t>
            </w: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00.000,00 kuna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0" w:type="dxa"/>
            <w:shd w:val="clear" w:color="auto" w:fill="auto"/>
          </w:tcPr>
          <w:p>
            <w:pPr>
              <w:suppressAutoHyphens/>
              <w:jc w:val="center"/>
              <w:rPr>
                <w:rFonts w:ascii="Times New Roman" w:hAnsi="Times New Roman" w:eastAsia="Calibri"/>
                <w:b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b/>
                <w:sz w:val="24"/>
                <w:szCs w:val="22"/>
                <w:lang w:val="en-AU" w:eastAsia="ar-SA"/>
              </w:rPr>
              <w:t>3.</w:t>
            </w:r>
          </w:p>
        </w:tc>
        <w:tc>
          <w:tcPr>
            <w:tcW w:w="961" w:type="dxa"/>
            <w:shd w:val="clear" w:color="auto" w:fill="auto"/>
          </w:tcPr>
          <w:p>
            <w:pPr>
              <w:suppressAutoHyphens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32329</w:t>
            </w:r>
          </w:p>
        </w:tc>
        <w:tc>
          <w:tcPr>
            <w:tcW w:w="1172" w:type="dxa"/>
            <w:shd w:val="clear" w:color="auto" w:fill="auto"/>
          </w:tcPr>
          <w:p>
            <w:pPr>
              <w:suppressAutoHyphens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R0059</w:t>
            </w:r>
          </w:p>
        </w:tc>
        <w:tc>
          <w:tcPr>
            <w:tcW w:w="4175" w:type="dxa"/>
            <w:shd w:val="clear" w:color="auto" w:fill="auto"/>
          </w:tcPr>
          <w:p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Održavanje javne rasvjete: </w:t>
            </w:r>
          </w:p>
          <w:p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 održavanje javne rasvjete (servis i oprema).</w:t>
            </w:r>
          </w:p>
          <w:p>
            <w:pPr>
              <w:suppressAutoHyphens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suppressAutoHyphens/>
              <w:jc w:val="center"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</w:p>
          <w:p>
            <w:pPr>
              <w:suppressAutoHyphens/>
              <w:jc w:val="center"/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</w:pPr>
            <w:r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  <w:t>4.1. Pomoći</w:t>
            </w:r>
          </w:p>
        </w:tc>
        <w:tc>
          <w:tcPr>
            <w:tcW w:w="1567" w:type="dxa"/>
            <w:shd w:val="clear" w:color="auto" w:fill="auto"/>
          </w:tcPr>
          <w:p>
            <w:pPr>
              <w:suppressAutoHyphens/>
              <w:jc w:val="center"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1</w:t>
            </w:r>
            <w:r>
              <w:rPr>
                <w:rFonts w:hint="default" w:ascii="Times New Roman" w:hAnsi="Times New Roman" w:eastAsia="Calibri"/>
                <w:sz w:val="24"/>
                <w:szCs w:val="22"/>
                <w:lang w:val="hr-HR" w:eastAsia="ar-SA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 xml:space="preserve">0.000,00 </w:t>
            </w:r>
          </w:p>
          <w:p>
            <w:pPr>
              <w:suppressAutoHyphens/>
              <w:jc w:val="center"/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val="en-AU" w:eastAsia="ar-SA"/>
              </w:rPr>
              <w:t>kuna</w:t>
            </w:r>
          </w:p>
        </w:tc>
      </w:tr>
    </w:tbl>
    <w:p>
      <w:pPr>
        <w:suppressAutoHyphens/>
        <w:rPr>
          <w:rFonts w:ascii="Times New Roman" w:hAnsi="Times New Roman"/>
          <w:sz w:val="20"/>
          <w:szCs w:val="20"/>
          <w:lang w:val="en-AU" w:eastAsia="ar-SA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</w:t>
      </w:r>
    </w:p>
    <w:p>
      <w:pPr>
        <w:jc w:val="center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Ovaj Program stupa na snagu osmog (8) dana od dana objave u "Službenom vjesniku" Vukovarsko-srijemske županije.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Predsjednik                                                                                                                                                                       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Općinskog vijeća: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rPr>
          <w:rFonts w:hint="default"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  <w:r>
        <w:rPr>
          <w:rFonts w:hint="default" w:ascii="Times New Roman" w:hAnsi="Times New Roman"/>
          <w:sz w:val="24"/>
          <w:lang w:val="hr-HR"/>
        </w:rPr>
        <w:t>Tomo Đaković</w:t>
      </w:r>
    </w:p>
    <w:p/>
    <w:p>
      <w:pPr>
        <w:rPr>
          <w:rFonts w:ascii="Times New Roman" w:hAnsi="Times New Roman"/>
          <w:sz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9F"/>
    <w:rsid w:val="00013EBB"/>
    <w:rsid w:val="001D64FE"/>
    <w:rsid w:val="0020402D"/>
    <w:rsid w:val="002E0519"/>
    <w:rsid w:val="003D3833"/>
    <w:rsid w:val="00710CC1"/>
    <w:rsid w:val="007512CA"/>
    <w:rsid w:val="00A7429F"/>
    <w:rsid w:val="00C66691"/>
    <w:rsid w:val="00CF5A2C"/>
    <w:rsid w:val="00E97881"/>
    <w:rsid w:val="30B74CA6"/>
    <w:rsid w:val="3EFD7257"/>
    <w:rsid w:val="6ED3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Times New Roman"/>
      <w:sz w:val="22"/>
      <w:szCs w:val="24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 Spacing Char"/>
    <w:link w:val="5"/>
    <w:qFormat/>
    <w:locked/>
    <w:uiPriority w:val="1"/>
    <w:rPr>
      <w:rFonts w:ascii="Calibri" w:hAnsi="Calibri" w:eastAsia="Times New Roman" w:cs="Times New Roman"/>
      <w:lang w:eastAsia="hr-HR"/>
    </w:rPr>
  </w:style>
  <w:style w:type="paragraph" w:styleId="5">
    <w:name w:val="No Spacing"/>
    <w:link w:val="4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hr-HR" w:eastAsia="hr-H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524</Words>
  <Characters>2990</Characters>
  <Lines>24</Lines>
  <Paragraphs>7</Paragraphs>
  <TotalTime>41</TotalTime>
  <ScaleCrop>false</ScaleCrop>
  <LinksUpToDate>false</LinksUpToDate>
  <CharactersWithSpaces>3507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2020-12-08T18:35:00Z</dcterms:created>
  <dc:creator>SDP Babina Greda</dc:creator>
  <cp:lastModifiedBy>HT-ICT</cp:lastModifiedBy>
  <cp:lastPrinted>2021-12-22T12:50:26Z</cp:lastPrinted>
  <dcterms:modified xsi:type="dcterms:W3CDTF">2021-12-22T12:50:31Z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A4C5EC1007094EBC9B2C299649314044</vt:lpwstr>
  </property>
</Properties>
</file>