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</w:t>
      </w:r>
      <w:r>
        <w:object>
          <v:shape id="_x0000_i1025" o:spt="75" type="#_x0000_t75" style="height:63pt;width:4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PhotoEd.3" ShapeID="_x0000_i1025" DrawAspect="Content" ObjectID="_1468075725" r:id="rId6">
            <o:LockedField>false</o:LockedField>
          </o:OLEObject>
        </w:object>
      </w:r>
    </w:p>
    <w:p/>
    <w:p>
      <w:pPr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VUKOVARSKO-SRIJEMSKA ŽUPANIJA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OPĆINA BABINA GREDA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OPĆINSKO VIJEĆE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KLASA: 013-03/2</w:t>
      </w:r>
      <w:r>
        <w:rPr>
          <w:rFonts w:hint="default"/>
          <w:sz w:val="22"/>
          <w:szCs w:val="22"/>
          <w:lang w:val="hr-HR"/>
        </w:rPr>
        <w:t>1</w:t>
      </w:r>
      <w:r>
        <w:rPr>
          <w:sz w:val="22"/>
          <w:szCs w:val="22"/>
        </w:rPr>
        <w:t>-01/</w:t>
      </w:r>
      <w:r>
        <w:rPr>
          <w:rFonts w:hint="default"/>
          <w:sz w:val="22"/>
          <w:szCs w:val="22"/>
          <w:lang w:val="hr-HR"/>
        </w:rPr>
        <w:t>13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URBROJ: 2212/02-01/2</w:t>
      </w:r>
      <w:r>
        <w:rPr>
          <w:rFonts w:hint="default"/>
          <w:sz w:val="22"/>
          <w:szCs w:val="22"/>
          <w:lang w:val="hr-HR"/>
        </w:rPr>
        <w:t>1</w:t>
      </w:r>
      <w:r>
        <w:rPr>
          <w:sz w:val="22"/>
          <w:szCs w:val="22"/>
        </w:rPr>
        <w:t>-01-1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Babina Greda</w:t>
      </w:r>
      <w:r>
        <w:rPr>
          <w:rFonts w:hint="default"/>
          <w:sz w:val="22"/>
          <w:szCs w:val="22"/>
          <w:lang w:val="hr-HR"/>
        </w:rPr>
        <w:t>, 21</w:t>
      </w:r>
      <w:r>
        <w:rPr>
          <w:sz w:val="22"/>
          <w:szCs w:val="22"/>
        </w:rPr>
        <w:t>. prosinc</w:t>
      </w:r>
      <w:r>
        <w:rPr>
          <w:rFonts w:hint="default"/>
          <w:sz w:val="22"/>
          <w:szCs w:val="22"/>
          <w:lang w:val="hr-HR"/>
        </w:rPr>
        <w:t>a</w:t>
      </w:r>
      <w:r>
        <w:rPr>
          <w:sz w:val="22"/>
          <w:szCs w:val="22"/>
        </w:rPr>
        <w:t xml:space="preserve"> 202</w:t>
      </w:r>
      <w:r>
        <w:rPr>
          <w:rFonts w:hint="default"/>
          <w:sz w:val="22"/>
          <w:szCs w:val="22"/>
          <w:lang w:val="hr-HR"/>
        </w:rPr>
        <w:t>1. godine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Na temelju članka 25. Statuta Općine Babina Greda („Službeni vjesnik Vukovarsko – srijemska županija“ broj 11/09, 04/13, 03/14, 01/18, 13/18, 27/18 – pročišćeni tekst, 21A/19</w:t>
      </w:r>
      <w:r>
        <w:rPr>
          <w:rFonts w:hint="default"/>
          <w:sz w:val="22"/>
          <w:szCs w:val="22"/>
          <w:lang w:val="hr-HR"/>
        </w:rPr>
        <w:t xml:space="preserve">, </w:t>
      </w:r>
      <w:r>
        <w:rPr>
          <w:sz w:val="22"/>
          <w:szCs w:val="22"/>
        </w:rPr>
        <w:t>03/20</w:t>
      </w:r>
      <w:r>
        <w:rPr>
          <w:rFonts w:hint="default"/>
          <w:sz w:val="22"/>
          <w:szCs w:val="22"/>
          <w:lang w:val="hr-HR"/>
        </w:rPr>
        <w:t xml:space="preserve"> i 04/21</w:t>
      </w:r>
      <w:r>
        <w:rPr>
          <w:sz w:val="22"/>
          <w:szCs w:val="22"/>
        </w:rPr>
        <w:t>) i članka 45. Poslovnika o radu Općinskog vijeća „Službeni vjesnik Vukovarsko-srijemske županije“ broj 11/09</w:t>
      </w:r>
      <w:r>
        <w:rPr>
          <w:rFonts w:hint="default"/>
          <w:sz w:val="22"/>
          <w:szCs w:val="22"/>
          <w:lang w:val="hr-HR"/>
        </w:rPr>
        <w:t xml:space="preserve">, </w:t>
      </w:r>
      <w:r>
        <w:rPr>
          <w:sz w:val="22"/>
          <w:szCs w:val="22"/>
        </w:rPr>
        <w:t>01/18</w:t>
      </w:r>
      <w:r>
        <w:rPr>
          <w:rFonts w:hint="default"/>
          <w:sz w:val="22"/>
          <w:szCs w:val="22"/>
          <w:lang w:val="hr-HR"/>
        </w:rPr>
        <w:t xml:space="preserve"> i 04/21</w:t>
      </w:r>
      <w:r>
        <w:rPr>
          <w:sz w:val="22"/>
          <w:szCs w:val="22"/>
        </w:rPr>
        <w:t xml:space="preserve">), Općinsko vijeće na </w:t>
      </w:r>
      <w:r>
        <w:rPr>
          <w:rFonts w:hint="default"/>
          <w:sz w:val="22"/>
          <w:szCs w:val="22"/>
          <w:lang w:val="hr-HR"/>
        </w:rPr>
        <w:t>07</w:t>
      </w:r>
      <w:r>
        <w:rPr>
          <w:sz w:val="22"/>
          <w:szCs w:val="22"/>
        </w:rPr>
        <w:t xml:space="preserve">. sjednici održanoj dana </w:t>
      </w:r>
      <w:r>
        <w:rPr>
          <w:rFonts w:hint="default"/>
          <w:sz w:val="22"/>
          <w:szCs w:val="22"/>
          <w:lang w:val="hr-HR"/>
        </w:rPr>
        <w:t>21</w:t>
      </w:r>
      <w:r>
        <w:rPr>
          <w:sz w:val="22"/>
          <w:szCs w:val="22"/>
        </w:rPr>
        <w:t>. prosinc</w:t>
      </w:r>
      <w:r>
        <w:rPr>
          <w:rFonts w:hint="default"/>
          <w:sz w:val="22"/>
          <w:szCs w:val="22"/>
          <w:lang w:val="hr-HR"/>
        </w:rPr>
        <w:t>a</w:t>
      </w:r>
      <w:r>
        <w:rPr>
          <w:sz w:val="22"/>
          <w:szCs w:val="22"/>
        </w:rPr>
        <w:t xml:space="preserve">  202</w:t>
      </w:r>
      <w:r>
        <w:rPr>
          <w:rFonts w:hint="default"/>
          <w:sz w:val="22"/>
          <w:szCs w:val="22"/>
          <w:lang w:val="hr-HR"/>
        </w:rPr>
        <w:t>1</w:t>
      </w:r>
      <w:r>
        <w:rPr>
          <w:sz w:val="22"/>
          <w:szCs w:val="22"/>
        </w:rPr>
        <w:t>. godine</w:t>
      </w:r>
      <w:r>
        <w:rPr>
          <w:rFonts w:hint="default"/>
          <w:sz w:val="22"/>
          <w:szCs w:val="22"/>
          <w:lang w:val="hr-HR"/>
        </w:rPr>
        <w:t>, a na prijedlog Odbora za izbor i imenovanje na temelju sjednice održane dana 16.12.2021. godine,</w:t>
      </w:r>
      <w:r>
        <w:rPr>
          <w:sz w:val="22"/>
          <w:szCs w:val="22"/>
        </w:rPr>
        <w:t xml:space="preserve"> donosi,</w:t>
      </w:r>
    </w:p>
    <w:p>
      <w:pPr>
        <w:jc w:val="both"/>
      </w:pPr>
    </w:p>
    <w:p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 D L U K U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imenovanju povjerenstva za popis imovine i sredstava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Babina Greda sa stanjem 31.12.202</w:t>
      </w:r>
      <w:r>
        <w:rPr>
          <w:rFonts w:hint="default"/>
          <w:b/>
          <w:sz w:val="22"/>
          <w:szCs w:val="22"/>
          <w:lang w:val="hr-HR"/>
        </w:rPr>
        <w:t>1</w:t>
      </w:r>
      <w:r>
        <w:rPr>
          <w:b/>
          <w:sz w:val="22"/>
          <w:szCs w:val="22"/>
        </w:rPr>
        <w:t>.g.</w:t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rFonts w:hint="default"/>
          <w:b/>
          <w:sz w:val="22"/>
          <w:szCs w:val="22"/>
          <w:lang w:val="hr-HR"/>
        </w:rPr>
      </w:pPr>
      <w:r>
        <w:rPr>
          <w:b/>
          <w:sz w:val="22"/>
          <w:szCs w:val="22"/>
        </w:rPr>
        <w:t>I</w:t>
      </w:r>
      <w:r>
        <w:rPr>
          <w:rFonts w:hint="default"/>
          <w:b/>
          <w:sz w:val="22"/>
          <w:szCs w:val="22"/>
          <w:lang w:val="hr-HR"/>
        </w:rPr>
        <w:t>.</w:t>
      </w:r>
    </w:p>
    <w:p>
      <w:pPr>
        <w:jc w:val="center"/>
        <w:rPr>
          <w:b/>
          <w:sz w:val="22"/>
          <w:szCs w:val="22"/>
        </w:rPr>
      </w:pPr>
    </w:p>
    <w:p>
      <w:pPr>
        <w:pStyle w:val="9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Imenuje se Povjerenstvo za popis imovine i sredstava Općine Babina Greda sa stanjem 31.12.202</w:t>
      </w:r>
      <w:r>
        <w:rPr>
          <w:rFonts w:hint="default"/>
          <w:sz w:val="22"/>
          <w:szCs w:val="22"/>
          <w:lang w:val="hr-HR"/>
        </w:rPr>
        <w:t>1</w:t>
      </w:r>
      <w:r>
        <w:rPr>
          <w:sz w:val="22"/>
          <w:szCs w:val="22"/>
        </w:rPr>
        <w:t>.g., u sastavu:</w:t>
      </w:r>
    </w:p>
    <w:p>
      <w:pPr>
        <w:pStyle w:val="9"/>
        <w:spacing w:before="0" w:beforeAutospacing="0" w:after="0"/>
        <w:jc w:val="both"/>
        <w:rPr>
          <w:sz w:val="22"/>
          <w:szCs w:val="22"/>
        </w:rPr>
      </w:pPr>
    </w:p>
    <w:p>
      <w:pPr>
        <w:pStyle w:val="9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Tomo Đaković</w:t>
      </w:r>
      <w:r>
        <w:rPr>
          <w:sz w:val="22"/>
          <w:szCs w:val="22"/>
        </w:rPr>
        <w:t>, predsjednik,</w:t>
      </w:r>
    </w:p>
    <w:p>
      <w:pPr>
        <w:pStyle w:val="9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Ivan Kedačić</w:t>
      </w:r>
      <w:r>
        <w:rPr>
          <w:sz w:val="22"/>
          <w:szCs w:val="22"/>
        </w:rPr>
        <w:t>, član,</w:t>
      </w:r>
    </w:p>
    <w:p>
      <w:pPr>
        <w:pStyle w:val="9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Mato Čivić</w:t>
      </w:r>
      <w:r>
        <w:rPr>
          <w:sz w:val="22"/>
          <w:szCs w:val="22"/>
        </w:rPr>
        <w:t>, član,</w:t>
      </w:r>
    </w:p>
    <w:p>
      <w:pPr>
        <w:pStyle w:val="9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Violeta Gregorović</w:t>
      </w:r>
      <w:r>
        <w:rPr>
          <w:sz w:val="22"/>
          <w:szCs w:val="22"/>
        </w:rPr>
        <w:t>, član,</w:t>
      </w:r>
    </w:p>
    <w:p>
      <w:pPr>
        <w:pStyle w:val="9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Tomislav Kopić</w:t>
      </w:r>
      <w:r>
        <w:rPr>
          <w:sz w:val="22"/>
          <w:szCs w:val="22"/>
        </w:rPr>
        <w:t>, član.</w:t>
      </w:r>
    </w:p>
    <w:p>
      <w:pPr>
        <w:rPr>
          <w:sz w:val="22"/>
          <w:szCs w:val="22"/>
        </w:rPr>
      </w:pPr>
    </w:p>
    <w:p>
      <w:pPr>
        <w:jc w:val="center"/>
        <w:rPr>
          <w:rFonts w:hint="default"/>
          <w:b/>
          <w:sz w:val="22"/>
          <w:szCs w:val="22"/>
          <w:lang w:val="hr-HR"/>
        </w:rPr>
      </w:pPr>
      <w:r>
        <w:rPr>
          <w:b/>
          <w:sz w:val="22"/>
          <w:szCs w:val="22"/>
        </w:rPr>
        <w:t>II</w:t>
      </w:r>
      <w:r>
        <w:rPr>
          <w:rFonts w:hint="default"/>
          <w:b/>
          <w:sz w:val="22"/>
          <w:szCs w:val="22"/>
          <w:lang w:val="hr-HR"/>
        </w:rPr>
        <w:t>.</w:t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>
      <w:pPr>
        <w:ind w:firstLine="708"/>
        <w:jc w:val="both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Imenovani članovi iz točke 1. ove Odluke u obvezi su izvršiti popis imovine, sredstava, dugovanja i potraživanja te stanje na računu i u blagajni sa stanjem 31.12.202</w:t>
      </w:r>
      <w:r>
        <w:rPr>
          <w:rFonts w:hint="default"/>
          <w:sz w:val="22"/>
          <w:szCs w:val="22"/>
          <w:lang w:val="hr-HR"/>
        </w:rPr>
        <w:t>1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 xml:space="preserve"> godine.</w:t>
      </w:r>
    </w:p>
    <w:p>
      <w:pPr>
        <w:ind w:firstLine="708"/>
        <w:rPr>
          <w:sz w:val="22"/>
          <w:szCs w:val="22"/>
        </w:rPr>
      </w:pPr>
    </w:p>
    <w:p>
      <w:pPr>
        <w:ind w:firstLine="708"/>
        <w:rPr>
          <w:sz w:val="22"/>
          <w:szCs w:val="22"/>
        </w:rPr>
      </w:pPr>
    </w:p>
    <w:p>
      <w:pPr>
        <w:jc w:val="center"/>
        <w:rPr>
          <w:rFonts w:hint="default"/>
          <w:b/>
          <w:sz w:val="22"/>
          <w:szCs w:val="22"/>
          <w:lang w:val="hr-HR"/>
        </w:rPr>
      </w:pPr>
      <w:r>
        <w:rPr>
          <w:b/>
          <w:sz w:val="22"/>
          <w:szCs w:val="22"/>
        </w:rPr>
        <w:t>III</w:t>
      </w:r>
      <w:r>
        <w:rPr>
          <w:rFonts w:hint="default"/>
          <w:b/>
          <w:sz w:val="22"/>
          <w:szCs w:val="22"/>
          <w:lang w:val="hr-HR"/>
        </w:rPr>
        <w:t>.</w:t>
      </w:r>
      <w:bookmarkStart w:id="0" w:name="_GoBack"/>
      <w:bookmarkEnd w:id="0"/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Ova odluka stupa na snagu osmog (8) dana od dana objave u „Službenom vjesniku“ Vukovarsko – srijemske županije.</w:t>
      </w:r>
    </w:p>
    <w:p>
      <w:pPr>
        <w:rPr>
          <w:sz w:val="22"/>
          <w:szCs w:val="22"/>
        </w:rPr>
      </w:pPr>
    </w:p>
    <w:p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Predsjednik </w:t>
      </w:r>
      <w:r>
        <w:rPr>
          <w:rFonts w:hint="default"/>
          <w:sz w:val="22"/>
          <w:szCs w:val="22"/>
          <w:lang w:val="hr-HR"/>
        </w:rPr>
        <w:t>O</w:t>
      </w:r>
      <w:r>
        <w:rPr>
          <w:sz w:val="22"/>
          <w:szCs w:val="22"/>
        </w:rPr>
        <w:t>pćinskog vijeća:</w:t>
      </w:r>
    </w:p>
    <w:p>
      <w:pPr>
        <w:ind w:left="4956" w:firstLine="708"/>
        <w:rPr>
          <w:sz w:val="22"/>
          <w:szCs w:val="22"/>
        </w:rPr>
      </w:pPr>
    </w:p>
    <w:p>
      <w:pPr>
        <w:ind w:left="5664" w:firstLine="708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hr-HR"/>
        </w:rPr>
        <w:t xml:space="preserve">     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hr-HR"/>
        </w:rPr>
        <w:t>Tomo Đaković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Dostaviti:</w:t>
      </w:r>
    </w:p>
    <w:p>
      <w:pPr>
        <w:pStyle w:val="1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imenovanim članovima</w:t>
      </w:r>
      <w:r>
        <w:rPr>
          <w:rFonts w:hint="default"/>
          <w:sz w:val="22"/>
          <w:szCs w:val="22"/>
          <w:lang w:val="hr-HR"/>
        </w:rPr>
        <w:t>,</w:t>
      </w:r>
    </w:p>
    <w:p>
      <w:pPr>
        <w:pStyle w:val="1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uz zapisnik</w:t>
      </w:r>
      <w:r>
        <w:rPr>
          <w:rFonts w:hint="default"/>
          <w:sz w:val="22"/>
          <w:szCs w:val="22"/>
          <w:lang w:val="hr-HR"/>
        </w:rPr>
        <w:t>,</w:t>
      </w:r>
    </w:p>
    <w:p>
      <w:pPr>
        <w:pStyle w:val="1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Pismohrana</w:t>
      </w:r>
      <w:r>
        <w:rPr>
          <w:rFonts w:hint="default"/>
          <w:sz w:val="22"/>
          <w:szCs w:val="22"/>
          <w:lang w:val="hr-HR"/>
        </w:rPr>
        <w:t>.</w:t>
      </w: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94FE2"/>
    <w:multiLevelType w:val="multilevel"/>
    <w:tmpl w:val="0B294F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3D3"/>
    <w:multiLevelType w:val="multilevel"/>
    <w:tmpl w:val="102213D3"/>
    <w:lvl w:ilvl="0" w:tentative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210" w:hanging="360"/>
      </w:pPr>
    </w:lvl>
    <w:lvl w:ilvl="2" w:tentative="0">
      <w:start w:val="1"/>
      <w:numFmt w:val="lowerRoman"/>
      <w:lvlText w:val="%3."/>
      <w:lvlJc w:val="right"/>
      <w:pPr>
        <w:ind w:left="3930" w:hanging="180"/>
      </w:pPr>
    </w:lvl>
    <w:lvl w:ilvl="3" w:tentative="0">
      <w:start w:val="1"/>
      <w:numFmt w:val="decimal"/>
      <w:lvlText w:val="%4."/>
      <w:lvlJc w:val="left"/>
      <w:pPr>
        <w:ind w:left="4650" w:hanging="360"/>
      </w:pPr>
    </w:lvl>
    <w:lvl w:ilvl="4" w:tentative="0">
      <w:start w:val="1"/>
      <w:numFmt w:val="lowerLetter"/>
      <w:lvlText w:val="%5."/>
      <w:lvlJc w:val="left"/>
      <w:pPr>
        <w:ind w:left="5370" w:hanging="360"/>
      </w:pPr>
    </w:lvl>
    <w:lvl w:ilvl="5" w:tentative="0">
      <w:start w:val="1"/>
      <w:numFmt w:val="lowerRoman"/>
      <w:lvlText w:val="%6."/>
      <w:lvlJc w:val="right"/>
      <w:pPr>
        <w:ind w:left="6090" w:hanging="180"/>
      </w:pPr>
    </w:lvl>
    <w:lvl w:ilvl="6" w:tentative="0">
      <w:start w:val="1"/>
      <w:numFmt w:val="decimal"/>
      <w:lvlText w:val="%7."/>
      <w:lvlJc w:val="left"/>
      <w:pPr>
        <w:ind w:left="6810" w:hanging="360"/>
      </w:pPr>
    </w:lvl>
    <w:lvl w:ilvl="7" w:tentative="0">
      <w:start w:val="1"/>
      <w:numFmt w:val="lowerLetter"/>
      <w:lvlText w:val="%8."/>
      <w:lvlJc w:val="left"/>
      <w:pPr>
        <w:ind w:left="7530" w:hanging="360"/>
      </w:pPr>
    </w:lvl>
    <w:lvl w:ilvl="8" w:tentative="0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F9"/>
    <w:rsid w:val="000124AA"/>
    <w:rsid w:val="00073FD3"/>
    <w:rsid w:val="00090450"/>
    <w:rsid w:val="000B2351"/>
    <w:rsid w:val="000B75D8"/>
    <w:rsid w:val="000E3E66"/>
    <w:rsid w:val="000F1C78"/>
    <w:rsid w:val="000F3204"/>
    <w:rsid w:val="00154195"/>
    <w:rsid w:val="001617F7"/>
    <w:rsid w:val="001B0CDB"/>
    <w:rsid w:val="001D660B"/>
    <w:rsid w:val="00201A61"/>
    <w:rsid w:val="002212A9"/>
    <w:rsid w:val="0023466A"/>
    <w:rsid w:val="002374EA"/>
    <w:rsid w:val="002608F9"/>
    <w:rsid w:val="0027067F"/>
    <w:rsid w:val="00276D5E"/>
    <w:rsid w:val="0028234D"/>
    <w:rsid w:val="002904E4"/>
    <w:rsid w:val="002B14D6"/>
    <w:rsid w:val="002D3EE4"/>
    <w:rsid w:val="002D4072"/>
    <w:rsid w:val="002E3F17"/>
    <w:rsid w:val="00337FC6"/>
    <w:rsid w:val="00365CDD"/>
    <w:rsid w:val="003767B0"/>
    <w:rsid w:val="003A2F98"/>
    <w:rsid w:val="003B7E6C"/>
    <w:rsid w:val="003C2594"/>
    <w:rsid w:val="003C6C3D"/>
    <w:rsid w:val="003E25C6"/>
    <w:rsid w:val="00403E83"/>
    <w:rsid w:val="00411ECE"/>
    <w:rsid w:val="00437FA0"/>
    <w:rsid w:val="00450740"/>
    <w:rsid w:val="00457F9E"/>
    <w:rsid w:val="0046213D"/>
    <w:rsid w:val="00470F89"/>
    <w:rsid w:val="0049186F"/>
    <w:rsid w:val="004B05AF"/>
    <w:rsid w:val="004D2B94"/>
    <w:rsid w:val="004D631A"/>
    <w:rsid w:val="004E065C"/>
    <w:rsid w:val="004F78E8"/>
    <w:rsid w:val="004F7D57"/>
    <w:rsid w:val="00536850"/>
    <w:rsid w:val="005509B4"/>
    <w:rsid w:val="00554893"/>
    <w:rsid w:val="00573F1F"/>
    <w:rsid w:val="005A67A8"/>
    <w:rsid w:val="005E07EF"/>
    <w:rsid w:val="00601A5B"/>
    <w:rsid w:val="00616F69"/>
    <w:rsid w:val="00653E8C"/>
    <w:rsid w:val="00667EDE"/>
    <w:rsid w:val="00677364"/>
    <w:rsid w:val="006838A6"/>
    <w:rsid w:val="006C691A"/>
    <w:rsid w:val="006D04DC"/>
    <w:rsid w:val="006D799B"/>
    <w:rsid w:val="007015A2"/>
    <w:rsid w:val="00726C91"/>
    <w:rsid w:val="00737410"/>
    <w:rsid w:val="00746D31"/>
    <w:rsid w:val="00755720"/>
    <w:rsid w:val="007939E9"/>
    <w:rsid w:val="007D4487"/>
    <w:rsid w:val="008154BE"/>
    <w:rsid w:val="00816827"/>
    <w:rsid w:val="00823067"/>
    <w:rsid w:val="00823519"/>
    <w:rsid w:val="008245DC"/>
    <w:rsid w:val="00855718"/>
    <w:rsid w:val="00857B5D"/>
    <w:rsid w:val="00862F0F"/>
    <w:rsid w:val="008750D9"/>
    <w:rsid w:val="00890905"/>
    <w:rsid w:val="009104A7"/>
    <w:rsid w:val="009167DB"/>
    <w:rsid w:val="009378EE"/>
    <w:rsid w:val="00946A64"/>
    <w:rsid w:val="009611FF"/>
    <w:rsid w:val="00963AAD"/>
    <w:rsid w:val="009A030C"/>
    <w:rsid w:val="009A49C1"/>
    <w:rsid w:val="009B129D"/>
    <w:rsid w:val="009F5D69"/>
    <w:rsid w:val="009F6BDA"/>
    <w:rsid w:val="00A3476F"/>
    <w:rsid w:val="00A76F72"/>
    <w:rsid w:val="00A9031D"/>
    <w:rsid w:val="00A918A3"/>
    <w:rsid w:val="00A93FC1"/>
    <w:rsid w:val="00A952CA"/>
    <w:rsid w:val="00AB7A17"/>
    <w:rsid w:val="00AF7E30"/>
    <w:rsid w:val="00B002B7"/>
    <w:rsid w:val="00B07676"/>
    <w:rsid w:val="00B120AB"/>
    <w:rsid w:val="00B17DF3"/>
    <w:rsid w:val="00B36F7E"/>
    <w:rsid w:val="00B5347A"/>
    <w:rsid w:val="00B549C7"/>
    <w:rsid w:val="00B701AC"/>
    <w:rsid w:val="00BC3F2E"/>
    <w:rsid w:val="00BD35C1"/>
    <w:rsid w:val="00C074BF"/>
    <w:rsid w:val="00C12F99"/>
    <w:rsid w:val="00C35E69"/>
    <w:rsid w:val="00C62F70"/>
    <w:rsid w:val="00CA5D76"/>
    <w:rsid w:val="00CD3EFF"/>
    <w:rsid w:val="00CE31CD"/>
    <w:rsid w:val="00CE5E88"/>
    <w:rsid w:val="00CF00C7"/>
    <w:rsid w:val="00D16FCB"/>
    <w:rsid w:val="00D713A4"/>
    <w:rsid w:val="00D836D1"/>
    <w:rsid w:val="00D84141"/>
    <w:rsid w:val="00DC7604"/>
    <w:rsid w:val="00DD1685"/>
    <w:rsid w:val="00DD5630"/>
    <w:rsid w:val="00E1030A"/>
    <w:rsid w:val="00E73044"/>
    <w:rsid w:val="00E76899"/>
    <w:rsid w:val="00E845E8"/>
    <w:rsid w:val="00EB3C5D"/>
    <w:rsid w:val="00EC1210"/>
    <w:rsid w:val="00ED2DA9"/>
    <w:rsid w:val="00EE026B"/>
    <w:rsid w:val="00F033F4"/>
    <w:rsid w:val="00F175CB"/>
    <w:rsid w:val="00F2429B"/>
    <w:rsid w:val="00F40EBE"/>
    <w:rsid w:val="00F41471"/>
    <w:rsid w:val="00F439AA"/>
    <w:rsid w:val="00F537A1"/>
    <w:rsid w:val="00F55B07"/>
    <w:rsid w:val="00F73192"/>
    <w:rsid w:val="00F77741"/>
    <w:rsid w:val="00F8070C"/>
    <w:rsid w:val="00FA5623"/>
    <w:rsid w:val="00FC406B"/>
    <w:rsid w:val="00FE4925"/>
    <w:rsid w:val="46854D08"/>
    <w:rsid w:val="4778264E"/>
    <w:rsid w:val="666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b/>
      <w:szCs w:val="20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Segoe UI" w:hAnsi="Segoe UI" w:cs="Segoe UI" w:eastAsiaTheme="minorHAnsi"/>
      <w:sz w:val="18"/>
      <w:szCs w:val="18"/>
      <w:lang w:eastAsia="en-US"/>
    </w:rPr>
  </w:style>
  <w:style w:type="paragraph" w:styleId="6">
    <w:name w:val="Body Text"/>
    <w:basedOn w:val="1"/>
    <w:link w:val="14"/>
    <w:uiPriority w:val="0"/>
    <w:pPr>
      <w:tabs>
        <w:tab w:val="left" w:pos="2835"/>
      </w:tabs>
      <w:jc w:val="both"/>
    </w:pPr>
    <w:rPr>
      <w:rFonts w:ascii="Arial" w:hAnsi="Arial"/>
      <w:sz w:val="20"/>
      <w:szCs w:val="20"/>
      <w:lang w:val="en-US" w:eastAsia="en-US"/>
    </w:rPr>
  </w:style>
  <w:style w:type="paragraph" w:styleId="7">
    <w:name w:val="Body Text 2"/>
    <w:basedOn w:val="1"/>
    <w:link w:val="13"/>
    <w:qFormat/>
    <w:uiPriority w:val="0"/>
    <w:pPr>
      <w:jc w:val="both"/>
    </w:pPr>
    <w:rPr>
      <w:rFonts w:ascii="Arial" w:hAnsi="Arial"/>
      <w:b/>
      <w:sz w:val="20"/>
      <w:szCs w:val="20"/>
      <w:lang w:val="en-US" w:eastAsia="en-US"/>
    </w:rPr>
  </w:style>
  <w:style w:type="character" w:styleId="8">
    <w:name w:val="Hyperlink"/>
    <w:basedOn w:val="3"/>
    <w:unhideWhenUsed/>
    <w:uiPriority w:val="99"/>
    <w:rPr>
      <w:color w:val="0000FF"/>
      <w:u w:val="single"/>
    </w:rPr>
  </w:style>
  <w:style w:type="paragraph" w:styleId="9">
    <w:name w:val="Normal (Web)"/>
    <w:basedOn w:val="1"/>
    <w:uiPriority w:val="99"/>
    <w:pPr>
      <w:spacing w:before="100" w:beforeAutospacing="1" w:after="119"/>
    </w:p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Body Text 2 Char"/>
    <w:basedOn w:val="3"/>
    <w:link w:val="7"/>
    <w:uiPriority w:val="0"/>
    <w:rPr>
      <w:rFonts w:ascii="Arial" w:hAnsi="Arial" w:eastAsia="Times New Roman" w:cs="Times New Roman"/>
      <w:b/>
      <w:sz w:val="20"/>
      <w:szCs w:val="20"/>
      <w:lang w:val="en-US"/>
    </w:rPr>
  </w:style>
  <w:style w:type="character" w:customStyle="1" w:styleId="14">
    <w:name w:val="Body Text Char"/>
    <w:basedOn w:val="3"/>
    <w:link w:val="6"/>
    <w:qFormat/>
    <w:uiPriority w:val="0"/>
    <w:rPr>
      <w:rFonts w:ascii="Arial" w:hAnsi="Arial" w:eastAsia="Times New Roman" w:cs="Times New Roman"/>
      <w:sz w:val="20"/>
      <w:szCs w:val="20"/>
      <w:lang w:val="en-US"/>
    </w:rPr>
  </w:style>
  <w:style w:type="character" w:customStyle="1" w:styleId="15">
    <w:name w:val="apple-converted-space"/>
    <w:basedOn w:val="3"/>
    <w:qFormat/>
    <w:uiPriority w:val="0"/>
  </w:style>
  <w:style w:type="character" w:customStyle="1" w:styleId="16">
    <w:name w:val="Heading 2 Char"/>
    <w:basedOn w:val="3"/>
    <w:link w:val="2"/>
    <w:uiPriority w:val="0"/>
    <w:rPr>
      <w:rFonts w:ascii="Times New Roman" w:hAnsi="Times New Roman" w:eastAsia="Times New Roman" w:cs="Times New Roman"/>
      <w:b/>
      <w:sz w:val="24"/>
      <w:szCs w:val="20"/>
    </w:rPr>
  </w:style>
  <w:style w:type="paragraph" w:customStyle="1" w:styleId="17">
    <w:name w:val="SubTitle 2"/>
    <w:basedOn w:val="1"/>
    <w:qFormat/>
    <w:uiPriority w:val="0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CBB27-4E6C-49A6-9E30-C2D88AB64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1160</Characters>
  <Lines>9</Lines>
  <Paragraphs>2</Paragraphs>
  <TotalTime>4</TotalTime>
  <ScaleCrop>false</ScaleCrop>
  <LinksUpToDate>false</LinksUpToDate>
  <CharactersWithSpaces>1361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2016-12-12T07:26:00Z</dcterms:created>
  <dc:creator>korisnik</dc:creator>
  <cp:lastModifiedBy>HT-ICT</cp:lastModifiedBy>
  <cp:lastPrinted>2021-12-22T12:55:13Z</cp:lastPrinted>
  <dcterms:modified xsi:type="dcterms:W3CDTF">2021-12-22T12:55:22Z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ED63F09D6FFA43E7A492F57628E4223D</vt:lpwstr>
  </property>
</Properties>
</file>