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Na temelju </w:t>
      </w:r>
      <w:r>
        <w:rPr>
          <w:rFonts w:hint="default"/>
          <w:sz w:val="24"/>
          <w:szCs w:val="24"/>
          <w:lang w:val="hr-HR"/>
        </w:rPr>
        <w:t>č</w:t>
      </w:r>
      <w:r>
        <w:rPr>
          <w:rFonts w:hint="default"/>
          <w:sz w:val="24"/>
          <w:szCs w:val="24"/>
        </w:rPr>
        <w:t>lanka 10. stavka 3. Zakona o financiranju političkih aktivnosti, izborne promid</w:t>
      </w:r>
      <w:r>
        <w:rPr>
          <w:rFonts w:hint="default"/>
          <w:sz w:val="24"/>
          <w:szCs w:val="24"/>
          <w:lang w:val="hr-HR"/>
        </w:rPr>
        <w:t>ž</w:t>
      </w:r>
      <w:r>
        <w:rPr>
          <w:rFonts w:hint="default"/>
          <w:sz w:val="24"/>
          <w:szCs w:val="24"/>
        </w:rPr>
        <w:t>be i referenduma  (</w:t>
      </w:r>
      <w:r>
        <w:rPr>
          <w:rFonts w:hint="default"/>
          <w:sz w:val="24"/>
          <w:szCs w:val="24"/>
          <w:lang w:val="hr-HR"/>
        </w:rPr>
        <w:t>“</w:t>
      </w:r>
      <w:r>
        <w:rPr>
          <w:rFonts w:hint="default"/>
          <w:sz w:val="24"/>
          <w:szCs w:val="24"/>
        </w:rPr>
        <w:t>Narodne  novine</w:t>
      </w:r>
      <w:r>
        <w:rPr>
          <w:rFonts w:hint="default"/>
          <w:sz w:val="24"/>
          <w:szCs w:val="24"/>
          <w:lang w:val="hr-HR"/>
        </w:rPr>
        <w:t>”</w:t>
      </w:r>
      <w:r>
        <w:rPr>
          <w:rFonts w:hint="default"/>
          <w:sz w:val="24"/>
          <w:szCs w:val="24"/>
        </w:rPr>
        <w:t xml:space="preserve">  broj  29/19)  i  </w:t>
      </w:r>
      <w:r>
        <w:rPr>
          <w:rFonts w:hint="default"/>
          <w:sz w:val="24"/>
          <w:szCs w:val="24"/>
          <w:lang w:val="hr-HR"/>
        </w:rPr>
        <w:t>č</w:t>
      </w:r>
      <w:r>
        <w:rPr>
          <w:rFonts w:hint="default"/>
          <w:sz w:val="24"/>
          <w:szCs w:val="24"/>
        </w:rPr>
        <w:t>lanka  18 .  Statuta  Općine Babina Greda</w:t>
      </w:r>
      <w:r>
        <w:rPr>
          <w:rFonts w:hint="default"/>
          <w:sz w:val="24"/>
          <w:szCs w:val="24"/>
          <w:lang w:val="hr-HR"/>
        </w:rPr>
        <w:t xml:space="preserve"> </w:t>
      </w:r>
      <w:r>
        <w:rPr>
          <w:rFonts w:hint="default"/>
          <w:sz w:val="24"/>
          <w:szCs w:val="24"/>
        </w:rPr>
        <w:t>(</w:t>
      </w:r>
      <w:r>
        <w:rPr>
          <w:rFonts w:ascii="Times New Roman" w:hAnsi="Times New Roman" w:cs="Times New Roman"/>
          <w:sz w:val="24"/>
        </w:rPr>
        <w:t>"Službeni vjesnik</w:t>
      </w:r>
      <w:r>
        <w:rPr>
          <w:rFonts w:hint="default" w:ascii="Times New Roman" w:hAnsi="Times New Roman" w:cs="Times New Roman"/>
          <w:sz w:val="24"/>
          <w:lang w:val="hr-HR"/>
        </w:rPr>
        <w:t xml:space="preserve"> Vukovarsko - srijemsk</w:t>
      </w:r>
      <w:r>
        <w:rPr>
          <w:rFonts w:hint="default" w:cs="Times New Roman"/>
          <w:sz w:val="24"/>
          <w:lang w:val="hr-HR"/>
        </w:rPr>
        <w:t>e</w:t>
      </w:r>
      <w:r>
        <w:rPr>
          <w:rFonts w:hint="default" w:ascii="Times New Roman" w:hAnsi="Times New Roman" w:cs="Times New Roman"/>
          <w:sz w:val="24"/>
          <w:lang w:val="hr-HR"/>
        </w:rPr>
        <w:t xml:space="preserve"> županij</w:t>
      </w:r>
      <w:r>
        <w:rPr>
          <w:rFonts w:hint="default" w:cs="Times New Roman"/>
          <w:sz w:val="24"/>
          <w:lang w:val="hr-HR"/>
        </w:rPr>
        <w:t>e</w:t>
      </w:r>
      <w:r>
        <w:rPr>
          <w:rFonts w:ascii="Times New Roman" w:hAnsi="Times New Roman" w:cs="Times New Roman"/>
          <w:sz w:val="24"/>
        </w:rPr>
        <w:t>" broj 11/09, 04/13, 03/14, 01/18, 13/18, 27/18 - pročišćeni tekst, 21A/19, 03/20 i 04/21</w:t>
      </w:r>
      <w:r>
        <w:rPr>
          <w:rFonts w:hint="default"/>
          <w:sz w:val="24"/>
          <w:szCs w:val="24"/>
        </w:rPr>
        <w:t>)</w:t>
      </w:r>
      <w:r>
        <w:rPr>
          <w:rFonts w:hint="default"/>
          <w:sz w:val="24"/>
          <w:szCs w:val="24"/>
          <w:lang w:val="hr-HR"/>
        </w:rPr>
        <w:t>,</w:t>
      </w:r>
      <w:r>
        <w:rPr>
          <w:rFonts w:hint="default"/>
          <w:sz w:val="24"/>
          <w:szCs w:val="24"/>
        </w:rPr>
        <w:t xml:space="preserve"> Općinsko vijeće Općine Babina Greda na </w:t>
      </w:r>
      <w:r>
        <w:rPr>
          <w:rFonts w:hint="default"/>
          <w:sz w:val="24"/>
          <w:szCs w:val="24"/>
          <w:lang w:val="hr-HR"/>
        </w:rPr>
        <w:t xml:space="preserve">06. </w:t>
      </w:r>
      <w:r>
        <w:rPr>
          <w:rFonts w:hint="default"/>
          <w:sz w:val="24"/>
          <w:szCs w:val="24"/>
        </w:rPr>
        <w:t>sjednici odr</w:t>
      </w:r>
      <w:r>
        <w:rPr>
          <w:rFonts w:hint="default"/>
          <w:sz w:val="24"/>
          <w:szCs w:val="24"/>
          <w:lang w:val="hr-HR"/>
        </w:rPr>
        <w:t>ž</w:t>
      </w:r>
      <w:r>
        <w:rPr>
          <w:rFonts w:hint="default"/>
          <w:sz w:val="24"/>
          <w:szCs w:val="24"/>
        </w:rPr>
        <w:t>anoj</w:t>
      </w:r>
      <w:r>
        <w:rPr>
          <w:rFonts w:hint="default"/>
          <w:sz w:val="24"/>
          <w:szCs w:val="24"/>
          <w:lang w:val="hr-HR"/>
        </w:rPr>
        <w:t xml:space="preserve"> 28. studenog </w:t>
      </w:r>
      <w:r>
        <w:rPr>
          <w:rFonts w:hint="default"/>
          <w:sz w:val="24"/>
          <w:szCs w:val="24"/>
        </w:rPr>
        <w:t>2021. godine donosi</w:t>
      </w:r>
    </w:p>
    <w:p>
      <w:pPr>
        <w:bidi w:val="0"/>
        <w:rPr>
          <w:rFonts w:hint="default"/>
          <w:sz w:val="24"/>
          <w:szCs w:val="24"/>
        </w:rPr>
      </w:pPr>
    </w:p>
    <w:p>
      <w:pPr>
        <w:bidi w:val="0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ODLUKU</w:t>
      </w:r>
    </w:p>
    <w:p>
      <w:pPr>
        <w:bidi w:val="0"/>
        <w:jc w:val="center"/>
        <w:rPr>
          <w:rFonts w:hint="default"/>
          <w:color w:val="auto"/>
          <w:sz w:val="24"/>
          <w:szCs w:val="24"/>
        </w:rPr>
      </w:pPr>
      <w:r>
        <w:rPr>
          <w:rFonts w:hint="default"/>
          <w:sz w:val="24"/>
          <w:szCs w:val="24"/>
        </w:rPr>
        <w:t>o raspore</w:t>
      </w:r>
      <w:r>
        <w:rPr>
          <w:rFonts w:hint="default"/>
          <w:sz w:val="24"/>
          <w:szCs w:val="24"/>
          <w:lang w:val="hr-HR"/>
        </w:rPr>
        <w:t>đ</w:t>
      </w:r>
      <w:r>
        <w:rPr>
          <w:rFonts w:hint="default"/>
          <w:sz w:val="24"/>
          <w:szCs w:val="24"/>
        </w:rPr>
        <w:t>ivanju sredstava za redovito godi</w:t>
      </w:r>
      <w:r>
        <w:rPr>
          <w:rFonts w:hint="default"/>
          <w:sz w:val="24"/>
          <w:szCs w:val="24"/>
          <w:lang w:val="hr-HR"/>
        </w:rPr>
        <w:t>š</w:t>
      </w:r>
      <w:r>
        <w:rPr>
          <w:rFonts w:hint="default"/>
          <w:sz w:val="24"/>
          <w:szCs w:val="24"/>
        </w:rPr>
        <w:t>nje financiranje politi</w:t>
      </w:r>
      <w:r>
        <w:rPr>
          <w:rFonts w:hint="default"/>
          <w:sz w:val="24"/>
          <w:szCs w:val="24"/>
          <w:lang w:val="hr-HR"/>
        </w:rPr>
        <w:t>č</w:t>
      </w:r>
      <w:r>
        <w:rPr>
          <w:rFonts w:hint="default"/>
          <w:sz w:val="24"/>
          <w:szCs w:val="24"/>
        </w:rPr>
        <w:t xml:space="preserve">kih stranaka zastupljenih u Općinskom vijeću Općine Babina Greda za </w:t>
      </w:r>
      <w:r>
        <w:rPr>
          <w:rFonts w:hint="default"/>
          <w:color w:val="auto"/>
          <w:sz w:val="24"/>
          <w:szCs w:val="24"/>
        </w:rPr>
        <w:t>2022. godinu</w:t>
      </w:r>
    </w:p>
    <w:p>
      <w:pPr>
        <w:bidi w:val="0"/>
        <w:jc w:val="center"/>
        <w:rPr>
          <w:rFonts w:hint="default"/>
          <w:sz w:val="24"/>
          <w:szCs w:val="24"/>
        </w:rPr>
      </w:pPr>
    </w:p>
    <w:p>
      <w:pPr>
        <w:bidi w:val="0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I.</w:t>
      </w:r>
    </w:p>
    <w:p>
      <w:pPr>
        <w:bidi w:val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Ovom Odlukom raspore</w:t>
      </w:r>
      <w:r>
        <w:rPr>
          <w:rFonts w:hint="default"/>
          <w:sz w:val="24"/>
          <w:szCs w:val="24"/>
          <w:lang w:val="hr-HR"/>
        </w:rPr>
        <w:t>đ</w:t>
      </w:r>
      <w:r>
        <w:rPr>
          <w:rFonts w:hint="default"/>
          <w:sz w:val="24"/>
          <w:szCs w:val="24"/>
        </w:rPr>
        <w:t>uju se sredstva za redovito godi</w:t>
      </w:r>
      <w:r>
        <w:rPr>
          <w:rFonts w:hint="default"/>
          <w:sz w:val="24"/>
          <w:szCs w:val="24"/>
          <w:lang w:val="hr-HR"/>
        </w:rPr>
        <w:t>šn</w:t>
      </w:r>
      <w:r>
        <w:rPr>
          <w:rFonts w:hint="default"/>
          <w:sz w:val="24"/>
          <w:szCs w:val="24"/>
        </w:rPr>
        <w:t>je financiranje politi</w:t>
      </w:r>
      <w:r>
        <w:rPr>
          <w:rFonts w:hint="default"/>
          <w:sz w:val="24"/>
          <w:szCs w:val="24"/>
          <w:lang w:val="hr-HR"/>
        </w:rPr>
        <w:t>č</w:t>
      </w:r>
      <w:r>
        <w:rPr>
          <w:rFonts w:hint="default"/>
          <w:sz w:val="24"/>
          <w:szCs w:val="24"/>
        </w:rPr>
        <w:t>kih stranaka zastupljenih u Općinskom vijeću Općine Babina Greda za 2022. godinu.</w:t>
      </w:r>
    </w:p>
    <w:p>
      <w:pPr>
        <w:bidi w:val="0"/>
        <w:rPr>
          <w:rFonts w:hint="default"/>
          <w:sz w:val="24"/>
          <w:szCs w:val="24"/>
        </w:rPr>
      </w:pPr>
    </w:p>
    <w:p>
      <w:pPr>
        <w:bidi w:val="0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II.</w:t>
      </w:r>
    </w:p>
    <w:p>
      <w:pPr>
        <w:bidi w:val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Sredstva za redovito financiranje političkih stranaka raspore</w:t>
      </w:r>
      <w:r>
        <w:rPr>
          <w:rFonts w:hint="default"/>
          <w:sz w:val="24"/>
          <w:szCs w:val="24"/>
          <w:lang w:val="hr-HR"/>
        </w:rPr>
        <w:t>đ</w:t>
      </w:r>
      <w:r>
        <w:rPr>
          <w:rFonts w:hint="default"/>
          <w:sz w:val="24"/>
          <w:szCs w:val="24"/>
        </w:rPr>
        <w:t>uju se političkim strankama razmjerno broju njihovih vije</w:t>
      </w:r>
      <w:r>
        <w:rPr>
          <w:rFonts w:hint="default"/>
          <w:sz w:val="24"/>
          <w:szCs w:val="24"/>
          <w:lang w:val="hr-HR"/>
        </w:rPr>
        <w:t>ć</w:t>
      </w:r>
      <w:r>
        <w:rPr>
          <w:rFonts w:hint="default"/>
          <w:sz w:val="24"/>
          <w:szCs w:val="24"/>
        </w:rPr>
        <w:t>nika prema kona</w:t>
      </w:r>
      <w:r>
        <w:rPr>
          <w:rFonts w:hint="default"/>
          <w:sz w:val="24"/>
          <w:szCs w:val="24"/>
          <w:lang w:val="hr-HR"/>
        </w:rPr>
        <w:t>č</w:t>
      </w:r>
      <w:r>
        <w:rPr>
          <w:rFonts w:hint="default"/>
          <w:sz w:val="24"/>
          <w:szCs w:val="24"/>
        </w:rPr>
        <w:t>nim rezultatima izbora u iznosu od 2.000,00 kuna po vijećniku godišnje .</w:t>
      </w:r>
    </w:p>
    <w:p>
      <w:pPr>
        <w:bidi w:val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Za svakog izabranog vijećnika podzastupljenog spola</w:t>
      </w:r>
      <w:r>
        <w:rPr>
          <w:rFonts w:hint="default"/>
          <w:sz w:val="24"/>
          <w:szCs w:val="24"/>
          <w:lang w:val="hr-HR"/>
        </w:rPr>
        <w:t xml:space="preserve"> p</w:t>
      </w:r>
      <w:r>
        <w:rPr>
          <w:rFonts w:hint="default"/>
          <w:sz w:val="24"/>
          <w:szCs w:val="24"/>
        </w:rPr>
        <w:t>olitičkim</w:t>
      </w:r>
      <w:r>
        <w:rPr>
          <w:rFonts w:hint="default"/>
          <w:sz w:val="24"/>
          <w:szCs w:val="24"/>
          <w:lang w:val="hr-HR"/>
        </w:rPr>
        <w:t xml:space="preserve"> </w:t>
      </w:r>
      <w:r>
        <w:rPr>
          <w:rFonts w:hint="default"/>
          <w:sz w:val="24"/>
          <w:szCs w:val="24"/>
        </w:rPr>
        <w:t>strankama pripada i</w:t>
      </w:r>
      <w:r>
        <w:rPr>
          <w:rFonts w:hint="default"/>
          <w:sz w:val="24"/>
          <w:szCs w:val="24"/>
          <w:lang w:val="hr-HR"/>
        </w:rPr>
        <w:t xml:space="preserve"> </w:t>
      </w:r>
      <w:r>
        <w:rPr>
          <w:rFonts w:hint="default"/>
          <w:sz w:val="24"/>
          <w:szCs w:val="24"/>
        </w:rPr>
        <w:t>pravo na naknadu u visini od  10%  iznosa predviđenog po svakom vijećniku Općinskog vijeća.</w:t>
      </w:r>
    </w:p>
    <w:p>
      <w:pPr>
        <w:bidi w:val="0"/>
        <w:jc w:val="center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III.</w:t>
      </w:r>
    </w:p>
    <w:p>
      <w:pPr>
        <w:bidi w:val="0"/>
        <w:rPr>
          <w:rFonts w:hint="default"/>
          <w:sz w:val="24"/>
          <w:szCs w:val="24"/>
          <w:lang w:val="hr-HR"/>
        </w:rPr>
      </w:pPr>
    </w:p>
    <w:p>
      <w:pPr>
        <w:bidi w:val="0"/>
        <w:jc w:val="both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Sukladno Odredbi točke II. ove Odluke, sredstva za redovito godišnje financiranje raspoređuju se političkim strankama na slijedeći način:</w:t>
      </w:r>
    </w:p>
    <w:p>
      <w:pPr>
        <w:bidi w:val="0"/>
        <w:rPr>
          <w:rFonts w:hint="default"/>
          <w:sz w:val="24"/>
          <w:szCs w:val="24"/>
          <w:lang w:val="hr-HR"/>
        </w:rPr>
      </w:pPr>
    </w:p>
    <w:p>
      <w:pPr>
        <w:numPr>
          <w:ilvl w:val="0"/>
          <w:numId w:val="1"/>
        </w:numPr>
        <w:bidi w:val="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Socijaldemokratska partija Hrvatske - SDP - iznos od 10.200,00 kuna,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Hrvatska demokratska zajednica - HDZ - iznos od 8.200,00 kuna,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Hrvatska stranka umirovljenika - HSU - iznos od 6.000,00 kuna,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Domovinski pokret - DP - iznos od 2.200,00 kuna.</w:t>
      </w:r>
    </w:p>
    <w:p>
      <w:pPr>
        <w:bidi w:val="0"/>
        <w:rPr>
          <w:rFonts w:hint="default"/>
          <w:sz w:val="24"/>
          <w:szCs w:val="24"/>
          <w:lang w:val="hr-HR"/>
        </w:rPr>
      </w:pPr>
    </w:p>
    <w:p>
      <w:pPr>
        <w:bidi w:val="0"/>
        <w:jc w:val="center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IV.</w:t>
      </w:r>
    </w:p>
    <w:p>
      <w:pPr>
        <w:bidi w:val="0"/>
        <w:rPr>
          <w:rFonts w:hint="default"/>
          <w:sz w:val="24"/>
          <w:szCs w:val="24"/>
          <w:lang w:val="hr-HR"/>
        </w:rPr>
      </w:pPr>
    </w:p>
    <w:p>
      <w:pPr>
        <w:bidi w:val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Ova  odluka stupa na snagu osmog dana od dana objave u “Službenom vjesniku” Vukovarsko-srijemska županije.</w:t>
      </w:r>
    </w:p>
    <w:p>
      <w:pPr>
        <w:bidi w:val="0"/>
        <w:rPr>
          <w:rFonts w:hint="default"/>
          <w:sz w:val="24"/>
          <w:szCs w:val="24"/>
        </w:rPr>
      </w:pPr>
    </w:p>
    <w:p>
      <w:pPr>
        <w:bidi w:val="0"/>
        <w:rPr>
          <w:rFonts w:hint="default"/>
          <w:sz w:val="24"/>
          <w:szCs w:val="24"/>
        </w:rPr>
      </w:pPr>
    </w:p>
    <w:p>
      <w:pPr>
        <w:bidi w:val="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</w:rPr>
        <w:t>KLASA: 00</w:t>
      </w:r>
      <w:r>
        <w:rPr>
          <w:rFonts w:hint="default"/>
          <w:sz w:val="24"/>
          <w:szCs w:val="24"/>
          <w:lang w:val="hr-HR"/>
        </w:rPr>
        <w:t>4-01</w:t>
      </w:r>
      <w:r>
        <w:rPr>
          <w:rFonts w:hint="default"/>
          <w:sz w:val="24"/>
          <w:szCs w:val="24"/>
        </w:rPr>
        <w:t>/21-01</w:t>
      </w:r>
      <w:r>
        <w:rPr>
          <w:rFonts w:hint="default"/>
          <w:sz w:val="24"/>
          <w:szCs w:val="24"/>
          <w:lang w:val="hr-HR"/>
        </w:rPr>
        <w:t>/1</w:t>
      </w:r>
    </w:p>
    <w:p>
      <w:pPr>
        <w:bidi w:val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URBROJ: 2212/02-01/21-01-1</w:t>
      </w:r>
    </w:p>
    <w:p>
      <w:pPr>
        <w:bidi w:val="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Babina Greda, 28</w:t>
      </w:r>
      <w:bookmarkStart w:id="0" w:name="_GoBack"/>
      <w:bookmarkEnd w:id="0"/>
      <w:r>
        <w:rPr>
          <w:rFonts w:hint="default"/>
          <w:sz w:val="24"/>
          <w:szCs w:val="24"/>
          <w:lang w:val="hr-HR"/>
        </w:rPr>
        <w:t>. studenog 2021. godine</w:t>
      </w:r>
    </w:p>
    <w:p>
      <w:pPr>
        <w:bidi w:val="0"/>
        <w:rPr>
          <w:rFonts w:hint="default"/>
          <w:sz w:val="24"/>
          <w:szCs w:val="24"/>
          <w:lang w:val="hr-HR"/>
        </w:rPr>
      </w:pPr>
    </w:p>
    <w:p>
      <w:pPr>
        <w:bidi w:val="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 xml:space="preserve">                                                                                                           </w:t>
      </w:r>
    </w:p>
    <w:p>
      <w:pPr>
        <w:bidi w:val="0"/>
        <w:ind w:firstLine="6000" w:firstLineChars="250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Predsjednik</w:t>
      </w:r>
    </w:p>
    <w:p>
      <w:pPr>
        <w:bidi w:val="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 xml:space="preserve">                                                                                                Općinskog vijeća</w:t>
      </w:r>
    </w:p>
    <w:p>
      <w:pPr>
        <w:bidi w:val="0"/>
        <w:rPr>
          <w:rFonts w:hint="default"/>
          <w:sz w:val="24"/>
          <w:szCs w:val="24"/>
          <w:lang w:val="hr-HR"/>
        </w:rPr>
      </w:pPr>
    </w:p>
    <w:p>
      <w:pPr>
        <w:bidi w:val="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 xml:space="preserve">                                                                                                  Tomo Đaković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A9398"/>
    <w:multiLevelType w:val="singleLevel"/>
    <w:tmpl w:val="776A93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C0600"/>
    <w:rsid w:val="12BF68F6"/>
    <w:rsid w:val="234D251F"/>
    <w:rsid w:val="731C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val="hr-HR" w:eastAsia="ar-SA" w:bidi="ar-SA"/>
    </w:rPr>
  </w:style>
  <w:style w:type="paragraph" w:styleId="2">
    <w:name w:val="heading 1"/>
    <w:basedOn w:val="1"/>
    <w:next w:val="1"/>
    <w:qFormat/>
    <w:uiPriority w:val="1"/>
    <w:pPr>
      <w:suppressAutoHyphens w:val="0"/>
      <w:autoSpaceDE w:val="0"/>
      <w:autoSpaceDN w:val="0"/>
      <w:spacing w:before="89"/>
      <w:ind w:left="302"/>
      <w:outlineLvl w:val="0"/>
    </w:pPr>
    <w:rPr>
      <w:color w:val="auto"/>
      <w:sz w:val="26"/>
      <w:szCs w:val="26"/>
      <w:lang w:val="en-US" w:eastAsia="en-US"/>
    </w:rPr>
  </w:style>
  <w:style w:type="paragraph" w:styleId="3">
    <w:name w:val="heading 2"/>
    <w:basedOn w:val="1"/>
    <w:next w:val="1"/>
    <w:qFormat/>
    <w:uiPriority w:val="1"/>
    <w:pPr>
      <w:suppressAutoHyphens w:val="0"/>
      <w:autoSpaceDE w:val="0"/>
      <w:autoSpaceDN w:val="0"/>
      <w:spacing w:before="1"/>
      <w:outlineLvl w:val="1"/>
    </w:pPr>
    <w:rPr>
      <w:color w:val="auto"/>
      <w:sz w:val="24"/>
      <w:szCs w:val="24"/>
      <w:lang w:val="en-US" w:eastAsia="en-US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2021-11-07T20:25:00Z</dcterms:created>
  <dc:creator>Općina Babina Greda</dc:creator>
  <cp:lastModifiedBy>Općina Babina Greda</cp:lastModifiedBy>
  <cp:lastPrinted>2021-11-22T12:17:00Z</cp:lastPrinted>
  <dcterms:modified xsi:type="dcterms:W3CDTF">2021-11-29T20:39:25Z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93FEE463BEC64F319FD79EEC7653A713</vt:lpwstr>
  </property>
</Properties>
</file>