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4D86" w14:textId="77777777" w:rsidR="00262ABA" w:rsidRDefault="009E540D" w:rsidP="009E540D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262ABA" w:rsidRPr="00262ABA" w14:paraId="09F49C81" w14:textId="77777777" w:rsidTr="00726D12">
        <w:trPr>
          <w:trHeight w:val="1605"/>
        </w:trPr>
        <w:tc>
          <w:tcPr>
            <w:tcW w:w="6045" w:type="dxa"/>
          </w:tcPr>
          <w:p w14:paraId="54F30431" w14:textId="77777777" w:rsidR="00262ABA" w:rsidRPr="00262ABA" w:rsidRDefault="00262ABA" w:rsidP="00262ABA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t>+*xfs*pvs*lsu*cvA*xBj*qEC*oCa*qdA*uEw*klg*pBk*-</w:t>
            </w: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+*yqw*wdc*cjB*weC*ugc*dzi*lro*zil*yma*jus*zew*-</w:t>
            </w: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+*eDs*lyd*lyd*lyd*lyd*iAn*jCc*jrr*rEw*dtz*zfE*-</w:t>
            </w: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+*ftw*gaC*Bag*BqC*pBk*owj*ibE*oiy*nDa*gsc*onA*-</w:t>
            </w: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+*ftA*EjB*ycn*tBo*viC*bEz*uig*sqc*uws*vnu*uws*-</w:t>
            </w: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+*xjq*caz*bkd*qlw*Axr*mcz*Dog*rnb*ruB*mCz*uzq*-</w:t>
            </w:r>
            <w:r w:rsidRPr="00262ABA">
              <w:rPr>
                <w:rFonts w:ascii="PDF417x" w:eastAsia="Times New Roman" w:hAnsi="PDF417x"/>
                <w:noProof/>
                <w:sz w:val="20"/>
                <w:szCs w:val="20"/>
              </w:rPr>
              <w:br/>
            </w:r>
          </w:p>
        </w:tc>
      </w:tr>
    </w:tbl>
    <w:p w14:paraId="36D928C7" w14:textId="248A7D30" w:rsidR="009E540D" w:rsidRDefault="00262ABA" w:rsidP="009E540D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9E540D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E540D" w:rsidRPr="00491673">
        <w:rPr>
          <w:rFonts w:ascii="Times New Roman" w:hAnsi="Times New Roman"/>
          <w:sz w:val="24"/>
          <w:szCs w:val="24"/>
        </w:rPr>
        <w:object w:dxaOrig="2925" w:dyaOrig="3870" w14:anchorId="04045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o:ole="">
            <v:imagedata r:id="rId7" o:title=""/>
          </v:shape>
          <o:OLEObject Type="Embed" ProgID="MSPhotoEd.3" ShapeID="_x0000_i1025" DrawAspect="Content" ObjectID="_1773745498" r:id="rId8"/>
        </w:object>
      </w:r>
    </w:p>
    <w:p w14:paraId="43FE3BB3" w14:textId="77777777" w:rsidR="009E540D" w:rsidRPr="00FA5EBE" w:rsidRDefault="009E540D" w:rsidP="009E540D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0"/>
          <w:lang w:val="en-GB"/>
        </w:rPr>
      </w:pP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0B4520F7" w14:textId="77777777" w:rsidR="009E540D" w:rsidRPr="00FA5EBE" w:rsidRDefault="009E540D" w:rsidP="009E540D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760E5C86" w14:textId="77777777" w:rsidR="009E540D" w:rsidRPr="00FA5EBE" w:rsidRDefault="009E540D" w:rsidP="009E540D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C8B84CC" wp14:editId="09683B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904855591" name="Slika 90485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OPĆINA BABINA GREDA </w:t>
      </w:r>
    </w:p>
    <w:p w14:paraId="200074BF" w14:textId="77777777" w:rsidR="009E540D" w:rsidRPr="00FA5EBE" w:rsidRDefault="009E540D" w:rsidP="009E540D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OPĆINSKO VIJEĆE</w:t>
      </w:r>
    </w:p>
    <w:p w14:paraId="5C2ABE5B" w14:textId="6FF15780" w:rsidR="009E540D" w:rsidRPr="00676581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b/>
          <w:sz w:val="26"/>
          <w:szCs w:val="26"/>
        </w:rPr>
        <w:br/>
      </w:r>
      <w:r w:rsidRPr="00676581">
        <w:rPr>
          <w:rFonts w:ascii="Times New Roman" w:hAnsi="Times New Roman"/>
          <w:sz w:val="24"/>
          <w:szCs w:val="24"/>
          <w:lang w:bidi="hr-HR"/>
        </w:rPr>
        <w:t>KLASA:</w:t>
      </w:r>
      <w:r w:rsidRPr="00676581">
        <w:rPr>
          <w:rFonts w:ascii="Times New Roman" w:hAnsi="Times New Roman"/>
          <w:sz w:val="24"/>
          <w:szCs w:val="24"/>
        </w:rPr>
        <w:t xml:space="preserve"> 406-01/2</w:t>
      </w:r>
      <w:r>
        <w:rPr>
          <w:rFonts w:ascii="Times New Roman" w:hAnsi="Times New Roman"/>
          <w:sz w:val="24"/>
          <w:szCs w:val="24"/>
        </w:rPr>
        <w:t>4</w:t>
      </w:r>
      <w:r w:rsidRPr="00676581">
        <w:rPr>
          <w:rFonts w:ascii="Times New Roman" w:hAnsi="Times New Roman"/>
          <w:sz w:val="24"/>
          <w:szCs w:val="24"/>
        </w:rPr>
        <w:t>-01/</w:t>
      </w:r>
      <w:r w:rsidR="00262ABA">
        <w:rPr>
          <w:rFonts w:ascii="Times New Roman" w:hAnsi="Times New Roman"/>
          <w:sz w:val="24"/>
          <w:szCs w:val="24"/>
        </w:rPr>
        <w:t>2</w:t>
      </w:r>
    </w:p>
    <w:p w14:paraId="6ED595A1" w14:textId="77777777" w:rsidR="009E540D" w:rsidRPr="00676581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 w:rsidRPr="00676581">
        <w:rPr>
          <w:rFonts w:ascii="Times New Roman" w:hAnsi="Times New Roman"/>
          <w:sz w:val="24"/>
          <w:szCs w:val="24"/>
          <w:lang w:bidi="hr-HR"/>
        </w:rPr>
        <w:t>URBROJ:2196-7-01-2</w:t>
      </w:r>
      <w:r>
        <w:rPr>
          <w:rFonts w:ascii="Times New Roman" w:hAnsi="Times New Roman"/>
          <w:sz w:val="24"/>
          <w:szCs w:val="24"/>
          <w:lang w:bidi="hr-HR"/>
        </w:rPr>
        <w:t>4</w:t>
      </w:r>
      <w:r w:rsidRPr="00676581">
        <w:rPr>
          <w:rFonts w:ascii="Times New Roman" w:hAnsi="Times New Roman"/>
          <w:sz w:val="24"/>
          <w:szCs w:val="24"/>
          <w:lang w:bidi="hr-HR"/>
        </w:rPr>
        <w:t>-1</w:t>
      </w:r>
    </w:p>
    <w:p w14:paraId="708C9486" w14:textId="73D50FCA" w:rsidR="009E540D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 xml:space="preserve">Babina Greda, </w:t>
      </w:r>
      <w:r w:rsidR="00262ABA">
        <w:rPr>
          <w:rFonts w:ascii="Times New Roman" w:hAnsi="Times New Roman"/>
          <w:sz w:val="24"/>
          <w:szCs w:val="24"/>
          <w:lang w:bidi="hr-HR"/>
        </w:rPr>
        <w:t>27</w:t>
      </w:r>
      <w:r>
        <w:rPr>
          <w:rFonts w:ascii="Times New Roman" w:hAnsi="Times New Roman"/>
          <w:sz w:val="24"/>
          <w:szCs w:val="24"/>
          <w:lang w:bidi="hr-HR"/>
        </w:rPr>
        <w:t>. ožujka 2024.</w:t>
      </w:r>
    </w:p>
    <w:p w14:paraId="3B5E6988" w14:textId="77777777" w:rsidR="009E540D" w:rsidRPr="009E540D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04700C4A" w14:textId="369B74F7" w:rsidR="00AF1711" w:rsidRPr="00676581" w:rsidRDefault="00AF1711" w:rsidP="00AF17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6581">
        <w:rPr>
          <w:rFonts w:ascii="Times New Roman" w:hAnsi="Times New Roman"/>
          <w:sz w:val="24"/>
          <w:szCs w:val="24"/>
        </w:rPr>
        <w:t>Temeljem članka 19. i 20. Zakon o upravljanju državnom imovinom („Narodne novine“ broj 52/18) te članka 18. Statuta Općine  Babina Greda („Službeni vjesnik</w:t>
      </w:r>
      <w:r>
        <w:rPr>
          <w:rFonts w:ascii="Times New Roman" w:hAnsi="Times New Roman"/>
          <w:sz w:val="24"/>
          <w:szCs w:val="24"/>
        </w:rPr>
        <w:t xml:space="preserve"> Vukovarsko – srijemske županije</w:t>
      </w:r>
      <w:r w:rsidRPr="0067658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broj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 xml:space="preserve"> 11/09, 04/13,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>03/14,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 xml:space="preserve">01/18,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>03/20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>04/21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16/23 i 18/23</w:t>
      </w:r>
      <w:r w:rsidRPr="00676581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76581">
        <w:rPr>
          <w:rFonts w:ascii="Times New Roman" w:hAnsi="Times New Roman"/>
          <w:sz w:val="24"/>
          <w:szCs w:val="24"/>
        </w:rPr>
        <w:t>, Općinsko vijeće Općine Babina Greda n</w:t>
      </w:r>
      <w:r>
        <w:rPr>
          <w:rFonts w:ascii="Times New Roman" w:hAnsi="Times New Roman"/>
          <w:sz w:val="24"/>
          <w:szCs w:val="24"/>
        </w:rPr>
        <w:t xml:space="preserve">a . </w:t>
      </w:r>
      <w:r w:rsidRPr="00676581">
        <w:rPr>
          <w:rFonts w:ascii="Times New Roman" w:hAnsi="Times New Roman"/>
          <w:sz w:val="24"/>
          <w:szCs w:val="24"/>
        </w:rPr>
        <w:t>sjednici održanoj dan</w:t>
      </w:r>
      <w:r>
        <w:rPr>
          <w:rFonts w:ascii="Times New Roman" w:hAnsi="Times New Roman"/>
          <w:sz w:val="24"/>
          <w:szCs w:val="24"/>
        </w:rPr>
        <w:t>a</w:t>
      </w:r>
      <w:r w:rsidR="009E540D">
        <w:rPr>
          <w:rFonts w:ascii="Times New Roman" w:hAnsi="Times New Roman"/>
          <w:sz w:val="24"/>
          <w:szCs w:val="24"/>
        </w:rPr>
        <w:t xml:space="preserve"> </w:t>
      </w:r>
      <w:r w:rsidR="00262ABA">
        <w:rPr>
          <w:rFonts w:ascii="Times New Roman" w:hAnsi="Times New Roman"/>
          <w:sz w:val="24"/>
          <w:szCs w:val="24"/>
        </w:rPr>
        <w:t>27</w:t>
      </w:r>
      <w:r w:rsidR="009E540D">
        <w:rPr>
          <w:rFonts w:ascii="Times New Roman" w:hAnsi="Times New Roman"/>
          <w:sz w:val="24"/>
          <w:szCs w:val="24"/>
        </w:rPr>
        <w:t xml:space="preserve">. ožujka </w:t>
      </w:r>
      <w:r w:rsidRPr="0067658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76581">
        <w:rPr>
          <w:rFonts w:ascii="Times New Roman" w:hAnsi="Times New Roman"/>
          <w:sz w:val="24"/>
          <w:szCs w:val="24"/>
        </w:rPr>
        <w:t>. godine, donijelo je:</w:t>
      </w:r>
    </w:p>
    <w:p w14:paraId="262E2AF6" w14:textId="77777777" w:rsidR="00AF1711" w:rsidRPr="00676581" w:rsidRDefault="00AF1711" w:rsidP="009E540D">
      <w:pPr>
        <w:jc w:val="both"/>
        <w:rPr>
          <w:rFonts w:ascii="Times New Roman" w:hAnsi="Times New Roman"/>
          <w:sz w:val="24"/>
          <w:szCs w:val="24"/>
        </w:rPr>
      </w:pPr>
    </w:p>
    <w:p w14:paraId="5432F7A2" w14:textId="77777777" w:rsidR="00AF1711" w:rsidRPr="00676581" w:rsidRDefault="00AF1711" w:rsidP="00AF1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581">
        <w:rPr>
          <w:rFonts w:ascii="Times New Roman" w:hAnsi="Times New Roman"/>
          <w:b/>
          <w:sz w:val="24"/>
          <w:szCs w:val="24"/>
        </w:rPr>
        <w:t>O D L U K U</w:t>
      </w:r>
    </w:p>
    <w:p w14:paraId="4252DAA4" w14:textId="77777777" w:rsidR="00AF1711" w:rsidRPr="00676581" w:rsidRDefault="00AF1711" w:rsidP="00AF17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581">
        <w:rPr>
          <w:rFonts w:ascii="Times New Roman" w:hAnsi="Times New Roman"/>
          <w:b/>
          <w:sz w:val="24"/>
          <w:szCs w:val="24"/>
        </w:rPr>
        <w:t xml:space="preserve">o usvajanju Izvješća o provedbi </w:t>
      </w:r>
      <w:r w:rsidRPr="00676581">
        <w:rPr>
          <w:rFonts w:ascii="Times New Roman" w:hAnsi="Times New Roman"/>
          <w:b/>
          <w:bCs/>
          <w:sz w:val="24"/>
          <w:szCs w:val="24"/>
        </w:rPr>
        <w:t>Plana upravljanja imovinom u vlasništvu Općine Babina Greda u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76581">
        <w:rPr>
          <w:rFonts w:ascii="Times New Roman" w:hAnsi="Times New Roman"/>
          <w:b/>
          <w:bCs/>
          <w:sz w:val="24"/>
          <w:szCs w:val="24"/>
        </w:rPr>
        <w:t>. godini</w:t>
      </w:r>
    </w:p>
    <w:p w14:paraId="7F9AA8C8" w14:textId="77777777" w:rsidR="00AF1711" w:rsidRDefault="00AF1711" w:rsidP="00AF1711">
      <w:pPr>
        <w:rPr>
          <w:rFonts w:ascii="Times New Roman" w:hAnsi="Times New Roman"/>
          <w:b/>
          <w:sz w:val="24"/>
          <w:szCs w:val="24"/>
        </w:rPr>
      </w:pPr>
    </w:p>
    <w:p w14:paraId="6B49ED60" w14:textId="77777777" w:rsidR="00AF1711" w:rsidRPr="00676581" w:rsidRDefault="00AF1711" w:rsidP="00AF1711">
      <w:pPr>
        <w:rPr>
          <w:rFonts w:ascii="Times New Roman" w:hAnsi="Times New Roman"/>
          <w:b/>
          <w:sz w:val="24"/>
          <w:szCs w:val="24"/>
        </w:rPr>
      </w:pPr>
    </w:p>
    <w:p w14:paraId="0E246B4C" w14:textId="77777777" w:rsidR="00AF1711" w:rsidRPr="00676581" w:rsidRDefault="00AF1711" w:rsidP="00AF17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581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2634F9FC" w14:textId="77777777" w:rsidR="00AF1711" w:rsidRPr="00676581" w:rsidRDefault="00AF1711" w:rsidP="00AF171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76581">
        <w:rPr>
          <w:rFonts w:ascii="Times New Roman" w:hAnsi="Times New Roman"/>
          <w:bCs/>
          <w:sz w:val="24"/>
          <w:szCs w:val="24"/>
        </w:rPr>
        <w:t>Usvaja</w:t>
      </w:r>
      <w:r w:rsidRPr="006765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6581">
        <w:rPr>
          <w:rFonts w:ascii="Times New Roman" w:hAnsi="Times New Roman"/>
          <w:sz w:val="24"/>
          <w:szCs w:val="24"/>
        </w:rPr>
        <w:t xml:space="preserve">se Izvješće o provedbi </w:t>
      </w:r>
      <w:r w:rsidRPr="00676581">
        <w:rPr>
          <w:rFonts w:ascii="Times New Roman" w:hAnsi="Times New Roman"/>
          <w:bCs/>
          <w:sz w:val="24"/>
          <w:szCs w:val="24"/>
        </w:rPr>
        <w:t>Plana upravljanja imovinom u vlasništvu Općine Babina Greda u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676581">
        <w:rPr>
          <w:rFonts w:ascii="Times New Roman" w:hAnsi="Times New Roman"/>
          <w:bCs/>
          <w:sz w:val="24"/>
          <w:szCs w:val="24"/>
        </w:rPr>
        <w:t>. godini.</w:t>
      </w:r>
    </w:p>
    <w:p w14:paraId="5966F4F0" w14:textId="77777777" w:rsidR="00AF1711" w:rsidRDefault="00AF1711" w:rsidP="00AF17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6581">
        <w:rPr>
          <w:rFonts w:ascii="Times New Roman" w:hAnsi="Times New Roman"/>
          <w:sz w:val="24"/>
          <w:szCs w:val="24"/>
        </w:rPr>
        <w:t>Sastavni dio ove Odluke je Izvješće.</w:t>
      </w:r>
    </w:p>
    <w:p w14:paraId="5DCF8476" w14:textId="77777777" w:rsidR="00AF1711" w:rsidRPr="00676581" w:rsidRDefault="00AF1711" w:rsidP="00AF171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198492" w14:textId="77777777" w:rsidR="00AF1711" w:rsidRPr="00676581" w:rsidRDefault="00AF1711" w:rsidP="00AF17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581">
        <w:rPr>
          <w:rFonts w:ascii="Times New Roman" w:hAnsi="Times New Roman"/>
          <w:b/>
          <w:sz w:val="24"/>
          <w:szCs w:val="24"/>
        </w:rPr>
        <w:t>Članak 2.</w:t>
      </w:r>
    </w:p>
    <w:p w14:paraId="56FFCFD8" w14:textId="77777777" w:rsidR="00AF1711" w:rsidRDefault="00AF1711" w:rsidP="00AF17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6581">
        <w:rPr>
          <w:rFonts w:ascii="Times New Roman" w:hAnsi="Times New Roman"/>
          <w:sz w:val="24"/>
          <w:szCs w:val="24"/>
        </w:rPr>
        <w:t>Ova Odluka stupa na snagu osmog dana od dana objave u „Službenom vjesniku“ Vukovarsko-srijemske županije.</w:t>
      </w:r>
    </w:p>
    <w:p w14:paraId="2ED58695" w14:textId="77777777" w:rsidR="00AF1711" w:rsidRDefault="00AF1711" w:rsidP="00AF1711">
      <w:pPr>
        <w:rPr>
          <w:rFonts w:ascii="Times New Roman" w:hAnsi="Times New Roman"/>
          <w:sz w:val="24"/>
          <w:szCs w:val="24"/>
        </w:rPr>
      </w:pPr>
    </w:p>
    <w:p w14:paraId="12AEB11B" w14:textId="77777777" w:rsidR="00AF1711" w:rsidRPr="00676581" w:rsidRDefault="00AF1711" w:rsidP="00AF17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D15F3" w14:textId="77777777" w:rsidR="00AF1711" w:rsidRPr="00676581" w:rsidRDefault="00AF1711" w:rsidP="00AF17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581">
        <w:rPr>
          <w:rFonts w:ascii="Times New Roman" w:hAnsi="Times New Roman"/>
          <w:b/>
          <w:sz w:val="24"/>
          <w:szCs w:val="24"/>
        </w:rPr>
        <w:tab/>
      </w:r>
      <w:r w:rsidRPr="00676581">
        <w:rPr>
          <w:rFonts w:ascii="Times New Roman" w:hAnsi="Times New Roman"/>
          <w:b/>
          <w:sz w:val="24"/>
          <w:szCs w:val="24"/>
        </w:rPr>
        <w:tab/>
      </w:r>
      <w:r w:rsidRPr="00676581">
        <w:rPr>
          <w:rFonts w:ascii="Times New Roman" w:hAnsi="Times New Roman"/>
          <w:b/>
          <w:sz w:val="24"/>
          <w:szCs w:val="24"/>
        </w:rPr>
        <w:tab/>
      </w:r>
      <w:r w:rsidRPr="00676581">
        <w:rPr>
          <w:rFonts w:ascii="Times New Roman" w:hAnsi="Times New Roman"/>
          <w:b/>
          <w:sz w:val="24"/>
          <w:szCs w:val="24"/>
        </w:rPr>
        <w:tab/>
      </w:r>
      <w:r w:rsidRPr="00676581">
        <w:rPr>
          <w:rFonts w:ascii="Times New Roman" w:hAnsi="Times New Roman"/>
          <w:b/>
          <w:sz w:val="24"/>
          <w:szCs w:val="24"/>
        </w:rPr>
        <w:tab/>
      </w:r>
      <w:r w:rsidRPr="0067658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676581">
        <w:rPr>
          <w:rFonts w:ascii="Times New Roman" w:hAnsi="Times New Roman"/>
          <w:b/>
          <w:sz w:val="24"/>
          <w:szCs w:val="24"/>
        </w:rPr>
        <w:t>Predsjednik Općinskog vijeća</w:t>
      </w:r>
    </w:p>
    <w:p w14:paraId="20CFED83" w14:textId="77777777" w:rsidR="00AF1711" w:rsidRPr="00676581" w:rsidRDefault="00AF1711" w:rsidP="00AF17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77315" w14:textId="77777777" w:rsidR="00AF1711" w:rsidRPr="00676581" w:rsidRDefault="00AF1711" w:rsidP="00AF17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581">
        <w:rPr>
          <w:rFonts w:ascii="Times New Roman" w:hAnsi="Times New Roman"/>
          <w:sz w:val="24"/>
          <w:szCs w:val="24"/>
        </w:rPr>
        <w:tab/>
      </w:r>
      <w:r w:rsidRPr="00676581">
        <w:rPr>
          <w:rFonts w:ascii="Times New Roman" w:hAnsi="Times New Roman"/>
          <w:sz w:val="24"/>
          <w:szCs w:val="24"/>
        </w:rPr>
        <w:tab/>
      </w:r>
      <w:r w:rsidRPr="00676581">
        <w:rPr>
          <w:rFonts w:ascii="Times New Roman" w:hAnsi="Times New Roman"/>
          <w:sz w:val="24"/>
          <w:szCs w:val="24"/>
        </w:rPr>
        <w:tab/>
      </w:r>
      <w:r w:rsidRPr="00676581">
        <w:rPr>
          <w:rFonts w:ascii="Times New Roman" w:hAnsi="Times New Roman"/>
          <w:sz w:val="24"/>
          <w:szCs w:val="24"/>
        </w:rPr>
        <w:tab/>
      </w:r>
      <w:r w:rsidRPr="00676581">
        <w:rPr>
          <w:rFonts w:ascii="Times New Roman" w:hAnsi="Times New Roman"/>
          <w:sz w:val="24"/>
          <w:szCs w:val="24"/>
        </w:rPr>
        <w:tab/>
      </w:r>
      <w:r w:rsidRPr="00676581">
        <w:rPr>
          <w:rFonts w:ascii="Times New Roman" w:hAnsi="Times New Roman"/>
          <w:sz w:val="24"/>
          <w:szCs w:val="24"/>
        </w:rPr>
        <w:tab/>
      </w:r>
      <w:r w:rsidRPr="006765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76581">
        <w:rPr>
          <w:rFonts w:ascii="Times New Roman" w:hAnsi="Times New Roman"/>
          <w:sz w:val="24"/>
          <w:szCs w:val="24"/>
        </w:rPr>
        <w:t>Tomo Đaković</w:t>
      </w:r>
    </w:p>
    <w:p w14:paraId="5B66EB2E" w14:textId="77777777" w:rsidR="00AF1711" w:rsidRPr="00676581" w:rsidRDefault="00AF1711" w:rsidP="00AF17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593BE6" w14:textId="77777777" w:rsidR="00AF1711" w:rsidRPr="00676581" w:rsidRDefault="00AF1711" w:rsidP="00AF17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5BA784" w14:textId="77777777" w:rsidR="00AF1711" w:rsidRPr="00676581" w:rsidRDefault="00AF1711" w:rsidP="00AF1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7463AC" w14:textId="77777777" w:rsidR="00C3208E" w:rsidRDefault="00C3208E" w:rsidP="00AF1711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C3208E" w:rsidSect="006150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38ADC5" w14:textId="77777777" w:rsidR="00AF1711" w:rsidRPr="002C0E38" w:rsidRDefault="00AF1711" w:rsidP="00AF17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86F3B68" w14:textId="77777777" w:rsidR="00AF1711" w:rsidRPr="002C0E38" w:rsidRDefault="00AF1711" w:rsidP="00AF1711">
      <w:pPr>
        <w:spacing w:after="160" w:line="259" w:lineRule="auto"/>
        <w:rPr>
          <w:rFonts w:ascii="Times New Roman" w:hAnsi="Times New Roman"/>
          <w:noProof/>
          <w:sz w:val="26"/>
          <w:szCs w:val="26"/>
          <w:lang w:eastAsia="hr-HR"/>
        </w:rPr>
      </w:pPr>
    </w:p>
    <w:p w14:paraId="4E46BA48" w14:textId="77777777" w:rsidR="00AF1711" w:rsidRPr="002C0E38" w:rsidRDefault="00AF1711" w:rsidP="00AF1711">
      <w:pPr>
        <w:rPr>
          <w:rFonts w:ascii="Times New Roman" w:hAnsi="Times New Roman"/>
          <w:sz w:val="26"/>
          <w:szCs w:val="26"/>
        </w:rPr>
      </w:pPr>
    </w:p>
    <w:p w14:paraId="0A652A29" w14:textId="77777777" w:rsidR="00AF1711" w:rsidRPr="002C0E38" w:rsidRDefault="00AF1711" w:rsidP="00AF1711">
      <w:pPr>
        <w:rPr>
          <w:rFonts w:ascii="Times New Roman" w:hAnsi="Times New Roman"/>
          <w:sz w:val="26"/>
          <w:szCs w:val="26"/>
        </w:rPr>
      </w:pPr>
    </w:p>
    <w:p w14:paraId="660F1DBD" w14:textId="77777777" w:rsidR="00AF1711" w:rsidRPr="002C0E38" w:rsidRDefault="00AF1711" w:rsidP="00AF1711">
      <w:pPr>
        <w:rPr>
          <w:rFonts w:ascii="Times New Roman" w:hAnsi="Times New Roman"/>
          <w:sz w:val="26"/>
          <w:szCs w:val="26"/>
        </w:rPr>
      </w:pPr>
    </w:p>
    <w:p w14:paraId="6CF4DA5D" w14:textId="77777777" w:rsidR="00AF1711" w:rsidRDefault="00AF1711" w:rsidP="00AF1711">
      <w:pPr>
        <w:rPr>
          <w:rFonts w:ascii="Times New Roman" w:hAnsi="Times New Roman"/>
          <w:sz w:val="26"/>
          <w:szCs w:val="26"/>
        </w:rPr>
      </w:pPr>
    </w:p>
    <w:p w14:paraId="086A018C" w14:textId="77777777" w:rsidR="00AF1711" w:rsidRPr="002C0E38" w:rsidRDefault="00AF1711" w:rsidP="00AF1711">
      <w:pPr>
        <w:rPr>
          <w:rFonts w:ascii="Times New Roman" w:hAnsi="Times New Roman"/>
          <w:sz w:val="26"/>
          <w:szCs w:val="26"/>
        </w:rPr>
      </w:pPr>
    </w:p>
    <w:p w14:paraId="65CA10BA" w14:textId="77777777" w:rsidR="00AF1711" w:rsidRPr="002C0E38" w:rsidRDefault="00AF1711" w:rsidP="00AF1711">
      <w:pPr>
        <w:rPr>
          <w:rFonts w:ascii="Times New Roman" w:hAnsi="Times New Roman"/>
          <w:sz w:val="26"/>
          <w:szCs w:val="26"/>
        </w:rPr>
      </w:pPr>
    </w:p>
    <w:p w14:paraId="13F0AA9B" w14:textId="77777777" w:rsidR="00AF1711" w:rsidRPr="009E540D" w:rsidRDefault="00AF1711" w:rsidP="00AF171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E540D">
        <w:rPr>
          <w:rFonts w:ascii="Times New Roman" w:hAnsi="Times New Roman"/>
          <w:b/>
          <w:bCs/>
          <w:sz w:val="32"/>
          <w:szCs w:val="32"/>
        </w:rPr>
        <w:t>OPĆINA BABINA GREDA</w:t>
      </w:r>
    </w:p>
    <w:p w14:paraId="12CDB987" w14:textId="77777777" w:rsidR="00AF1711" w:rsidRDefault="00AF1711" w:rsidP="00AF1711">
      <w:pPr>
        <w:rPr>
          <w:rFonts w:ascii="Times New Roman" w:hAnsi="Times New Roman"/>
          <w:sz w:val="26"/>
          <w:szCs w:val="26"/>
        </w:rPr>
      </w:pPr>
    </w:p>
    <w:p w14:paraId="795332E0" w14:textId="77777777" w:rsidR="00AF1711" w:rsidRDefault="00AF1711" w:rsidP="00AF1711">
      <w:pPr>
        <w:rPr>
          <w:rFonts w:ascii="Times New Roman" w:hAnsi="Times New Roman"/>
          <w:sz w:val="26"/>
          <w:szCs w:val="26"/>
        </w:rPr>
      </w:pPr>
    </w:p>
    <w:p w14:paraId="07D3BC7B" w14:textId="77777777" w:rsidR="00AF1711" w:rsidRDefault="00AF1711" w:rsidP="00AF1711">
      <w:pPr>
        <w:rPr>
          <w:rFonts w:ascii="Times New Roman" w:hAnsi="Times New Roman"/>
          <w:sz w:val="26"/>
          <w:szCs w:val="26"/>
        </w:rPr>
      </w:pPr>
    </w:p>
    <w:p w14:paraId="60F26CF5" w14:textId="77777777" w:rsidR="00AF1711" w:rsidRDefault="00AF1711" w:rsidP="00AF1711">
      <w:pPr>
        <w:rPr>
          <w:rFonts w:ascii="Times New Roman" w:hAnsi="Times New Roman"/>
          <w:sz w:val="26"/>
          <w:szCs w:val="26"/>
        </w:rPr>
      </w:pPr>
    </w:p>
    <w:p w14:paraId="4F4AEEA3" w14:textId="77777777" w:rsidR="00AF1711" w:rsidRPr="002C0E38" w:rsidRDefault="00AF1711" w:rsidP="00AF1711">
      <w:pPr>
        <w:rPr>
          <w:rFonts w:ascii="Times New Roman" w:hAnsi="Times New Roman"/>
          <w:sz w:val="26"/>
          <w:szCs w:val="26"/>
        </w:rPr>
      </w:pPr>
    </w:p>
    <w:p w14:paraId="08B1B1D1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C0E38">
        <w:rPr>
          <w:rFonts w:ascii="Times New Roman" w:eastAsia="Batang" w:hAnsi="Times New Roman"/>
          <w:b/>
          <w:sz w:val="26"/>
          <w:szCs w:val="26"/>
        </w:rPr>
        <w:t xml:space="preserve">IZVJEŠĆE O PROVEDBI </w:t>
      </w:r>
    </w:p>
    <w:p w14:paraId="23FF6729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C0E38">
        <w:rPr>
          <w:rFonts w:ascii="Times New Roman" w:eastAsia="Batang" w:hAnsi="Times New Roman"/>
          <w:b/>
          <w:sz w:val="26"/>
          <w:szCs w:val="26"/>
        </w:rPr>
        <w:t>PLANA UPRAVLJANJA IMOVI</w:t>
      </w:r>
      <w:r>
        <w:rPr>
          <w:rFonts w:ascii="Times New Roman" w:eastAsia="Batang" w:hAnsi="Times New Roman"/>
          <w:b/>
          <w:sz w:val="26"/>
          <w:szCs w:val="26"/>
        </w:rPr>
        <w:t>NOM U VLASNIŠTVU OPĆINE BABINA GREDA ZA 2023</w:t>
      </w:r>
      <w:r w:rsidRPr="002C0E38">
        <w:rPr>
          <w:rFonts w:ascii="Times New Roman" w:eastAsia="Batang" w:hAnsi="Times New Roman"/>
          <w:b/>
          <w:sz w:val="26"/>
          <w:szCs w:val="26"/>
        </w:rPr>
        <w:t>. GODINU</w:t>
      </w:r>
    </w:p>
    <w:p w14:paraId="18254745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692BDE75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30217C7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12570F01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7A782532" w14:textId="77777777" w:rsidR="00AF1711" w:rsidRDefault="00AF1711" w:rsidP="00C3208E">
      <w:pPr>
        <w:rPr>
          <w:rFonts w:ascii="Times New Roman" w:eastAsia="Batang" w:hAnsi="Times New Roman"/>
          <w:b/>
          <w:sz w:val="26"/>
          <w:szCs w:val="26"/>
        </w:rPr>
      </w:pPr>
    </w:p>
    <w:p w14:paraId="7E94FAF0" w14:textId="77777777" w:rsidR="00C3208E" w:rsidRDefault="00C3208E" w:rsidP="00C3208E">
      <w:pPr>
        <w:rPr>
          <w:rFonts w:ascii="Times New Roman" w:eastAsia="Batang" w:hAnsi="Times New Roman"/>
          <w:b/>
          <w:sz w:val="26"/>
          <w:szCs w:val="26"/>
        </w:rPr>
      </w:pPr>
    </w:p>
    <w:p w14:paraId="6E37F8A8" w14:textId="77777777" w:rsidR="00AF1711" w:rsidRPr="002C0E38" w:rsidRDefault="00AF1711" w:rsidP="00AF1711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25115EFA" w14:textId="77777777" w:rsidR="00C3208E" w:rsidRDefault="00C3208E" w:rsidP="00AF171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6494EC8" w14:textId="2A59DF98" w:rsidR="009E540D" w:rsidRDefault="00AF1711" w:rsidP="00C3208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Babina Greda, ožujak 2024</w:t>
      </w:r>
      <w:r w:rsidRPr="002C0E38">
        <w:rPr>
          <w:rFonts w:ascii="Times New Roman" w:hAnsi="Times New Roman"/>
          <w:b/>
          <w:sz w:val="26"/>
          <w:szCs w:val="26"/>
        </w:rPr>
        <w:t>.</w:t>
      </w:r>
      <w:r w:rsidR="002571D5">
        <w:rPr>
          <w:rFonts w:ascii="Times New Roman" w:hAnsi="Times New Roman"/>
          <w:b/>
          <w:sz w:val="26"/>
          <w:szCs w:val="26"/>
        </w:rPr>
        <w:t xml:space="preserve"> </w:t>
      </w:r>
      <w:r w:rsidRPr="002C0E38">
        <w:rPr>
          <w:rFonts w:ascii="Times New Roman" w:hAnsi="Times New Roman"/>
          <w:b/>
          <w:sz w:val="26"/>
          <w:szCs w:val="26"/>
        </w:rPr>
        <w:t>godine</w:t>
      </w:r>
    </w:p>
    <w:p w14:paraId="5BBC5707" w14:textId="4614903A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03336A">
        <w:rPr>
          <w:rFonts w:ascii="Times New Roman" w:hAnsi="Times New Roman"/>
          <w:b/>
          <w:sz w:val="24"/>
          <w:szCs w:val="24"/>
        </w:rPr>
        <w:t>. UVOD</w:t>
      </w:r>
    </w:p>
    <w:p w14:paraId="6363813B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</w:p>
    <w:p w14:paraId="7B619E87" w14:textId="272A49A0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Općina Babina Greda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36A">
        <w:rPr>
          <w:rFonts w:ascii="Times New Roman" w:hAnsi="Times New Roman"/>
          <w:sz w:val="24"/>
          <w:szCs w:val="24"/>
        </w:rPr>
        <w:t>izrađuje Izvješće o provedbi plana upravljanja imovinom u vlasništvu Općine Babina Greda (dalje u tekstu: Izvješće za 202</w:t>
      </w:r>
      <w:r>
        <w:rPr>
          <w:rFonts w:ascii="Times New Roman" w:hAnsi="Times New Roman"/>
          <w:sz w:val="24"/>
          <w:szCs w:val="24"/>
        </w:rPr>
        <w:t>3</w:t>
      </w:r>
      <w:r w:rsidRPr="0003336A">
        <w:rPr>
          <w:rFonts w:ascii="Times New Roman" w:hAnsi="Times New Roman"/>
          <w:sz w:val="24"/>
          <w:szCs w:val="24"/>
        </w:rPr>
        <w:t xml:space="preserve">. godinu). </w:t>
      </w:r>
    </w:p>
    <w:p w14:paraId="6B0BA909" w14:textId="5E6A1812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Zakonom o upravljanju državnom imovinom (»Narodne novine«, broj 52/18</w:t>
      </w:r>
      <w:r>
        <w:rPr>
          <w:rFonts w:ascii="Times New Roman" w:hAnsi="Times New Roman"/>
          <w:sz w:val="24"/>
          <w:szCs w:val="24"/>
        </w:rPr>
        <w:t xml:space="preserve"> i 155/23</w:t>
      </w:r>
      <w:r w:rsidRPr="0003336A">
        <w:rPr>
          <w:rFonts w:ascii="Times New Roman" w:hAnsi="Times New Roman"/>
          <w:sz w:val="24"/>
          <w:szCs w:val="24"/>
        </w:rPr>
        <w:t>) normirani su dokumenti upravljanja i raspolaganja imovinom: Strategija upravljanja i raspolaganja imovinom, Plan upravljanja imovinom i Izvješće o provedbi Plana upravljanja imovinom. Navedena tri dokumenta ključni su i međusobno povezani dokumenti upravljanja i raspolaganja državnom imovinom.</w:t>
      </w:r>
    </w:p>
    <w:p w14:paraId="3960B22F" w14:textId="6023F490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 xml:space="preserve">Strategijom su određeni srednjoročni ciljevi i smjernice upravljanja imovinom uvažavajući pri tome gospodarske i razvojne interese Općine Babina Greda. Planovi upravljanja imovinom u vlasništvu Općine Babina Greda usklađeni su sa Strategijom, sadrže detaljnu analizu stanja i razrađene planirane aktivnosti u upravljanju pojedinim oblicima imovine u vlasništvu Općine Babina Greda. </w:t>
      </w:r>
    </w:p>
    <w:p w14:paraId="4DA08EEA" w14:textId="5B94378D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Plan upravljanja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36A">
        <w:rPr>
          <w:rFonts w:ascii="Times New Roman" w:hAnsi="Times New Roman"/>
          <w:sz w:val="24"/>
          <w:szCs w:val="24"/>
        </w:rPr>
        <w:t xml:space="preserve">imovinom je jedinstveni dokument sveobuhvatnog prikaza transparentnog upravljanja imovinom u vlasništvu Općine Babina Greda. Smjernice Strategije, a time i odrednica godišnjih planova jest pronalaženje optimalnih rješenja koja će dugoročno očuvati imovinu, čuvati interese Općine Babina Greda i generirati gospodarski rast kako bi se osigurala kontrola, javni interes i pravično raspolaganje imovinom u vlasništvu Općine Babina Greda. </w:t>
      </w:r>
    </w:p>
    <w:p w14:paraId="239778AF" w14:textId="6FA9AE64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Plan upravljanja općinski načelnik Općine Babina Greda donosi za razdoblje od godinu dana. Pobliži obvezni sadržaj Plana upravljanja, podatke koje mora sadržavati i druga pitanja s tim u vezi, propisano je Uredbom o obveznom sadržaju plana upravljanja imovinom u vlasništvu Republike Hrvatske (»Narodne novine«, broj 24/14).</w:t>
      </w:r>
    </w:p>
    <w:p w14:paraId="04FD849B" w14:textId="6539A632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Izvješće o provedbi Plana upravljanja prati strukturu svih poglavlja godišnjeg plana upravljanja imovinom u vlasništvu Općine Babina Greda, utvrđenih Uredbom o propisanom sadržaju Plana upravljanja imovinom u vlasništvu Republike Hrvatske (</w:t>
      </w:r>
      <w:r>
        <w:rPr>
          <w:rFonts w:ascii="Times New Roman" w:hAnsi="Times New Roman"/>
          <w:sz w:val="24"/>
          <w:szCs w:val="24"/>
        </w:rPr>
        <w:t>„</w:t>
      </w:r>
      <w:r w:rsidRPr="0003336A">
        <w:rPr>
          <w:rFonts w:ascii="Times New Roman" w:hAnsi="Times New Roman"/>
          <w:sz w:val="24"/>
          <w:szCs w:val="24"/>
        </w:rPr>
        <w:t>Narodne novine</w:t>
      </w:r>
      <w:r>
        <w:rPr>
          <w:rFonts w:ascii="Times New Roman" w:hAnsi="Times New Roman"/>
          <w:sz w:val="24"/>
          <w:szCs w:val="24"/>
        </w:rPr>
        <w:t>“</w:t>
      </w:r>
      <w:r w:rsidRPr="0003336A">
        <w:rPr>
          <w:rFonts w:ascii="Times New Roman" w:hAnsi="Times New Roman"/>
          <w:sz w:val="24"/>
          <w:szCs w:val="24"/>
        </w:rPr>
        <w:t xml:space="preserve">, broj 24/14). </w:t>
      </w:r>
    </w:p>
    <w:p w14:paraId="0CD4D62D" w14:textId="7E502F75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Slijedom navedenog, izrada svih plansko-upravljačkih dokumenata i praćenj</w:t>
      </w:r>
      <w:r>
        <w:rPr>
          <w:rFonts w:ascii="Times New Roman" w:hAnsi="Times New Roman"/>
          <w:sz w:val="24"/>
          <w:szCs w:val="24"/>
        </w:rPr>
        <w:t>a</w:t>
      </w:r>
      <w:r w:rsidRPr="0003336A">
        <w:rPr>
          <w:rFonts w:ascii="Times New Roman" w:hAnsi="Times New Roman"/>
          <w:sz w:val="24"/>
          <w:szCs w:val="24"/>
        </w:rPr>
        <w:t xml:space="preserve"> rezultata rada u nadležnosti su Općine Babina Greda, te se oni obavljaju transparentno, stručno i profesionalno, uvažavajući pri tome temeljna načela upravljanja državnom imovinom – načelo javnosti, učinkovitosti, predvidljivosti i odgovornosti. </w:t>
      </w:r>
    </w:p>
    <w:p w14:paraId="5C2921BC" w14:textId="3BE296AF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Materijal ovog Izvješća obuhvaća podatke sa stanjem na dan 31. prosinca 202</w:t>
      </w:r>
      <w:r>
        <w:rPr>
          <w:rFonts w:ascii="Times New Roman" w:hAnsi="Times New Roman"/>
          <w:sz w:val="24"/>
          <w:szCs w:val="24"/>
        </w:rPr>
        <w:t>3</w:t>
      </w:r>
      <w:r w:rsidRPr="0003336A">
        <w:rPr>
          <w:rFonts w:ascii="Times New Roman" w:hAnsi="Times New Roman"/>
          <w:sz w:val="24"/>
          <w:szCs w:val="24"/>
        </w:rPr>
        <w:t>. godine.</w:t>
      </w:r>
    </w:p>
    <w:p w14:paraId="31001BA4" w14:textId="7EBB9BAD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Upravljanje i raspolaganje imovinom u vlasništvu Općine Babina Greda predstavlja važan javni interes zbog očuvanja imovine za buduće generacije, aktiviranje gospodarskog rasta i zaštitu nacionalnih interesa. Bitna je i transparentnost objave svih podataka vezanih za upravljanje i raspolaganje imovinom kako bi naši građani imali uvid u popis imovine s kojom Općina Babina Greda raspolaže i na kakav način upravlja s njom.</w:t>
      </w:r>
    </w:p>
    <w:p w14:paraId="6C311D18" w14:textId="3CB9B85D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Iskorak na osnovu dosadašnjem načinu upravljanja i raspolaganja imovinom koji je bio zatvoren, Općina Babina Greda je izradila i javno objavila Strategiju upravljanja i raspolaganja imovinom u vlasništvu Općine B</w:t>
      </w:r>
      <w:r>
        <w:rPr>
          <w:rFonts w:ascii="Times New Roman" w:hAnsi="Times New Roman"/>
          <w:sz w:val="24"/>
          <w:szCs w:val="24"/>
        </w:rPr>
        <w:t>abina Greda za razdoblje od 2021</w:t>
      </w:r>
      <w:r w:rsidRPr="0003336A">
        <w:rPr>
          <w:rFonts w:ascii="Times New Roman" w:hAnsi="Times New Roman"/>
          <w:sz w:val="24"/>
          <w:szCs w:val="24"/>
        </w:rPr>
        <w:t>. do 2025. godine (dalje u tekstu: St</w:t>
      </w:r>
      <w:r>
        <w:rPr>
          <w:rFonts w:ascii="Times New Roman" w:hAnsi="Times New Roman"/>
          <w:sz w:val="24"/>
          <w:szCs w:val="24"/>
        </w:rPr>
        <w:t>rategija) („Službeni vjesnik Vukovarsko- srijemske županije“ broj 24/21)</w:t>
      </w:r>
      <w:r w:rsidRPr="0003336A">
        <w:rPr>
          <w:rFonts w:ascii="Times New Roman" w:hAnsi="Times New Roman"/>
          <w:sz w:val="24"/>
          <w:szCs w:val="24"/>
        </w:rPr>
        <w:t xml:space="preserve"> i Plan upravljanja imovinom u vlasništvu Općine Babina Greda za 202</w:t>
      </w:r>
      <w:r>
        <w:rPr>
          <w:rFonts w:ascii="Times New Roman" w:hAnsi="Times New Roman"/>
          <w:sz w:val="24"/>
          <w:szCs w:val="24"/>
        </w:rPr>
        <w:t>3</w:t>
      </w:r>
      <w:r w:rsidRPr="0003336A">
        <w:rPr>
          <w:rFonts w:ascii="Times New Roman" w:hAnsi="Times New Roman"/>
          <w:sz w:val="24"/>
          <w:szCs w:val="24"/>
        </w:rPr>
        <w:t>. godinu (dalje u tekstu Plan upravljanja za 202</w:t>
      </w:r>
      <w:r>
        <w:rPr>
          <w:rFonts w:ascii="Times New Roman" w:hAnsi="Times New Roman"/>
          <w:sz w:val="24"/>
          <w:szCs w:val="24"/>
        </w:rPr>
        <w:t>3</w:t>
      </w:r>
      <w:r w:rsidRPr="0003336A">
        <w:rPr>
          <w:rFonts w:ascii="Times New Roman" w:hAnsi="Times New Roman"/>
          <w:sz w:val="24"/>
          <w:szCs w:val="24"/>
        </w:rPr>
        <w:t>. god</w:t>
      </w:r>
      <w:r>
        <w:rPr>
          <w:rFonts w:ascii="Times New Roman" w:hAnsi="Times New Roman"/>
          <w:sz w:val="24"/>
          <w:szCs w:val="24"/>
        </w:rPr>
        <w:t>inu)  („Službeni vjesnik Vukovarsko- srijemske županije“ broj 03/2023)</w:t>
      </w:r>
      <w:r w:rsidRPr="0003336A">
        <w:rPr>
          <w:rFonts w:ascii="Times New Roman" w:hAnsi="Times New Roman"/>
          <w:sz w:val="24"/>
          <w:szCs w:val="24"/>
        </w:rPr>
        <w:t>.</w:t>
      </w:r>
    </w:p>
    <w:p w14:paraId="33361C9A" w14:textId="6740D1B3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 xml:space="preserve">Smjernicama Europske unije u upravljanju imovinom upućuje se na nužnost sveobuhvatne evidencije imovine kao infrastrukturne pretpostavke učinkovitog upravljanja imovinom. </w:t>
      </w:r>
    </w:p>
    <w:p w14:paraId="3DF41597" w14:textId="756FA85C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 xml:space="preserve">Na Internet stranicama Općine Babina Greda uspostavljena je Evidencija imovine koja će se stalno ažurirati i kojom će se ostvariti internetska dostupnost i transparentnost u upravljanju imovinom. </w:t>
      </w:r>
    </w:p>
    <w:p w14:paraId="57ED0CEF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606D0" w14:textId="579AC33D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Stoga je jedan od prioritetnih ciljeva koji se navode u Strategiji formiranje Evidencije imovine na način i s podacima propisanim za registar državne imovine kako bi se osigurali podaci o cjelokupnoj imovini odnosno resursima s kojima Općina Babina Greda raspolaže.</w:t>
      </w:r>
    </w:p>
    <w:p w14:paraId="3410392C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E1E21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36A">
        <w:rPr>
          <w:rFonts w:ascii="Times New Roman" w:hAnsi="Times New Roman"/>
          <w:b/>
          <w:sz w:val="24"/>
          <w:szCs w:val="24"/>
        </w:rPr>
        <w:t>1.1. Zakonske osnove - najvažniji propisi o upravljanju imovinom</w:t>
      </w:r>
    </w:p>
    <w:p w14:paraId="3486CD54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FD460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336A">
        <w:rPr>
          <w:rFonts w:ascii="Times New Roman" w:hAnsi="Times New Roman"/>
          <w:sz w:val="24"/>
          <w:szCs w:val="24"/>
          <w:u w:val="single"/>
        </w:rPr>
        <w:t xml:space="preserve">Zakoni i podzakonski propisi: </w:t>
      </w:r>
    </w:p>
    <w:p w14:paraId="6D033DF0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06C22F0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upravljanju državnom imovinom (»Narodne novine«, broj 52/18</w:t>
      </w:r>
      <w:r>
        <w:rPr>
          <w:rFonts w:ascii="Times New Roman" w:hAnsi="Times New Roman"/>
          <w:sz w:val="24"/>
          <w:szCs w:val="24"/>
        </w:rPr>
        <w:t xml:space="preserve"> i 155/23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3F8529AE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uređivanju imovinskopravnih odnosa u svrhu izgradnje infrastrukturnih građevina (»Narodne novine«, broj 80/11</w:t>
      </w:r>
      <w:r>
        <w:rPr>
          <w:rFonts w:ascii="Times New Roman" w:hAnsi="Times New Roman"/>
          <w:sz w:val="24"/>
          <w:szCs w:val="24"/>
        </w:rPr>
        <w:t>, 144/21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729CBF8A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zakupu i kupoprodaji poslovnog prostora (»Narodne novine«, broj 125/11, 64/15, 112/18),</w:t>
      </w:r>
    </w:p>
    <w:p w14:paraId="026D0E58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 xml:space="preserve"> • Zakon o šumama (»Narodne novine«, broj 68/18, 115/18, 98/19</w:t>
      </w:r>
      <w:r>
        <w:rPr>
          <w:rFonts w:ascii="Times New Roman" w:hAnsi="Times New Roman"/>
          <w:sz w:val="24"/>
          <w:szCs w:val="24"/>
        </w:rPr>
        <w:t>, 32/20, 145/20 i 101/23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2CCBE72A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vodama (»Narodne novine«, broj 66/19</w:t>
      </w:r>
      <w:r>
        <w:rPr>
          <w:rFonts w:ascii="Times New Roman" w:hAnsi="Times New Roman"/>
          <w:sz w:val="24"/>
          <w:szCs w:val="24"/>
        </w:rPr>
        <w:t>, 84/21, 47/23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256FFBA5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poljoprivrednom zemljištu (»Narodne novine«, broj 20/18, 115/18, 98/19</w:t>
      </w:r>
      <w:r>
        <w:rPr>
          <w:rFonts w:ascii="Times New Roman" w:hAnsi="Times New Roman"/>
          <w:sz w:val="24"/>
          <w:szCs w:val="24"/>
        </w:rPr>
        <w:t>, 57/22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5415BB10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cestama (»Narodne novine«, broj 84/11, 22/13, 54/13, 148/13, 92/14, 110/19</w:t>
      </w:r>
      <w:r>
        <w:rPr>
          <w:rFonts w:ascii="Times New Roman" w:hAnsi="Times New Roman"/>
          <w:sz w:val="24"/>
          <w:szCs w:val="24"/>
        </w:rPr>
        <w:t>, 144/21, 44/22, 04/23, 133/23</w:t>
      </w:r>
      <w:r w:rsidRPr="0003336A">
        <w:rPr>
          <w:rFonts w:ascii="Times New Roman" w:hAnsi="Times New Roman"/>
          <w:sz w:val="24"/>
          <w:szCs w:val="24"/>
        </w:rPr>
        <w:t>),</w:t>
      </w:r>
    </w:p>
    <w:p w14:paraId="60B631A6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željeznici (»Narodne novine«, broj 32/19</w:t>
      </w:r>
      <w:r>
        <w:rPr>
          <w:rFonts w:ascii="Times New Roman" w:hAnsi="Times New Roman"/>
          <w:sz w:val="24"/>
          <w:szCs w:val="24"/>
        </w:rPr>
        <w:t>, 20/21, 114/22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489B892B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prostornom uređenju (»Narodne novine«, broj 153/13, 65/17, 114/18, 39/19, 98/19</w:t>
      </w:r>
      <w:r>
        <w:rPr>
          <w:rFonts w:ascii="Times New Roman" w:hAnsi="Times New Roman"/>
          <w:sz w:val="24"/>
          <w:szCs w:val="24"/>
        </w:rPr>
        <w:t xml:space="preserve"> i 67/23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11EA04A0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 xml:space="preserve">• Zakon o gradnji (»Narodne novine«, broj 153/13, 20/17, 39/19, 125/19), </w:t>
      </w:r>
    </w:p>
    <w:p w14:paraId="59C024F9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Zakon o komunalnom gospodarstvu (»Narodne novine«, broj 68/18, 110/18</w:t>
      </w:r>
      <w:r>
        <w:rPr>
          <w:rFonts w:ascii="Times New Roman" w:hAnsi="Times New Roman"/>
          <w:sz w:val="24"/>
          <w:szCs w:val="24"/>
        </w:rPr>
        <w:t>, 32/20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3B573CCC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 xml:space="preserve">• Odluka o kriterijima, mjerilima i postupku dodjele prostora u vlasništvu Republike Hrvatske na korištenje organizacijama civilnog društva radi provođenja programa i projekta od interesa za opće dobro (Povjerenstvo Vlade Republike Hrvatske, 30/06/15), </w:t>
      </w:r>
    </w:p>
    <w:p w14:paraId="1CC43DDF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 xml:space="preserve">• Zakon o Središnjem registru državne imovine (»Narodne Novine«, broj 112/18), </w:t>
      </w:r>
    </w:p>
    <w:p w14:paraId="2F864CBC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Uredba o</w:t>
      </w:r>
      <w:r>
        <w:rPr>
          <w:rFonts w:ascii="Times New Roman" w:hAnsi="Times New Roman"/>
          <w:sz w:val="24"/>
          <w:szCs w:val="24"/>
        </w:rPr>
        <w:t xml:space="preserve"> središnjem</w:t>
      </w:r>
      <w:r w:rsidRPr="0003336A">
        <w:rPr>
          <w:rFonts w:ascii="Times New Roman" w:hAnsi="Times New Roman"/>
          <w:sz w:val="24"/>
          <w:szCs w:val="24"/>
        </w:rPr>
        <w:t xml:space="preserve"> Registru državne imovi</w:t>
      </w:r>
      <w:r>
        <w:rPr>
          <w:rFonts w:ascii="Times New Roman" w:hAnsi="Times New Roman"/>
          <w:sz w:val="24"/>
          <w:szCs w:val="24"/>
        </w:rPr>
        <w:t>ne (»Narodne novine«, broj 03/20</w:t>
      </w:r>
      <w:r w:rsidRPr="0003336A">
        <w:rPr>
          <w:rFonts w:ascii="Times New Roman" w:hAnsi="Times New Roman"/>
          <w:sz w:val="24"/>
          <w:szCs w:val="24"/>
        </w:rPr>
        <w:t xml:space="preserve">), </w:t>
      </w:r>
    </w:p>
    <w:p w14:paraId="4E3A8F07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• Uredba o osnivanju prava građenja i prava služnosti na nekretninama u vlasništvu Republike Hrvatske (»Nar</w:t>
      </w:r>
      <w:r>
        <w:rPr>
          <w:rFonts w:ascii="Times New Roman" w:hAnsi="Times New Roman"/>
          <w:sz w:val="24"/>
          <w:szCs w:val="24"/>
        </w:rPr>
        <w:t>odne novine«, broj 10/14</w:t>
      </w:r>
      <w:r w:rsidRPr="0003336A">
        <w:rPr>
          <w:rFonts w:ascii="Times New Roman" w:hAnsi="Times New Roman"/>
          <w:sz w:val="24"/>
          <w:szCs w:val="24"/>
        </w:rPr>
        <w:t>, 95/15)</w:t>
      </w:r>
    </w:p>
    <w:p w14:paraId="378DEB5E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B373C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Donesene</w:t>
      </w:r>
      <w:r w:rsidRPr="00676581">
        <w:rPr>
          <w:rFonts w:ascii="Times New Roman" w:hAnsi="Times New Roman"/>
          <w:b/>
          <w:sz w:val="24"/>
          <w:szCs w:val="24"/>
        </w:rPr>
        <w:t xml:space="preserve"> odluke Općine Babina Greda u 202</w:t>
      </w:r>
      <w:r>
        <w:rPr>
          <w:rFonts w:ascii="Times New Roman" w:hAnsi="Times New Roman"/>
          <w:b/>
          <w:sz w:val="24"/>
          <w:szCs w:val="24"/>
        </w:rPr>
        <w:t>3</w:t>
      </w:r>
      <w:r w:rsidRPr="00676581">
        <w:rPr>
          <w:rFonts w:ascii="Times New Roman" w:hAnsi="Times New Roman"/>
          <w:b/>
          <w:sz w:val="24"/>
          <w:szCs w:val="24"/>
        </w:rPr>
        <w:t xml:space="preserve">. godini kojima se utječe na upravljanje i raspolaganje imovinom: </w:t>
      </w:r>
    </w:p>
    <w:p w14:paraId="29D2DA94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Odluka o prodaji nekretnine k.č.br. 517/2 k.o. Babina Greda u ul. Sajmište površine 425 m2 (oranica) Josipu Vukojević, Sajmište 20, Babina Greda, KLASA: 944-02/23-01/2, URBROJ: 2196-7-01-23-1 od 10. ožujka 2023. godine </w:t>
      </w:r>
    </w:p>
    <w:p w14:paraId="19183B2E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Odluka o prodaji nekretnine k.č.br. 1317 k.o. Babina Greda u ul. Matije Gupca površine 430m2 (šuma) Ankici Katušić, Mijata Stojanovića 11, Babina Greda, KLASA: 944-02/23-01/3, URBROJ: 2196-7-01-23-1 od 10. ožujka 2023. godine </w:t>
      </w:r>
    </w:p>
    <w:p w14:paraId="51A31E44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71B4">
        <w:rPr>
          <w:rFonts w:ascii="Times New Roman" w:hAnsi="Times New Roman"/>
          <w:bCs/>
          <w:sz w:val="24"/>
          <w:szCs w:val="24"/>
        </w:rPr>
        <w:t>- Odluka o prodaji nekretnine k.č.br. 653 k.o. Babina Greda u ul. Vladimira Nazora površine 288m2 (dvorište i stam.+3 gosp. zgrade) Antunu Knežević</w:t>
      </w:r>
      <w:r>
        <w:rPr>
          <w:rFonts w:ascii="Times New Roman" w:hAnsi="Times New Roman"/>
          <w:bCs/>
          <w:sz w:val="24"/>
          <w:szCs w:val="24"/>
        </w:rPr>
        <w:t>, Vladimira Nazora 8, Babina Greda, KLASA: 944-02/23-01/4, URBROJ: 2196-7-01-23-1 od 10. ožujka 2023. godine</w:t>
      </w:r>
    </w:p>
    <w:p w14:paraId="79CCE646" w14:textId="77777777" w:rsidR="009E540D" w:rsidRPr="00676581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F4D71">
        <w:rPr>
          <w:rFonts w:ascii="Times New Roman" w:hAnsi="Times New Roman"/>
          <w:bCs/>
          <w:sz w:val="24"/>
          <w:szCs w:val="24"/>
        </w:rPr>
        <w:t xml:space="preserve">Odluka </w:t>
      </w:r>
      <w:r>
        <w:rPr>
          <w:rFonts w:ascii="Times New Roman" w:hAnsi="Times New Roman"/>
          <w:bCs/>
          <w:sz w:val="24"/>
          <w:szCs w:val="24"/>
        </w:rPr>
        <w:t xml:space="preserve">o kupnji poslovnog udjela u </w:t>
      </w:r>
      <w:r>
        <w:rPr>
          <w:rFonts w:ascii="Times New Roman" w:hAnsi="Times New Roman"/>
          <w:sz w:val="24"/>
          <w:szCs w:val="24"/>
        </w:rPr>
        <w:t>trgovačkom društvu Čistoća d.o.o. Veliki kraj 132, 32270 Županja, KLASA: 940-01/23-01/20, URBROJ: 2196-7-01-23-1 od 29. rujna 2023. godine</w:t>
      </w:r>
    </w:p>
    <w:p w14:paraId="44AB07E3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Odluka o davanju Reciklažnog dvorišta na upravljanje </w:t>
      </w:r>
      <w:bookmarkStart w:id="0" w:name="_Hlk161307268"/>
      <w:r>
        <w:rPr>
          <w:rFonts w:ascii="Times New Roman" w:hAnsi="Times New Roman"/>
          <w:sz w:val="24"/>
          <w:szCs w:val="24"/>
        </w:rPr>
        <w:t xml:space="preserve">trgovačkom društvu Čistoća d.o.o. Veliki kraj 132, 32270 Županja </w:t>
      </w:r>
      <w:bookmarkEnd w:id="0"/>
      <w:r>
        <w:rPr>
          <w:rFonts w:ascii="Times New Roman" w:hAnsi="Times New Roman"/>
          <w:sz w:val="24"/>
          <w:szCs w:val="24"/>
        </w:rPr>
        <w:t>KLASA: 363-01/23-01/150, URBROJ: 2196-7-01-23-1 od 20. listopada 2023. godine</w:t>
      </w:r>
    </w:p>
    <w:p w14:paraId="705A5E10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Odluka o prodaji 1 poslovnog udjela Općine Babina Greda u trgovačkom društvu Geotermalni izvori d.o.o. KLASA: 940-03/23-01/1, URBROJ: 2196-7-01-23-1 od 29. prosinca 2023.godine</w:t>
      </w:r>
    </w:p>
    <w:p w14:paraId="55D77A68" w14:textId="77777777" w:rsidR="009E540D" w:rsidRPr="00C52388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FC584" w14:textId="77777777" w:rsidR="009E540D" w:rsidRPr="00E44C27" w:rsidRDefault="009E540D" w:rsidP="009E540D">
      <w:pPr>
        <w:tabs>
          <w:tab w:val="left" w:pos="40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336A">
        <w:rPr>
          <w:rFonts w:ascii="Times New Roman" w:hAnsi="Times New Roman"/>
          <w:b/>
          <w:sz w:val="24"/>
          <w:szCs w:val="24"/>
        </w:rPr>
        <w:t xml:space="preserve">1.2. Kadrovske osnove za rad </w:t>
      </w:r>
    </w:p>
    <w:p w14:paraId="2EC93BB6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47806" w14:textId="5CF5C7FE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 xml:space="preserve">Poslovi upravljanja i raspolaganja imovinom se najvećim dijelom obavljaju u okviru Jedinstvenog upravnog odjela Općine Babina Greda, a kontrolu navedenih poslova obavljaju odgovorne osobe. </w:t>
      </w:r>
    </w:p>
    <w:p w14:paraId="3B7D8640" w14:textId="5C0636C2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Internim aktima su utvrđeni uvjeti i način postupanja kod pojedinih oblika raspolaganja i upravljanja nekretninama.</w:t>
      </w:r>
    </w:p>
    <w:p w14:paraId="599419B1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A9057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36A">
        <w:rPr>
          <w:rFonts w:ascii="Times New Roman" w:hAnsi="Times New Roman"/>
          <w:b/>
          <w:sz w:val="24"/>
          <w:szCs w:val="24"/>
        </w:rPr>
        <w:t>2. IZVJEŠĆE O PROVEDBI GODIŠNJEG PLANA UPRAVLJANJA TRGOVAČKIM DRUŠTVIMA U (SU)VLASNIŠTVU OPĆINE BABINA GREDA</w:t>
      </w:r>
    </w:p>
    <w:p w14:paraId="277028CE" w14:textId="77777777" w:rsidR="009E540D" w:rsidRPr="0003336A" w:rsidRDefault="009E540D" w:rsidP="009E54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DA4074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ab/>
        <w:t xml:space="preserve"> </w:t>
      </w:r>
    </w:p>
    <w:p w14:paraId="13E75EE9" w14:textId="77777777" w:rsidR="009E540D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 xml:space="preserve">Trgovačka društva kojima je osnivač i (su)vlasnik Općina Babina Greda veoma su važni za zapošljavanje, znatno pridonose cjelokupnoj gospodarskoj aktivnosti i pružaju usluge od javnog interesa s osobinama javnog dobra. Unatoč svom specifičnom karakteru, ona moraju prilagoditi svoju organizaciju i poslovanje izazovu konkurencije te učinkovito poslovati, a sve u skladu s principima tržišnog natjecanja. </w:t>
      </w:r>
    </w:p>
    <w:p w14:paraId="2E30D009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A9B65F" w14:textId="77777777" w:rsidR="009E540D" w:rsidRDefault="009E540D" w:rsidP="009E5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336A">
        <w:rPr>
          <w:rFonts w:ascii="Times New Roman" w:hAnsi="Times New Roman"/>
          <w:sz w:val="24"/>
          <w:szCs w:val="24"/>
        </w:rPr>
        <w:t>Općina Babina Greda u svom vlasništvu ima sljedeće udjele u poduzećima:</w:t>
      </w:r>
    </w:p>
    <w:p w14:paraId="06C630D5" w14:textId="77777777" w:rsidR="009E540D" w:rsidRPr="00241789" w:rsidRDefault="009E540D" w:rsidP="009E5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C1871" w14:textId="77777777" w:rsidR="009E540D" w:rsidRPr="0003336A" w:rsidRDefault="009E540D" w:rsidP="009E540D">
      <w:pPr>
        <w:widowControl w:val="0"/>
        <w:autoSpaceDE w:val="0"/>
        <w:autoSpaceDN w:val="0"/>
        <w:spacing w:after="0" w:line="360" w:lineRule="auto"/>
        <w:ind w:left="116" w:right="114" w:firstLine="707"/>
        <w:jc w:val="both"/>
        <w:rPr>
          <w:rFonts w:ascii="Times New Roman" w:hAnsi="Times New Roman"/>
          <w:sz w:val="24"/>
          <w:szCs w:val="24"/>
          <w:lang w:val="hr" w:eastAsia="hr"/>
        </w:rPr>
      </w:pPr>
      <w:r w:rsidRPr="0003336A">
        <w:rPr>
          <w:rFonts w:ascii="Times New Roman" w:hAnsi="Times New Roman"/>
          <w:sz w:val="24"/>
          <w:szCs w:val="24"/>
          <w:lang w:val="hr" w:eastAsia="hr"/>
        </w:rPr>
        <w:t>- Vinkovački vodovod i kanalizacija d.o.o. Vinkov</w:t>
      </w:r>
      <w:r>
        <w:rPr>
          <w:rFonts w:ascii="Times New Roman" w:hAnsi="Times New Roman"/>
          <w:sz w:val="24"/>
          <w:szCs w:val="24"/>
          <w:lang w:val="hr" w:eastAsia="hr"/>
        </w:rPr>
        <w:t xml:space="preserve">ci, Dragutina Žanića Karle 37a, </w:t>
      </w:r>
      <w:r w:rsidRPr="0003336A">
        <w:rPr>
          <w:rFonts w:ascii="Times New Roman" w:hAnsi="Times New Roman"/>
          <w:sz w:val="24"/>
          <w:szCs w:val="24"/>
          <w:lang w:val="hr" w:eastAsia="hr"/>
        </w:rPr>
        <w:t>udio u temeljnom kapitalu iznosi 0,99 %.</w:t>
      </w:r>
    </w:p>
    <w:p w14:paraId="0E52A8AE" w14:textId="77777777" w:rsidR="009E540D" w:rsidRPr="0047234C" w:rsidRDefault="009E540D" w:rsidP="009E540D">
      <w:pPr>
        <w:pStyle w:val="Tijeloteksta"/>
        <w:spacing w:before="37" w:line="360" w:lineRule="auto"/>
        <w:rPr>
          <w:rFonts w:ascii="Times New Roman" w:hAnsi="Times New Roman" w:cs="Times New Roman"/>
          <w:shd w:val="clear" w:color="auto" w:fill="FFFFFF" w:themeFill="background1"/>
        </w:rPr>
      </w:pPr>
      <w:r w:rsidRPr="0047234C">
        <w:rPr>
          <w:rFonts w:ascii="Times New Roman" w:hAnsi="Times New Roman" w:cs="Times New Roman"/>
        </w:rPr>
        <w:t xml:space="preserve">-  VTV d.o.o  </w:t>
      </w:r>
      <w:r w:rsidRPr="0047234C">
        <w:rPr>
          <w:rFonts w:ascii="Times New Roman" w:hAnsi="Times New Roman" w:cs="Times New Roman"/>
          <w:shd w:val="clear" w:color="auto" w:fill="FFFFFF" w:themeFill="background1"/>
        </w:rPr>
        <w:t>za proizvodnju, prijenos i emitiranje televizijskog programa, udio Općine      Babina Greda u temeljnom kapitalu iznosi 2,22 %</w:t>
      </w:r>
    </w:p>
    <w:p w14:paraId="141DD7FB" w14:textId="77777777" w:rsidR="009E540D" w:rsidRPr="0047234C" w:rsidRDefault="009E540D" w:rsidP="009E540D">
      <w:pPr>
        <w:pStyle w:val="Tijeloteksta"/>
        <w:spacing w:before="37" w:line="360" w:lineRule="auto"/>
        <w:rPr>
          <w:rFonts w:ascii="Times New Roman" w:hAnsi="Times New Roman" w:cs="Times New Roman"/>
        </w:rPr>
      </w:pPr>
      <w:r w:rsidRPr="0047234C">
        <w:rPr>
          <w:rFonts w:ascii="Times New Roman" w:hAnsi="Times New Roman" w:cs="Times New Roman"/>
        </w:rPr>
        <w:t>- Čistoća Županja d.o.o. za komunalne usluge, udio Općine Babina Greda u temeljnom   kapitalu iznosi 1%.</w:t>
      </w:r>
    </w:p>
    <w:p w14:paraId="57F37792" w14:textId="77777777" w:rsidR="009E540D" w:rsidRDefault="009E540D" w:rsidP="009E540D">
      <w:pPr>
        <w:widowControl w:val="0"/>
        <w:autoSpaceDE w:val="0"/>
        <w:autoSpaceDN w:val="0"/>
        <w:spacing w:before="37" w:after="0" w:line="240" w:lineRule="auto"/>
        <w:ind w:left="476"/>
        <w:jc w:val="both"/>
        <w:rPr>
          <w:rFonts w:ascii="Times New Roman" w:hAnsi="Times New Roman"/>
          <w:sz w:val="24"/>
          <w:szCs w:val="24"/>
          <w:lang w:val="hr" w:eastAsia="hr"/>
        </w:rPr>
      </w:pPr>
      <w:r w:rsidRPr="0003336A">
        <w:rPr>
          <w:rFonts w:ascii="Times New Roman" w:hAnsi="Times New Roman"/>
          <w:sz w:val="24"/>
          <w:szCs w:val="24"/>
          <w:lang w:val="hr" w:eastAsia="hr"/>
        </w:rPr>
        <w:t>Zbog malog udjela, ne možemo utjecati na poslovanje istog, no uredno se prisustvuje godišnjoj skupštini društ</w:t>
      </w:r>
      <w:r>
        <w:rPr>
          <w:rFonts w:ascii="Times New Roman" w:hAnsi="Times New Roman"/>
          <w:sz w:val="24"/>
          <w:szCs w:val="24"/>
          <w:lang w:val="hr" w:eastAsia="hr"/>
        </w:rPr>
        <w:t>a</w:t>
      </w:r>
      <w:r w:rsidRPr="0003336A">
        <w:rPr>
          <w:rFonts w:ascii="Times New Roman" w:hAnsi="Times New Roman"/>
          <w:sz w:val="24"/>
          <w:szCs w:val="24"/>
          <w:lang w:val="hr" w:eastAsia="hr"/>
        </w:rPr>
        <w:t>va.</w:t>
      </w:r>
    </w:p>
    <w:p w14:paraId="323F0F81" w14:textId="77777777" w:rsidR="009E540D" w:rsidRPr="0003336A" w:rsidRDefault="009E540D" w:rsidP="009E540D">
      <w:pPr>
        <w:widowControl w:val="0"/>
        <w:autoSpaceDE w:val="0"/>
        <w:autoSpaceDN w:val="0"/>
        <w:spacing w:before="37" w:after="0" w:line="240" w:lineRule="auto"/>
        <w:ind w:left="476"/>
        <w:rPr>
          <w:rFonts w:ascii="Times New Roman" w:hAnsi="Times New Roman"/>
          <w:sz w:val="24"/>
          <w:szCs w:val="24"/>
          <w:lang w:val="hr" w:eastAsia="hr"/>
        </w:rPr>
      </w:pPr>
    </w:p>
    <w:p w14:paraId="38429E2E" w14:textId="77777777" w:rsidR="009E540D" w:rsidRDefault="009E540D" w:rsidP="009E540D">
      <w:pPr>
        <w:widowControl w:val="0"/>
        <w:autoSpaceDE w:val="0"/>
        <w:autoSpaceDN w:val="0"/>
        <w:spacing w:before="37" w:after="0" w:line="240" w:lineRule="auto"/>
        <w:ind w:left="476"/>
        <w:jc w:val="both"/>
        <w:rPr>
          <w:rFonts w:ascii="Times New Roman" w:hAnsi="Times New Roman"/>
          <w:sz w:val="24"/>
          <w:szCs w:val="24"/>
          <w:lang w:val="hr" w:eastAsia="hr"/>
        </w:rPr>
      </w:pPr>
      <w:r w:rsidRPr="0003336A">
        <w:rPr>
          <w:rFonts w:ascii="Times New Roman" w:hAnsi="Times New Roman"/>
          <w:sz w:val="24"/>
          <w:szCs w:val="24"/>
          <w:lang w:val="hr" w:eastAsia="hr"/>
        </w:rPr>
        <w:t>- Geotermalni izvori d.o.o. Babina Greda, Vladimira Nazora 3 sa udjelom Općine Babina Greda od 50%.</w:t>
      </w:r>
    </w:p>
    <w:p w14:paraId="6EBB2E23" w14:textId="77777777" w:rsidR="009E540D" w:rsidRPr="0003336A" w:rsidRDefault="009E540D" w:rsidP="009E540D">
      <w:pPr>
        <w:widowControl w:val="0"/>
        <w:autoSpaceDE w:val="0"/>
        <w:autoSpaceDN w:val="0"/>
        <w:spacing w:before="37" w:after="0" w:line="240" w:lineRule="auto"/>
        <w:ind w:left="476"/>
        <w:rPr>
          <w:rFonts w:ascii="Times New Roman" w:hAnsi="Times New Roman"/>
          <w:sz w:val="24"/>
          <w:szCs w:val="24"/>
          <w:lang w:val="hr" w:eastAsia="hr"/>
        </w:rPr>
      </w:pPr>
    </w:p>
    <w:p w14:paraId="1DE5F658" w14:textId="7CEA02F4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33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3336A">
        <w:rPr>
          <w:rFonts w:ascii="Times New Roman" w:hAnsi="Times New Roman"/>
          <w:sz w:val="24"/>
          <w:szCs w:val="24"/>
        </w:rPr>
        <w:t>U trgovačkom društvu „Geotermalni izvori</w:t>
      </w:r>
      <w:r>
        <w:rPr>
          <w:rFonts w:ascii="Times New Roman" w:hAnsi="Times New Roman"/>
          <w:sz w:val="24"/>
          <w:szCs w:val="24"/>
        </w:rPr>
        <w:t xml:space="preserve"> d.o.o.</w:t>
      </w:r>
      <w:r w:rsidRPr="0003336A">
        <w:rPr>
          <w:rFonts w:ascii="Times New Roman" w:hAnsi="Times New Roman"/>
          <w:sz w:val="24"/>
          <w:szCs w:val="24"/>
        </w:rPr>
        <w:t>“ upravljanje uključuje složen proces aktivnosti upravljačkih prava i odgovornosti.</w:t>
      </w:r>
    </w:p>
    <w:p w14:paraId="1A284ABD" w14:textId="77777777" w:rsidR="009E540D" w:rsidRDefault="009E540D" w:rsidP="009E540D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2E3F8125" w14:textId="77777777" w:rsidR="009E540D" w:rsidRDefault="009E540D" w:rsidP="009E540D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1CCF367A" w14:textId="77777777" w:rsidR="009E540D" w:rsidRDefault="009E540D" w:rsidP="009E540D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754335FD" w14:textId="77777777" w:rsidR="009E540D" w:rsidRPr="0003336A" w:rsidRDefault="009E540D" w:rsidP="009E540D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16C7F40D" w14:textId="77777777" w:rsidR="009E540D" w:rsidRPr="0003336A" w:rsidRDefault="009E540D" w:rsidP="009E54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FEA63D4" w14:textId="77777777" w:rsidR="009E540D" w:rsidRPr="0003336A" w:rsidRDefault="009E540D" w:rsidP="009E540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  <w:r w:rsidRPr="0003336A">
        <w:rPr>
          <w:rFonts w:ascii="Times New Roman" w:hAnsi="Times New Roman"/>
          <w:b/>
          <w:bCs/>
          <w:sz w:val="24"/>
          <w:szCs w:val="24"/>
          <w:lang w:bidi="hr-HR"/>
        </w:rPr>
        <w:lastRenderedPageBreak/>
        <w:t>Operativne mjere upravljanja trgovačkim društvima u (su)vlasništvu Općine Babina Greda.</w:t>
      </w:r>
    </w:p>
    <w:p w14:paraId="2E046BF9" w14:textId="77777777" w:rsidR="009E540D" w:rsidRPr="0003336A" w:rsidRDefault="009E540D" w:rsidP="009E540D">
      <w:pPr>
        <w:spacing w:after="0" w:line="240" w:lineRule="auto"/>
        <w:ind w:left="862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</w:p>
    <w:p w14:paraId="7AAEEC85" w14:textId="46B8E34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03336A">
        <w:rPr>
          <w:rFonts w:ascii="Times New Roman" w:hAnsi="Times New Roman"/>
          <w:sz w:val="24"/>
          <w:szCs w:val="24"/>
          <w:lang w:bidi="hr-HR"/>
        </w:rPr>
        <w:t>Tijekom 202</w:t>
      </w:r>
      <w:r>
        <w:rPr>
          <w:rFonts w:ascii="Times New Roman" w:hAnsi="Times New Roman"/>
          <w:sz w:val="24"/>
          <w:szCs w:val="24"/>
          <w:lang w:bidi="hr-HR"/>
        </w:rPr>
        <w:t>3</w:t>
      </w:r>
      <w:r w:rsidRPr="0003336A">
        <w:rPr>
          <w:rFonts w:ascii="Times New Roman" w:hAnsi="Times New Roman"/>
          <w:sz w:val="24"/>
          <w:szCs w:val="24"/>
          <w:lang w:bidi="hr-HR"/>
        </w:rPr>
        <w:t>. godine Općina Babina Greda je u okviru upravljanja (su)vlasničkim udjelom trgovačkih društava obavljala sljedeće poslove</w:t>
      </w:r>
      <w:r>
        <w:rPr>
          <w:rFonts w:ascii="Times New Roman" w:hAnsi="Times New Roman"/>
          <w:sz w:val="24"/>
          <w:szCs w:val="24"/>
          <w:lang w:bidi="hr-HR"/>
        </w:rPr>
        <w:t>:</w:t>
      </w:r>
    </w:p>
    <w:p w14:paraId="23B4ABF2" w14:textId="77777777" w:rsidR="009E540D" w:rsidRPr="00AE6873" w:rsidRDefault="009E540D" w:rsidP="009E540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 w:rsidRPr="0003336A">
        <w:rPr>
          <w:rFonts w:ascii="Times New Roman" w:hAnsi="Times New Roman"/>
          <w:sz w:val="24"/>
          <w:szCs w:val="24"/>
          <w:lang w:bidi="hr-HR"/>
        </w:rPr>
        <w:t>Kontinuirano prikupljala i analizirala izvješća o poslovanju dostavljena od trgovačkih društava</w:t>
      </w:r>
    </w:p>
    <w:p w14:paraId="65351FAE" w14:textId="77777777" w:rsidR="009E540D" w:rsidRPr="0003336A" w:rsidRDefault="009E540D" w:rsidP="009E540D">
      <w:pPr>
        <w:widowControl w:val="0"/>
        <w:numPr>
          <w:ilvl w:val="1"/>
          <w:numId w:val="2"/>
        </w:numPr>
        <w:tabs>
          <w:tab w:val="left" w:pos="786"/>
        </w:tabs>
        <w:autoSpaceDE w:val="0"/>
        <w:autoSpaceDN w:val="0"/>
        <w:spacing w:before="241" w:after="0" w:line="240" w:lineRule="auto"/>
        <w:ind w:right="392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  <w:lang w:bidi="hr-HR"/>
        </w:rPr>
        <w:t xml:space="preserve">Sukladno Uredbi o izmjenama i dopunama uredbe o sastavljanju i predaji izjave o fiskalnoj odgovornosti i izvještaja o primjeni fiskalnih pravila, predsjednici Uprava trgovačkih društava u (su)vlasništvu Općine Babina Greda do 31. ožujka tekuće godine za prethodnu godinu dostavljaju načelniku Izjavu, popunjeni Upitnik, Plan otklanjanja slabosti i nepravilnosti, Izvješće o otklonjenim slabostima i nepravilnostima utvrđenima prethodne godine i Mišljenje unutarnjih revizora o sustavu financijskog upravljanja i kontrola za područja koja su bila revidirana. </w:t>
      </w:r>
    </w:p>
    <w:p w14:paraId="420D3BF7" w14:textId="77777777" w:rsidR="009E540D" w:rsidRPr="0003336A" w:rsidRDefault="009E540D" w:rsidP="009E540D">
      <w:pPr>
        <w:widowControl w:val="0"/>
        <w:numPr>
          <w:ilvl w:val="1"/>
          <w:numId w:val="2"/>
        </w:numPr>
        <w:tabs>
          <w:tab w:val="left" w:pos="786"/>
        </w:tabs>
        <w:autoSpaceDE w:val="0"/>
        <w:autoSpaceDN w:val="0"/>
        <w:spacing w:before="241" w:after="0" w:line="240" w:lineRule="auto"/>
        <w:ind w:right="392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Mjere unapređenja upravljanja trgovačkim društvima u (su)vlasništvu Općine Babina Greda su sljedeće:</w:t>
      </w:r>
    </w:p>
    <w:p w14:paraId="10C23FD6" w14:textId="77777777" w:rsidR="009E540D" w:rsidRPr="0003336A" w:rsidRDefault="009E540D" w:rsidP="009E540D">
      <w:pPr>
        <w:pStyle w:val="Odlomakpopisa"/>
        <w:widowControl w:val="0"/>
        <w:numPr>
          <w:ilvl w:val="0"/>
          <w:numId w:val="3"/>
        </w:numPr>
        <w:tabs>
          <w:tab w:val="left" w:pos="786"/>
        </w:tabs>
        <w:autoSpaceDE w:val="0"/>
        <w:autoSpaceDN w:val="0"/>
        <w:spacing w:before="7" w:after="0" w:line="273" w:lineRule="auto"/>
        <w:ind w:right="3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sudjeluje na skupštinama trgovačkih društava i prati provedbu odluka skupština trgovačkih</w:t>
      </w:r>
      <w:r w:rsidRPr="000333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36A">
        <w:rPr>
          <w:rFonts w:ascii="Times New Roman" w:hAnsi="Times New Roman"/>
          <w:sz w:val="24"/>
          <w:szCs w:val="24"/>
        </w:rPr>
        <w:t>društava;</w:t>
      </w:r>
    </w:p>
    <w:p w14:paraId="0717A4B3" w14:textId="77777777" w:rsidR="009E540D" w:rsidRPr="0003336A" w:rsidRDefault="009E540D" w:rsidP="009E54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162418" w14:textId="77777777" w:rsidR="009E540D" w:rsidRPr="0003336A" w:rsidRDefault="009E540D" w:rsidP="009E540D">
      <w:pPr>
        <w:pStyle w:val="Naslov2"/>
        <w:keepNext w:val="0"/>
        <w:keepLines w:val="0"/>
        <w:widowControl w:val="0"/>
        <w:numPr>
          <w:ilvl w:val="1"/>
          <w:numId w:val="2"/>
        </w:numPr>
        <w:tabs>
          <w:tab w:val="left" w:pos="786"/>
        </w:tabs>
        <w:autoSpaceDE w:val="0"/>
        <w:autoSpaceDN w:val="0"/>
        <w:spacing w:before="1"/>
        <w:ind w:left="1670" w:right="392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336A">
        <w:rPr>
          <w:rFonts w:ascii="Times New Roman" w:hAnsi="Times New Roman" w:cs="Times New Roman"/>
          <w:color w:val="auto"/>
          <w:sz w:val="24"/>
          <w:szCs w:val="24"/>
        </w:rPr>
        <w:t>Provedbene mjere tijekom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3336A">
        <w:rPr>
          <w:rFonts w:ascii="Times New Roman" w:hAnsi="Times New Roman" w:cs="Times New Roman"/>
          <w:color w:val="auto"/>
          <w:sz w:val="24"/>
          <w:szCs w:val="24"/>
        </w:rPr>
        <w:t>. godine vezane za smjernice određene Strategijom, a koje se odnose na trgovačka društva u (su)vlasništvu Općine Babina Greda</w:t>
      </w:r>
    </w:p>
    <w:p w14:paraId="397387FB" w14:textId="77777777" w:rsidR="009E540D" w:rsidRPr="0003336A" w:rsidRDefault="009E540D" w:rsidP="009E540D">
      <w:pPr>
        <w:pStyle w:val="Tijeloteksta"/>
        <w:spacing w:before="241" w:line="276" w:lineRule="auto"/>
        <w:ind w:left="218" w:right="391" w:firstLine="566"/>
        <w:jc w:val="both"/>
        <w:rPr>
          <w:rFonts w:ascii="Times New Roman" w:hAnsi="Times New Roman" w:cs="Times New Roman"/>
        </w:rPr>
      </w:pPr>
      <w:r w:rsidRPr="0003336A">
        <w:rPr>
          <w:rFonts w:ascii="Times New Roman" w:hAnsi="Times New Roman" w:cs="Times New Roman"/>
        </w:rPr>
        <w:t>Provedbene mjere tijekom 202</w:t>
      </w:r>
      <w:r>
        <w:rPr>
          <w:rFonts w:ascii="Times New Roman" w:hAnsi="Times New Roman" w:cs="Times New Roman"/>
        </w:rPr>
        <w:t>3</w:t>
      </w:r>
      <w:r w:rsidRPr="0003336A">
        <w:rPr>
          <w:rFonts w:ascii="Times New Roman" w:hAnsi="Times New Roman" w:cs="Times New Roman"/>
        </w:rPr>
        <w:t>. godine vezane za smjernice određene Strategijom, a koje se odnose na trgovačka društva u (su)vlasništvu Općine Babina Greda su sljedeće:</w:t>
      </w:r>
    </w:p>
    <w:p w14:paraId="20348B2B" w14:textId="77777777" w:rsidR="009E540D" w:rsidRPr="0003336A" w:rsidRDefault="009E540D" w:rsidP="009E540D">
      <w:pPr>
        <w:pStyle w:val="Odlomakpopisa"/>
        <w:widowControl w:val="0"/>
        <w:numPr>
          <w:ilvl w:val="0"/>
          <w:numId w:val="4"/>
        </w:numPr>
        <w:tabs>
          <w:tab w:val="left" w:pos="786"/>
        </w:tabs>
        <w:autoSpaceDE w:val="0"/>
        <w:autoSpaceDN w:val="0"/>
        <w:spacing w:before="75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provjerava se dostavljena Izjava o fiskalnoj</w:t>
      </w:r>
      <w:r w:rsidRPr="000333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36A">
        <w:rPr>
          <w:rFonts w:ascii="Times New Roman" w:hAnsi="Times New Roman"/>
          <w:sz w:val="24"/>
          <w:szCs w:val="24"/>
        </w:rPr>
        <w:t>odgovornosti;</w:t>
      </w:r>
    </w:p>
    <w:p w14:paraId="1ACBA214" w14:textId="77777777" w:rsidR="009E540D" w:rsidRPr="0003336A" w:rsidRDefault="009E540D" w:rsidP="009E540D">
      <w:pPr>
        <w:pStyle w:val="Odlomakpopisa"/>
        <w:widowControl w:val="0"/>
        <w:numPr>
          <w:ilvl w:val="0"/>
          <w:numId w:val="4"/>
        </w:numPr>
        <w:tabs>
          <w:tab w:val="left" w:pos="786"/>
        </w:tabs>
        <w:autoSpaceDE w:val="0"/>
        <w:autoSpaceDN w:val="0"/>
        <w:spacing w:before="44" w:after="0" w:line="276" w:lineRule="auto"/>
        <w:ind w:right="3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osoba zadužena za nepravilnosti spremna je zaprimati obavijesti o nepravilnostima i sumnjama na prijevaru te poduzimati potrebne mjere i o tome obavještavati Državno odvjetništvo Republike Hrvatske i nadležno tijelo za nepravilnosti i prijevare pri Ministarstvu</w:t>
      </w:r>
      <w:r w:rsidRPr="000333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36A">
        <w:rPr>
          <w:rFonts w:ascii="Times New Roman" w:hAnsi="Times New Roman"/>
          <w:sz w:val="24"/>
          <w:szCs w:val="24"/>
        </w:rPr>
        <w:t>financija;</w:t>
      </w:r>
    </w:p>
    <w:p w14:paraId="11158840" w14:textId="77777777" w:rsidR="009E540D" w:rsidRPr="0003336A" w:rsidRDefault="009E540D" w:rsidP="009E540D">
      <w:pPr>
        <w:pStyle w:val="Odlomakpopisa"/>
        <w:widowControl w:val="0"/>
        <w:numPr>
          <w:ilvl w:val="0"/>
          <w:numId w:val="4"/>
        </w:numPr>
        <w:tabs>
          <w:tab w:val="left" w:pos="786"/>
        </w:tabs>
        <w:autoSpaceDE w:val="0"/>
        <w:autoSpaceDN w:val="0"/>
        <w:spacing w:after="0" w:line="276" w:lineRule="auto"/>
        <w:ind w:right="39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preporuča se da doneseni akti kojima se reguliraju obveze i odgovornosti trgovačkog društva moraju biti transparentno objavljeni općoj javnosti i s tim povezani troškovi morali bi se pokriti na transparentan</w:t>
      </w:r>
      <w:r w:rsidRPr="000333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36A">
        <w:rPr>
          <w:rFonts w:ascii="Times New Roman" w:hAnsi="Times New Roman"/>
          <w:sz w:val="24"/>
          <w:szCs w:val="24"/>
        </w:rPr>
        <w:t>način.</w:t>
      </w:r>
    </w:p>
    <w:p w14:paraId="0218AE75" w14:textId="77777777" w:rsidR="009E540D" w:rsidRPr="0003336A" w:rsidRDefault="009E540D" w:rsidP="009E540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7E9829E" w14:textId="77777777" w:rsidR="009E540D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36A">
        <w:rPr>
          <w:rFonts w:ascii="Times New Roman" w:hAnsi="Times New Roman"/>
          <w:b/>
          <w:sz w:val="24"/>
          <w:szCs w:val="24"/>
        </w:rPr>
        <w:t>3.</w:t>
      </w:r>
      <w:r w:rsidRPr="0003336A">
        <w:rPr>
          <w:rFonts w:ascii="Times New Roman" w:hAnsi="Times New Roman"/>
          <w:b/>
          <w:sz w:val="24"/>
          <w:szCs w:val="24"/>
        </w:rPr>
        <w:tab/>
        <w:t xml:space="preserve">IZVJEŠĆE O PROVEDBI GODIŠNJEG PLANA UPRAVLJANJA I RASPOLAGANJA STANOVIMA I </w:t>
      </w:r>
      <w:r w:rsidRPr="0003336A">
        <w:rPr>
          <w:rFonts w:ascii="Times New Roman" w:hAnsi="Times New Roman"/>
          <w:b/>
          <w:color w:val="000000"/>
          <w:sz w:val="24"/>
          <w:szCs w:val="24"/>
        </w:rPr>
        <w:t xml:space="preserve">POSLOVNIM </w:t>
      </w:r>
      <w:r w:rsidRPr="0003336A">
        <w:rPr>
          <w:rFonts w:ascii="Times New Roman" w:hAnsi="Times New Roman"/>
          <w:b/>
          <w:sz w:val="24"/>
          <w:szCs w:val="24"/>
        </w:rPr>
        <w:t>PROSTORIMA U VLASNIŠTVU OPĆINE BABINA GREDA</w:t>
      </w:r>
    </w:p>
    <w:p w14:paraId="24449F26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9A44AA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Planom upravljanja imovinom u vlasništvu Općine  Babina Greda u 202</w:t>
      </w:r>
      <w:r>
        <w:rPr>
          <w:rFonts w:ascii="Times New Roman" w:hAnsi="Times New Roman"/>
          <w:sz w:val="24"/>
          <w:szCs w:val="24"/>
        </w:rPr>
        <w:t>3</w:t>
      </w:r>
      <w:r w:rsidRPr="0003336A">
        <w:rPr>
          <w:rFonts w:ascii="Times New Roman" w:hAnsi="Times New Roman"/>
          <w:sz w:val="24"/>
          <w:szCs w:val="24"/>
        </w:rPr>
        <w:t>. godini definirani su sljedeći ciljevi upravljanja i raspolaganja stanovima, poslovnim prostorima te javnim sportskim građevinama u vlasništvu Općine Babina Greda</w:t>
      </w:r>
      <w:r>
        <w:rPr>
          <w:rFonts w:ascii="Times New Roman" w:hAnsi="Times New Roman"/>
          <w:sz w:val="24"/>
          <w:szCs w:val="24"/>
        </w:rPr>
        <w:t>.</w:t>
      </w:r>
    </w:p>
    <w:p w14:paraId="54BA487A" w14:textId="77777777" w:rsidR="009E540D" w:rsidRDefault="009E540D" w:rsidP="009E540D">
      <w:pPr>
        <w:pStyle w:val="Tijeloteksta"/>
        <w:spacing w:before="242" w:line="276" w:lineRule="auto"/>
        <w:ind w:left="0" w:firstLine="708"/>
        <w:jc w:val="both"/>
        <w:rPr>
          <w:rFonts w:ascii="Times New Roman" w:hAnsi="Times New Roman" w:cs="Times New Roman"/>
        </w:rPr>
      </w:pPr>
    </w:p>
    <w:p w14:paraId="2F3E8640" w14:textId="097B5720" w:rsidR="009E540D" w:rsidRDefault="009E540D" w:rsidP="009E540D">
      <w:pPr>
        <w:pStyle w:val="Tijeloteksta"/>
        <w:spacing w:before="242" w:line="276" w:lineRule="auto"/>
        <w:ind w:left="0" w:firstLine="708"/>
        <w:jc w:val="both"/>
        <w:rPr>
          <w:rFonts w:ascii="Times New Roman" w:hAnsi="Times New Roman" w:cs="Times New Roman"/>
        </w:rPr>
      </w:pPr>
      <w:r w:rsidRPr="0003336A">
        <w:rPr>
          <w:rFonts w:ascii="Times New Roman" w:hAnsi="Times New Roman" w:cs="Times New Roman"/>
        </w:rPr>
        <w:lastRenderedPageBreak/>
        <w:t>Kako bi se ostvario jedan od ciljeva racionalnog i učinkovitog  upravljanja poslovnim</w:t>
      </w:r>
      <w:r w:rsidRPr="0003336A">
        <w:rPr>
          <w:rFonts w:ascii="Times New Roman" w:hAnsi="Times New Roman" w:cs="Times New Roman"/>
          <w:spacing w:val="10"/>
        </w:rPr>
        <w:t xml:space="preserve"> </w:t>
      </w:r>
      <w:r w:rsidRPr="0003336A">
        <w:rPr>
          <w:rFonts w:ascii="Times New Roman" w:hAnsi="Times New Roman" w:cs="Times New Roman"/>
        </w:rPr>
        <w:t>prostorima</w:t>
      </w:r>
      <w:r w:rsidRPr="0003336A">
        <w:rPr>
          <w:rFonts w:ascii="Times New Roman" w:hAnsi="Times New Roman" w:cs="Times New Roman"/>
          <w:spacing w:val="12"/>
        </w:rPr>
        <w:t xml:space="preserve"> </w:t>
      </w:r>
      <w:r w:rsidRPr="0003336A">
        <w:rPr>
          <w:rFonts w:ascii="Times New Roman" w:hAnsi="Times New Roman" w:cs="Times New Roman"/>
        </w:rPr>
        <w:t>u</w:t>
      </w:r>
      <w:r w:rsidRPr="0003336A">
        <w:rPr>
          <w:rFonts w:ascii="Times New Roman" w:hAnsi="Times New Roman" w:cs="Times New Roman"/>
          <w:spacing w:val="12"/>
        </w:rPr>
        <w:t xml:space="preserve"> </w:t>
      </w:r>
      <w:r w:rsidRPr="0003336A">
        <w:rPr>
          <w:rFonts w:ascii="Times New Roman" w:hAnsi="Times New Roman" w:cs="Times New Roman"/>
        </w:rPr>
        <w:t>vlasništvu</w:t>
      </w:r>
      <w:r w:rsidRPr="0003336A">
        <w:rPr>
          <w:rFonts w:ascii="Times New Roman" w:hAnsi="Times New Roman" w:cs="Times New Roman"/>
          <w:spacing w:val="11"/>
        </w:rPr>
        <w:t xml:space="preserve"> </w:t>
      </w:r>
      <w:r w:rsidRPr="0003336A">
        <w:rPr>
          <w:rFonts w:ascii="Times New Roman" w:hAnsi="Times New Roman" w:cs="Times New Roman"/>
        </w:rPr>
        <w:t>Općine</w:t>
      </w:r>
      <w:r w:rsidRPr="0003336A">
        <w:rPr>
          <w:rFonts w:ascii="Times New Roman" w:hAnsi="Times New Roman" w:cs="Times New Roman"/>
          <w:spacing w:val="14"/>
        </w:rPr>
        <w:t xml:space="preserve"> Babina Greda</w:t>
      </w:r>
      <w:r w:rsidRPr="0003336A">
        <w:rPr>
          <w:rFonts w:ascii="Times New Roman" w:hAnsi="Times New Roman" w:cs="Times New Roman"/>
        </w:rPr>
        <w:t>,</w:t>
      </w:r>
      <w:r w:rsidRPr="0003336A">
        <w:rPr>
          <w:rFonts w:ascii="Times New Roman" w:hAnsi="Times New Roman" w:cs="Times New Roman"/>
          <w:spacing w:val="12"/>
        </w:rPr>
        <w:t xml:space="preserve"> </w:t>
      </w:r>
      <w:r w:rsidRPr="0003336A">
        <w:rPr>
          <w:rFonts w:ascii="Times New Roman" w:hAnsi="Times New Roman" w:cs="Times New Roman"/>
        </w:rPr>
        <w:t>poslovni</w:t>
      </w:r>
      <w:r w:rsidRPr="0003336A">
        <w:rPr>
          <w:rFonts w:ascii="Times New Roman" w:hAnsi="Times New Roman" w:cs="Times New Roman"/>
          <w:spacing w:val="11"/>
        </w:rPr>
        <w:t xml:space="preserve"> </w:t>
      </w:r>
      <w:r w:rsidRPr="0003336A">
        <w:rPr>
          <w:rFonts w:ascii="Times New Roman" w:hAnsi="Times New Roman" w:cs="Times New Roman"/>
        </w:rPr>
        <w:t>prostori</w:t>
      </w:r>
      <w:r w:rsidRPr="0003336A">
        <w:rPr>
          <w:rFonts w:ascii="Times New Roman" w:hAnsi="Times New Roman" w:cs="Times New Roman"/>
          <w:spacing w:val="14"/>
        </w:rPr>
        <w:t xml:space="preserve"> </w:t>
      </w:r>
      <w:r w:rsidRPr="0003336A">
        <w:rPr>
          <w:rFonts w:ascii="Times New Roman" w:hAnsi="Times New Roman" w:cs="Times New Roman"/>
        </w:rPr>
        <w:t>koji</w:t>
      </w:r>
      <w:r w:rsidRPr="0003336A">
        <w:rPr>
          <w:rFonts w:ascii="Times New Roman" w:hAnsi="Times New Roman" w:cs="Times New Roman"/>
          <w:spacing w:val="12"/>
        </w:rPr>
        <w:t xml:space="preserve"> </w:t>
      </w:r>
      <w:r w:rsidRPr="0003336A">
        <w:rPr>
          <w:rFonts w:ascii="Times New Roman" w:hAnsi="Times New Roman" w:cs="Times New Roman"/>
        </w:rPr>
        <w:t>su</w:t>
      </w:r>
      <w:r w:rsidRPr="0003336A">
        <w:rPr>
          <w:rFonts w:ascii="Times New Roman" w:hAnsi="Times New Roman" w:cs="Times New Roman"/>
          <w:spacing w:val="10"/>
        </w:rPr>
        <w:t xml:space="preserve"> </w:t>
      </w:r>
      <w:r w:rsidRPr="0003336A">
        <w:rPr>
          <w:rFonts w:ascii="Times New Roman" w:hAnsi="Times New Roman" w:cs="Times New Roman"/>
        </w:rPr>
        <w:t>potrebni Općini Babina Greda stavljeni su u funkciju koja će služiti njezinu racionalnijem i učinkovitijem funkcioniranju a svi drugi poslovni prostori moraju biti ponuđeni na tržištu bilo u formi najma, odnosno zakupa, bilo u formi njihove prodaje javnim natječajem, u 202</w:t>
      </w:r>
      <w:r>
        <w:rPr>
          <w:rFonts w:ascii="Times New Roman" w:hAnsi="Times New Roman" w:cs="Times New Roman"/>
        </w:rPr>
        <w:t>3</w:t>
      </w:r>
      <w:r w:rsidRPr="0003336A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 xml:space="preserve">i potpisan 1 ugovora </w:t>
      </w:r>
      <w:r w:rsidRPr="0003336A">
        <w:rPr>
          <w:rFonts w:ascii="Times New Roman" w:hAnsi="Times New Roman" w:cs="Times New Roman"/>
        </w:rPr>
        <w:t xml:space="preserve"> o zakupu prostora</w:t>
      </w:r>
      <w:r>
        <w:rPr>
          <w:rFonts w:ascii="Times New Roman" w:hAnsi="Times New Roman" w:cs="Times New Roman"/>
        </w:rPr>
        <w:t xml:space="preserve"> i 1 Ugovor o kupoprodaji poslovnog prostora te su se dogodile promjene u slijedećem:</w:t>
      </w:r>
    </w:p>
    <w:p w14:paraId="0CB111C1" w14:textId="77777777" w:rsidR="009E540D" w:rsidRPr="00676581" w:rsidRDefault="009E540D" w:rsidP="009E540D">
      <w:pPr>
        <w:pStyle w:val="Tijeloteksta"/>
        <w:spacing w:before="242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Pr="00676581">
        <w:rPr>
          <w:rFonts w:ascii="Times New Roman" w:hAnsi="Times New Roman" w:cs="Times New Roman"/>
          <w:b/>
        </w:rPr>
        <w:t>) ugovor o zakupu poslovnog prostora kako slijedi:</w:t>
      </w:r>
    </w:p>
    <w:p w14:paraId="0002DE0D" w14:textId="77777777" w:rsidR="009E540D" w:rsidRPr="00676581" w:rsidRDefault="009E540D" w:rsidP="009E540D">
      <w:pPr>
        <w:pStyle w:val="Tijeloteksta"/>
        <w:spacing w:before="242" w:line="276" w:lineRule="auto"/>
        <w:ind w:left="0" w:firstLine="708"/>
        <w:jc w:val="both"/>
        <w:rPr>
          <w:rFonts w:ascii="Times New Roman" w:hAnsi="Times New Roman" w:cs="Times New Roman"/>
          <w:b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202"/>
        <w:gridCol w:w="1352"/>
        <w:gridCol w:w="1566"/>
        <w:gridCol w:w="1103"/>
        <w:gridCol w:w="851"/>
        <w:gridCol w:w="1231"/>
        <w:gridCol w:w="762"/>
      </w:tblGrid>
      <w:tr w:rsidR="009E540D" w:rsidRPr="004913E6" w14:paraId="5864E40A" w14:textId="77777777" w:rsidTr="00F77298">
        <w:trPr>
          <w:trHeight w:val="435"/>
        </w:trPr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090D5066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Naziv jedinice imovine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5ED20AF5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Adresa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3AFB3FA1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Postojeće stanje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53C4D010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POVRŠINA (m2)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406EE814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k.č.br.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3D3D3" w:fill="D3D3D3"/>
          </w:tcPr>
          <w:p w14:paraId="79CA212D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Aktivnosti u 2023.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5A67BA5A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318D2934" w14:textId="77777777" w:rsidR="009E540D" w:rsidRPr="000F6F82" w:rsidRDefault="009E540D" w:rsidP="009E540D">
      <w:pPr>
        <w:pStyle w:val="Tijeloteksta"/>
        <w:spacing w:before="242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134"/>
        <w:gridCol w:w="851"/>
        <w:gridCol w:w="1984"/>
      </w:tblGrid>
      <w:tr w:rsidR="009E540D" w:rsidRPr="000F6F82" w14:paraId="628FBEB7" w14:textId="77777777" w:rsidTr="00F77298">
        <w:trPr>
          <w:trHeight w:val="450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27401" w14:textId="77777777" w:rsidR="009E540D" w:rsidRPr="002D10F3" w:rsidRDefault="009E540D" w:rsidP="00F772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2D10F3">
              <w:rPr>
                <w:rFonts w:asciiTheme="minorHAnsi" w:hAnsiTheme="minorHAnsi" w:cstheme="minorHAnsi"/>
                <w:color w:val="000000"/>
              </w:rPr>
              <w:t>FRIZERSKI SALON MARIJA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9021C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KRALJA TOMISLAVA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2CB69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U zgradi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 „Male sale“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2974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29,38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045B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1662</w:t>
            </w: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0042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hr-HR"/>
              </w:rPr>
              <w:t>Ugovor o zakupu sklopljen 28.02.2023. putem javnog natječaja, na vrijeme od 10 godina</w:t>
            </w:r>
          </w:p>
        </w:tc>
      </w:tr>
    </w:tbl>
    <w:p w14:paraId="3F944B0C" w14:textId="77777777" w:rsidR="009E540D" w:rsidRPr="000F6F82" w:rsidRDefault="009E540D" w:rsidP="009E540D">
      <w:pPr>
        <w:pStyle w:val="Tijeloteksta"/>
        <w:spacing w:before="242" w:line="276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70FD9A9" w14:textId="77777777" w:rsidR="009E540D" w:rsidRPr="00676581" w:rsidRDefault="009E540D" w:rsidP="009E540D">
      <w:pPr>
        <w:pStyle w:val="Tijeloteksta"/>
        <w:spacing w:before="242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Pr="00676581">
        <w:rPr>
          <w:rFonts w:ascii="Times New Roman" w:hAnsi="Times New Roman" w:cs="Times New Roman"/>
          <w:b/>
        </w:rPr>
        <w:t xml:space="preserve">) Poslovni prostori koji su </w:t>
      </w:r>
      <w:r>
        <w:rPr>
          <w:rFonts w:ascii="Times New Roman" w:hAnsi="Times New Roman" w:cs="Times New Roman"/>
          <w:b/>
        </w:rPr>
        <w:t>prodani</w:t>
      </w:r>
      <w:r w:rsidRPr="00676581">
        <w:rPr>
          <w:rFonts w:ascii="Times New Roman" w:hAnsi="Times New Roman" w:cs="Times New Roman"/>
          <w:b/>
        </w:rPr>
        <w:t xml:space="preserve"> ili je došlo do promjene korisnika su:</w:t>
      </w:r>
    </w:p>
    <w:p w14:paraId="761DFB1D" w14:textId="77777777" w:rsidR="009E540D" w:rsidRDefault="009E540D" w:rsidP="009E540D">
      <w:pPr>
        <w:pStyle w:val="Tijeloteksta"/>
        <w:spacing w:before="242" w:line="276" w:lineRule="auto"/>
        <w:ind w:left="0" w:firstLine="708"/>
        <w:jc w:val="both"/>
        <w:rPr>
          <w:rFonts w:ascii="Times New Roman" w:hAnsi="Times New Roman" w:cs="Times New Roman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202"/>
        <w:gridCol w:w="1352"/>
        <w:gridCol w:w="1566"/>
        <w:gridCol w:w="1103"/>
        <w:gridCol w:w="851"/>
        <w:gridCol w:w="1231"/>
        <w:gridCol w:w="762"/>
      </w:tblGrid>
      <w:tr w:rsidR="009E540D" w:rsidRPr="004913E6" w14:paraId="4CAA8880" w14:textId="77777777" w:rsidTr="00F77298">
        <w:trPr>
          <w:trHeight w:val="435"/>
        </w:trPr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773775C0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Naziv jedinice imovine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25AD4E72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Adresa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04A74375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Postojeće stanje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1FD3A364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POVRŠINA (m2)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152FFC89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k.č.br.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3D3D3" w:fill="D3D3D3"/>
          </w:tcPr>
          <w:p w14:paraId="6CF7D900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Aktivnosti u 2023.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B4CCEE8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454377D5" w14:textId="77777777" w:rsidR="009E540D" w:rsidRPr="0003336A" w:rsidRDefault="009E540D" w:rsidP="009E540D">
      <w:pPr>
        <w:pStyle w:val="Tijeloteksta"/>
        <w:spacing w:before="242" w:line="276" w:lineRule="auto"/>
        <w:ind w:left="0" w:firstLine="0"/>
        <w:jc w:val="both"/>
        <w:rPr>
          <w:rFonts w:ascii="Times New Roman" w:hAnsi="Times New Roman" w:cs="Times New Roman"/>
        </w:rPr>
      </w:pP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134"/>
        <w:gridCol w:w="851"/>
        <w:gridCol w:w="1984"/>
      </w:tblGrid>
      <w:tr w:rsidR="009E540D" w:rsidRPr="000F6F82" w14:paraId="44C2C9DA" w14:textId="77777777" w:rsidTr="00F77298">
        <w:trPr>
          <w:trHeight w:val="450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8FE58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EUROHERC OSIGURANJE D.D.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25940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KRALJA TOMISLAVA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6B993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U zgradi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 „Male sale“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A27A0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35,91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FC31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1662/1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C02F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Ugovorom o kupoprodaji poslovnog prostora i Međuvlasničkim ugovorom etažiran je suvlasnički dio nekretnine 91/1000, u vlasništvu Euroherc osiguranja d.d.</w:t>
            </w:r>
          </w:p>
        </w:tc>
      </w:tr>
    </w:tbl>
    <w:p w14:paraId="7FC696EB" w14:textId="77777777" w:rsidR="009E540D" w:rsidRPr="000F6F82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eastAsia="Cambria" w:hAnsi="Times New Roman"/>
          <w:sz w:val="20"/>
          <w:szCs w:val="20"/>
          <w:lang w:eastAsia="hr-HR" w:bidi="hr-HR"/>
        </w:rPr>
      </w:pP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134"/>
        <w:gridCol w:w="851"/>
        <w:gridCol w:w="1984"/>
      </w:tblGrid>
      <w:tr w:rsidR="009E540D" w:rsidRPr="000F6F82" w14:paraId="33D5A072" w14:textId="77777777" w:rsidTr="00F77298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8B6B4" w14:textId="77777777" w:rsidR="009E540D" w:rsidRPr="00473E53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473E53">
              <w:rPr>
                <w:rFonts w:ascii="Cambria" w:hAnsi="Cambria"/>
                <w:color w:val="000000"/>
                <w:sz w:val="20"/>
                <w:szCs w:val="20"/>
              </w:rPr>
              <w:t>RECIKLAŽNO DVORIŠTE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B848" w14:textId="77777777" w:rsidR="009E540D" w:rsidRPr="00473E53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473E53">
              <w:rPr>
                <w:rFonts w:ascii="Cambria" w:hAnsi="Cambria"/>
                <w:color w:val="000000"/>
                <w:sz w:val="20"/>
                <w:szCs w:val="20"/>
              </w:rPr>
              <w:t>RASTEVICA GORNJA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B9865" w14:textId="77777777" w:rsidR="009E540D" w:rsidRPr="00473E53" w:rsidRDefault="009E540D" w:rsidP="00F7729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73E53">
              <w:rPr>
                <w:rFonts w:ascii="Cambria" w:hAnsi="Cambria"/>
                <w:color w:val="000000"/>
                <w:sz w:val="20"/>
                <w:szCs w:val="20"/>
              </w:rPr>
              <w:t>Zemljište darovala RH</w:t>
            </w:r>
          </w:p>
          <w:p w14:paraId="413231D5" w14:textId="77777777" w:rsidR="009E540D" w:rsidRPr="00473E53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473E53">
              <w:rPr>
                <w:rFonts w:ascii="Cambria" w:hAnsi="Cambria"/>
                <w:color w:val="000000"/>
                <w:sz w:val="20"/>
                <w:szCs w:val="20"/>
              </w:rPr>
              <w:t>Izgrađeno sredstvima iz EU fondova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9BBC" w14:textId="77777777" w:rsidR="009E540D" w:rsidRPr="0083553E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83553E">
              <w:rPr>
                <w:rFonts w:ascii="Cambria" w:hAnsi="Cambria"/>
                <w:color w:val="000000"/>
                <w:sz w:val="20"/>
                <w:szCs w:val="20"/>
              </w:rPr>
              <w:t>6.245,00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4F97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4211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3AF6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Raskinut ugovor s koncesionarom Strunje Trade d.o.o., reciklažnim dvorištem upravlja „Čistoća“ d.o.o. Županja</w:t>
            </w:r>
          </w:p>
        </w:tc>
      </w:tr>
    </w:tbl>
    <w:p w14:paraId="228BE1EB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hr-HR" w:bidi="hr-HR"/>
        </w:rPr>
      </w:pPr>
    </w:p>
    <w:p w14:paraId="748E9B26" w14:textId="77777777" w:rsidR="009E540D" w:rsidRPr="0003336A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hr-HR" w:bidi="hr-HR"/>
        </w:rPr>
      </w:pPr>
    </w:p>
    <w:p w14:paraId="6B66CB5C" w14:textId="77777777" w:rsidR="009E540D" w:rsidRPr="00061EF9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</w:t>
      </w:r>
      <w:r w:rsidRPr="0003336A">
        <w:rPr>
          <w:rFonts w:ascii="Times New Roman" w:hAnsi="Times New Roman" w:cs="Times New Roman"/>
          <w:b/>
          <w:sz w:val="24"/>
          <w:szCs w:val="24"/>
        </w:rPr>
        <w:t xml:space="preserve">IZVJEŠĆE O PROVEDBI GODIŠNJEG PLANA UPRAVLJANJA I RASPOLAGANJA GRAĐEVINSKIM ZEMLJIŠTEM </w:t>
      </w:r>
      <w:r>
        <w:rPr>
          <w:rFonts w:ascii="Times New Roman" w:hAnsi="Times New Roman" w:cs="Times New Roman"/>
          <w:b/>
          <w:sz w:val="24"/>
          <w:szCs w:val="24"/>
        </w:rPr>
        <w:t xml:space="preserve">I STAMBENIM PROSTORIMA </w:t>
      </w:r>
      <w:r w:rsidRPr="0003336A">
        <w:rPr>
          <w:rFonts w:ascii="Times New Roman" w:hAnsi="Times New Roman" w:cs="Times New Roman"/>
          <w:b/>
          <w:sz w:val="24"/>
          <w:szCs w:val="24"/>
        </w:rPr>
        <w:t>U VLASNIŠTVU OPĆINE BABINA GREDA</w:t>
      </w:r>
    </w:p>
    <w:p w14:paraId="61948434" w14:textId="77777777" w:rsidR="009E540D" w:rsidRPr="0003336A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A09B6E" w14:textId="77777777" w:rsidR="009E540D" w:rsidRPr="0003336A" w:rsidRDefault="009E540D" w:rsidP="009E54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36A">
        <w:rPr>
          <w:rFonts w:ascii="Times New Roman" w:hAnsi="Times New Roman" w:cs="Times New Roman"/>
          <w:sz w:val="24"/>
          <w:szCs w:val="24"/>
        </w:rPr>
        <w:t>Građevinsko zemljište je, prema odredbama Zakona o prostornom uređenju (»Narodne novine«, broj 153/13, 65/17, 114/18, 39/19, 98/19</w:t>
      </w:r>
      <w:r>
        <w:rPr>
          <w:rFonts w:ascii="Times New Roman" w:hAnsi="Times New Roman" w:cs="Times New Roman"/>
          <w:sz w:val="24"/>
          <w:szCs w:val="24"/>
        </w:rPr>
        <w:t xml:space="preserve"> i 67/23</w:t>
      </w:r>
      <w:r w:rsidRPr="0003336A">
        <w:rPr>
          <w:rFonts w:ascii="Times New Roman" w:hAnsi="Times New Roman" w:cs="Times New Roman"/>
          <w:sz w:val="24"/>
          <w:szCs w:val="24"/>
        </w:rPr>
        <w:t>), zemljište koje je izgrađeno, uređeno ili prostornim planom namijenjeno za građenje građevina ili uređenje površina javne namjene.</w:t>
      </w:r>
    </w:p>
    <w:p w14:paraId="41778AF3" w14:textId="77777777" w:rsidR="009E540D" w:rsidRDefault="009E540D" w:rsidP="009E540D">
      <w:pPr>
        <w:pStyle w:val="Bezproreda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221A6AC4" w14:textId="77777777" w:rsidR="009E540D" w:rsidRDefault="009E540D" w:rsidP="009E54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36A">
        <w:rPr>
          <w:rFonts w:ascii="Times New Roman" w:hAnsi="Times New Roman" w:cs="Times New Roman"/>
          <w:sz w:val="24"/>
          <w:szCs w:val="24"/>
        </w:rPr>
        <w:t>Građevinsko zemljište čini važan udio nekretnina u vlasništvu Općine Babina Greda koji predstavlja veliki potencijal za investicije i ostvarivanje ekonomskog rasta. Aktivnosti u upravljanju i raspolaganju građevinskim zemljištem u vlasništvu Općine Babina Greda podrazumijevaju i provođenje postupaka stavljanja tog zemljišta u funkciju: prodajom, osnivanjem prava građenja i prava služnosti, rješavanje imovinskopravnih odnosa, davanjem u zakup zemljišta te kupnjom nekretnina za korist Općine Babina Greda, kao i drugim poslovima u vezi sa zemljištem u vlasništvu Općine Babina Greda, ako upravljanje i raspolaganje njima nije u nadležnosti drugog tijela.</w:t>
      </w:r>
    </w:p>
    <w:p w14:paraId="6A7E968D" w14:textId="77777777" w:rsidR="009E540D" w:rsidRPr="0003336A" w:rsidRDefault="009E540D" w:rsidP="009E540D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6285A7" w14:textId="2523E415" w:rsidR="009E540D" w:rsidRPr="00676581" w:rsidRDefault="009E540D" w:rsidP="009E540D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81">
        <w:rPr>
          <w:rFonts w:ascii="Times New Roman" w:hAnsi="Times New Roman" w:cs="Times New Roman"/>
          <w:b/>
          <w:sz w:val="24"/>
          <w:szCs w:val="24"/>
        </w:rPr>
        <w:t>U izvještajnom razdoblju na području Općine Babina Greda provedene su slijedeće aktivnosti glede upravljanja i raspolaganja građevinskim zemljištem i stambenim prostorima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70"/>
        <w:tblW w:w="8541" w:type="dxa"/>
        <w:tblLook w:val="04A0" w:firstRow="1" w:lastRow="0" w:firstColumn="1" w:lastColumn="0" w:noHBand="0" w:noVBand="1"/>
      </w:tblPr>
      <w:tblGrid>
        <w:gridCol w:w="1839"/>
        <w:gridCol w:w="30"/>
        <w:gridCol w:w="1440"/>
        <w:gridCol w:w="1566"/>
        <w:gridCol w:w="1103"/>
        <w:gridCol w:w="41"/>
        <w:gridCol w:w="810"/>
        <w:gridCol w:w="55"/>
        <w:gridCol w:w="1429"/>
        <w:gridCol w:w="60"/>
        <w:gridCol w:w="168"/>
      </w:tblGrid>
      <w:tr w:rsidR="009E540D" w:rsidRPr="004913E6" w14:paraId="430B786E" w14:textId="77777777" w:rsidTr="00F77298">
        <w:trPr>
          <w:trHeight w:val="435"/>
        </w:trPr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7FAE16C1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Naziv jedinice imovine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54ABE811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Adresa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61F2BB0D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Postojeće stanje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37FECAA0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POVRŠINA (m2)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44B01AFD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913E6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k.č.br.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3D3D3" w:fill="D3D3D3"/>
          </w:tcPr>
          <w:p w14:paraId="330844F6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  <w:t>Aktivnosti u 2023.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5F4A5E2B" w14:textId="77777777" w:rsidR="009E540D" w:rsidRPr="004913E6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E540D" w:rsidRPr="000F6F82" w14:paraId="5C5F0233" w14:textId="77777777" w:rsidTr="00F77298">
        <w:trPr>
          <w:trHeight w:val="450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7E183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STAN- VLADIMIRA NAZORA, STAM.+2 GOSP.ZGRADE, DVORIŠTE - STAN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3385A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VLADIMIRA NAZORA 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5C5C3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Stara zgrada uklonjena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A76D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621,00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3D56B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F3507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U procesu je izrada </w:t>
            </w: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projektn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e</w:t>
            </w: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 dokumentacija za izgradnju stanova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20823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</w:p>
        </w:tc>
      </w:tr>
      <w:tr w:rsidR="009E540D" w:rsidRPr="000F6F82" w14:paraId="68C2104C" w14:textId="77777777" w:rsidTr="00F77298">
        <w:trPr>
          <w:trHeight w:val="2125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4566A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 xml:space="preserve"> STAN – VLADIMIRA NAZORA, OSTALA ZEMLJIŠTA DVORIŠTE, ZEMLJIŠTA POD ZGRADAMA STAM+3 GOSPODARSKE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EBF6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VLADIMIRA NAZORA 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12D6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Nalazi se u zgradi sa još dva stana, ali na zasebnoj katastarskoj čestici</w:t>
            </w:r>
          </w:p>
          <w:p w14:paraId="7DAF66BE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-u lošem stanju</w:t>
            </w:r>
          </w:p>
          <w:p w14:paraId="4D058068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-u stanu se nalazi obitelj Antuna Knežević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BF982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288,00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E75D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D48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Ugovorom o kupoprodaji je nekretnina putem javnog natječaja prodana Antunu Knežević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7C78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</w:p>
          <w:p w14:paraId="21DAF537" w14:textId="77777777" w:rsidR="009E540D" w:rsidRPr="000F6F82" w:rsidRDefault="009E540D" w:rsidP="00F77298">
            <w:pPr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</w:p>
          <w:p w14:paraId="67FE0EDA" w14:textId="77777777" w:rsidR="009E540D" w:rsidRPr="000F6F82" w:rsidRDefault="009E540D" w:rsidP="00F77298">
            <w:pPr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</w:p>
          <w:p w14:paraId="188CB32A" w14:textId="77777777" w:rsidR="009E540D" w:rsidRPr="000F6F82" w:rsidRDefault="009E540D" w:rsidP="00F77298">
            <w:pPr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</w:p>
        </w:tc>
      </w:tr>
      <w:tr w:rsidR="009E540D" w:rsidRPr="000F6F82" w14:paraId="308396B9" w14:textId="77777777" w:rsidTr="00F77298">
        <w:trPr>
          <w:gridAfter w:val="1"/>
          <w:wAfter w:w="168" w:type="dxa"/>
          <w:trHeight w:val="1085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7F81CBB" w14:textId="77777777" w:rsidR="009E540D" w:rsidRPr="000F6F82" w:rsidRDefault="009E540D" w:rsidP="00F7729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/>
                <w:sz w:val="20"/>
                <w:szCs w:val="20"/>
              </w:rPr>
              <w:t>k.č.br. 517/2 - SAJMIŠTE, ORANICA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4732C12" w14:textId="77777777" w:rsidR="009E540D" w:rsidRPr="000F6F82" w:rsidRDefault="009E540D" w:rsidP="00F7729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/>
                <w:sz w:val="20"/>
                <w:szCs w:val="20"/>
              </w:rPr>
              <w:t>SAJMIŠTE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6E6503" w14:textId="77777777" w:rsidR="009E540D" w:rsidRPr="000F6F82" w:rsidRDefault="009E540D" w:rsidP="00F7729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/>
                <w:sz w:val="20"/>
                <w:szCs w:val="20"/>
              </w:rPr>
              <w:t xml:space="preserve">Bašča koju koristi fizička osoba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25FFF4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D901A4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/>
                <w:sz w:val="20"/>
                <w:szCs w:val="20"/>
              </w:rPr>
              <w:t>517/2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0CDCA" w14:textId="14435A2A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Ugovorom o kupoprodaji je nekre</w:t>
            </w:r>
            <w:r w:rsidR="009511F8">
              <w:rPr>
                <w:rFonts w:ascii="Cambria" w:hAnsi="Cambria"/>
                <w:color w:val="000000"/>
                <w:sz w:val="20"/>
                <w:szCs w:val="20"/>
              </w:rPr>
              <w:t>t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nina putem javnog natječaja prodana Josipu Vukojević</w:t>
            </w:r>
          </w:p>
        </w:tc>
      </w:tr>
    </w:tbl>
    <w:p w14:paraId="433A16F7" w14:textId="77777777" w:rsidR="009E540D" w:rsidRDefault="009E540D" w:rsidP="009E540D">
      <w:pPr>
        <w:tabs>
          <w:tab w:val="left" w:pos="408"/>
        </w:tabs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p w14:paraId="268FE0D1" w14:textId="77777777" w:rsidR="009E540D" w:rsidRDefault="009E540D" w:rsidP="009E540D">
      <w:pPr>
        <w:tabs>
          <w:tab w:val="left" w:pos="408"/>
        </w:tabs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p w14:paraId="78B078A8" w14:textId="77777777" w:rsidR="009E540D" w:rsidRDefault="009E540D" w:rsidP="009E540D">
      <w:pPr>
        <w:tabs>
          <w:tab w:val="left" w:pos="408"/>
        </w:tabs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p w14:paraId="2511B0DB" w14:textId="77777777" w:rsidR="009E540D" w:rsidRDefault="009E540D" w:rsidP="009E540D">
      <w:pPr>
        <w:tabs>
          <w:tab w:val="left" w:pos="408"/>
        </w:tabs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p w14:paraId="32BA83B9" w14:textId="77777777" w:rsidR="009E540D" w:rsidRDefault="009E540D" w:rsidP="009E540D">
      <w:pPr>
        <w:tabs>
          <w:tab w:val="left" w:pos="408"/>
        </w:tabs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p w14:paraId="385C1298" w14:textId="77777777" w:rsidR="009E540D" w:rsidRPr="000F6F82" w:rsidRDefault="009E540D" w:rsidP="009E540D">
      <w:pPr>
        <w:tabs>
          <w:tab w:val="left" w:pos="408"/>
        </w:tabs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p w14:paraId="3F422883" w14:textId="77777777" w:rsidR="009E540D" w:rsidRDefault="009E540D" w:rsidP="009E540D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</w:p>
    <w:p w14:paraId="6818F484" w14:textId="77777777" w:rsidR="009E540D" w:rsidRPr="000F6F82" w:rsidRDefault="009E540D" w:rsidP="009E540D">
      <w:pPr>
        <w:pStyle w:val="Bezproreda"/>
        <w:jc w:val="both"/>
        <w:rPr>
          <w:rFonts w:ascii="Cambria" w:hAnsi="Cambria" w:cs="Times New Roman"/>
          <w:sz w:val="24"/>
          <w:szCs w:val="24"/>
        </w:rPr>
      </w:pPr>
      <w:r w:rsidRPr="00AE54B4">
        <w:rPr>
          <w:rFonts w:ascii="Cambria" w:hAnsi="Cambria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0F6F82">
        <w:rPr>
          <w:rFonts w:ascii="Cambria" w:hAnsi="Cambria"/>
          <w:color w:val="000000"/>
          <w:sz w:val="24"/>
          <w:szCs w:val="24"/>
        </w:rPr>
        <w:t xml:space="preserve"> </w:t>
      </w:r>
      <w:r w:rsidRPr="000F6F82">
        <w:rPr>
          <w:rFonts w:ascii="Cambria" w:hAnsi="Cambria" w:cs="Times New Roman"/>
          <w:b/>
          <w:sz w:val="24"/>
          <w:szCs w:val="24"/>
        </w:rPr>
        <w:t>IZVJEŠĆE O PROVEDBI GODIŠNJEG PLANA UPRAVLJANJA I RASPOLAGANJA POLJOPRIVREDNIM I OSTALIM ZEMLJIŠTEM  U VLASNIŠTVU OPĆINE BABINA GREDA</w:t>
      </w:r>
    </w:p>
    <w:p w14:paraId="20695E5F" w14:textId="77777777" w:rsidR="009E540D" w:rsidRPr="000F6F82" w:rsidRDefault="009E540D" w:rsidP="009E540D">
      <w:pPr>
        <w:pStyle w:val="Bezproreda"/>
        <w:jc w:val="both"/>
        <w:rPr>
          <w:rFonts w:ascii="Cambria" w:hAnsi="Cambria" w:cs="Times New Roman"/>
          <w:b/>
          <w:sz w:val="20"/>
          <w:szCs w:val="20"/>
        </w:rPr>
      </w:pPr>
    </w:p>
    <w:p w14:paraId="05562401" w14:textId="77777777" w:rsidR="009E540D" w:rsidRPr="009511F8" w:rsidRDefault="009E540D" w:rsidP="009511F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1F8">
        <w:rPr>
          <w:rFonts w:ascii="Times New Roman" w:hAnsi="Times New Roman" w:cs="Times New Roman"/>
          <w:sz w:val="24"/>
          <w:szCs w:val="24"/>
        </w:rPr>
        <w:t xml:space="preserve">U izvještajnom razdoblju na području Općine Babina Greda došlo je do promjena glede upravljanja i raspolaganja </w:t>
      </w:r>
      <w:r w:rsidRPr="009511F8">
        <w:rPr>
          <w:rFonts w:ascii="Times New Roman" w:hAnsi="Times New Roman" w:cs="Times New Roman"/>
          <w:b/>
          <w:sz w:val="24"/>
          <w:szCs w:val="24"/>
        </w:rPr>
        <w:t>ostalim zemljištem</w:t>
      </w:r>
      <w:r w:rsidRPr="009511F8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14:paraId="54AFE466" w14:textId="77777777" w:rsidR="009E540D" w:rsidRPr="000F6F82" w:rsidRDefault="009E540D" w:rsidP="009E540D">
      <w:pPr>
        <w:pStyle w:val="Bezproreda"/>
        <w:jc w:val="both"/>
        <w:rPr>
          <w:rFonts w:ascii="Cambria" w:hAnsi="Cambria" w:cs="Times New Roman"/>
          <w:sz w:val="20"/>
          <w:szCs w:val="20"/>
        </w:rPr>
      </w:pPr>
    </w:p>
    <w:p w14:paraId="7AD9F312" w14:textId="77777777" w:rsidR="009E540D" w:rsidRPr="000F6F82" w:rsidRDefault="009E540D" w:rsidP="009E540D">
      <w:pPr>
        <w:tabs>
          <w:tab w:val="left" w:pos="408"/>
        </w:tabs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tbl>
      <w:tblPr>
        <w:tblW w:w="92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134"/>
        <w:gridCol w:w="851"/>
        <w:gridCol w:w="1190"/>
        <w:gridCol w:w="936"/>
        <w:gridCol w:w="17"/>
      </w:tblGrid>
      <w:tr w:rsidR="009E540D" w:rsidRPr="000F6F82" w14:paraId="5B5461F1" w14:textId="77777777" w:rsidTr="00F77298">
        <w:trPr>
          <w:trHeight w:val="435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164EE776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Naziv jedinice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6C125F53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17DFDB9B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Postojeće stanje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01F884E1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POVRŠINA (m2)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bottom"/>
            <w:hideMark/>
          </w:tcPr>
          <w:p w14:paraId="360E6EBA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k.č.br.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3D3D3" w:fill="D3D3D3"/>
          </w:tcPr>
          <w:p w14:paraId="62BA97E2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Aktivnosti u 202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0F6F8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B61A06E" w14:textId="77777777" w:rsidR="009E540D" w:rsidRPr="000F6F82" w:rsidRDefault="009E540D" w:rsidP="00F7729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E540D" w:rsidRPr="000F6F82" w14:paraId="66AFD008" w14:textId="77777777" w:rsidTr="00F77298">
        <w:trPr>
          <w:gridAfter w:val="1"/>
          <w:wAfter w:w="17" w:type="dxa"/>
          <w:trHeight w:val="225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E4D6A" w14:textId="77777777" w:rsidR="009E540D" w:rsidRDefault="009E540D" w:rsidP="00F7729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k.č.br. 1317, MATIJE GUPCA,</w:t>
            </w:r>
          </w:p>
          <w:p w14:paraId="242CC6CF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ŠUMA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3AADE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MATIJE GUPCA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F0547" w14:textId="77777777" w:rsidR="009E540D" w:rsidRPr="000F6F82" w:rsidRDefault="009E540D" w:rsidP="00F772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neutvrđeno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4D96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430</w:t>
            </w:r>
            <w:r w:rsidRPr="000F6F82"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3055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  <w:t>1317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1999" w14:textId="46D1A652" w:rsidR="009E540D" w:rsidRDefault="009E540D" w:rsidP="00F77298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Ugovorom o kupoprodaji je nekre</w:t>
            </w:r>
            <w:r w:rsidR="009511F8">
              <w:rPr>
                <w:rFonts w:ascii="Cambria" w:hAnsi="Cambria"/>
                <w:color w:val="000000"/>
                <w:sz w:val="20"/>
                <w:szCs w:val="20"/>
              </w:rPr>
              <w:t>t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nina putem javnog natječaja prodana Ankici Katušić</w:t>
            </w:r>
          </w:p>
          <w:p w14:paraId="30A8F1ED" w14:textId="77777777" w:rsidR="009E540D" w:rsidRDefault="009E540D" w:rsidP="00F77298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5C55E7F0" w14:textId="77777777" w:rsidR="009E540D" w:rsidRPr="000F6F82" w:rsidRDefault="009E540D" w:rsidP="00F77298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1CCA7B0" w14:textId="77777777" w:rsidR="009E540D" w:rsidRPr="000F6F82" w:rsidRDefault="009E540D" w:rsidP="009E540D">
      <w:pPr>
        <w:tabs>
          <w:tab w:val="left" w:pos="408"/>
        </w:tabs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2349CA2E" w14:textId="77777777" w:rsidR="009E540D" w:rsidRDefault="009E540D" w:rsidP="009E540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DE05E0" w14:textId="77777777" w:rsidR="009E540D" w:rsidRPr="00AE54B4" w:rsidRDefault="009E540D" w:rsidP="009E540D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bidi="hr-HR"/>
        </w:rPr>
        <w:t xml:space="preserve">6.   </w:t>
      </w:r>
      <w:r w:rsidRPr="00AE54B4">
        <w:rPr>
          <w:rFonts w:ascii="Times New Roman" w:hAnsi="Times New Roman"/>
          <w:b/>
          <w:bCs/>
          <w:sz w:val="24"/>
          <w:szCs w:val="24"/>
          <w:lang w:bidi="hr-HR"/>
        </w:rPr>
        <w:t>IZVJEŠĆE O PROVEDBI GODIŠNJEG PLANA PROVOĐENJA POSTUPAKA PROCJENE IMOVINE</w:t>
      </w:r>
    </w:p>
    <w:p w14:paraId="409457F0" w14:textId="77777777" w:rsidR="009E540D" w:rsidRPr="0003336A" w:rsidRDefault="009E540D" w:rsidP="009E540D">
      <w:pPr>
        <w:pStyle w:val="Bezproreda"/>
        <w:rPr>
          <w:rFonts w:ascii="Times New Roman" w:hAnsi="Times New Roman" w:cs="Times New Roman"/>
          <w:sz w:val="24"/>
          <w:szCs w:val="24"/>
          <w:lang w:bidi="hr-HR"/>
        </w:rPr>
      </w:pPr>
    </w:p>
    <w:p w14:paraId="61BE4BB2" w14:textId="76E6A976" w:rsidR="009E540D" w:rsidRDefault="009E540D" w:rsidP="009511F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3336A">
        <w:rPr>
          <w:rFonts w:ascii="Times New Roman" w:hAnsi="Times New Roman" w:cs="Times New Roman"/>
          <w:sz w:val="24"/>
          <w:szCs w:val="24"/>
          <w:lang w:bidi="hr-HR"/>
        </w:rPr>
        <w:t>Općina Babina Greda u Planu upravljanja za 202</w:t>
      </w:r>
      <w:r>
        <w:rPr>
          <w:rFonts w:ascii="Times New Roman" w:hAnsi="Times New Roman" w:cs="Times New Roman"/>
          <w:sz w:val="24"/>
          <w:szCs w:val="24"/>
          <w:lang w:bidi="hr-HR"/>
        </w:rPr>
        <w:t>3</w:t>
      </w:r>
      <w:r w:rsidRPr="0003336A">
        <w:rPr>
          <w:rFonts w:ascii="Times New Roman" w:hAnsi="Times New Roman" w:cs="Times New Roman"/>
          <w:sz w:val="24"/>
          <w:szCs w:val="24"/>
          <w:lang w:bidi="hr-HR"/>
        </w:rPr>
        <w:t>. godinu je izvršila  procjenu vrijednosti nekretnina koje su bile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ili bi mogla biti</w:t>
      </w:r>
      <w:r w:rsidRPr="0003336A">
        <w:rPr>
          <w:rFonts w:ascii="Times New Roman" w:hAnsi="Times New Roman" w:cs="Times New Roman"/>
          <w:sz w:val="24"/>
          <w:szCs w:val="24"/>
          <w:lang w:bidi="hr-HR"/>
        </w:rPr>
        <w:t xml:space="preserve"> predmet prodaje</w:t>
      </w:r>
      <w:r>
        <w:rPr>
          <w:rFonts w:ascii="Times New Roman" w:hAnsi="Times New Roman" w:cs="Times New Roman"/>
          <w:sz w:val="24"/>
          <w:szCs w:val="24"/>
          <w:lang w:bidi="hr-HR"/>
        </w:rPr>
        <w:t>, kupovine ili uvođenja imovine u poslovne knjige</w:t>
      </w:r>
      <w:r w:rsidRPr="0003336A">
        <w:rPr>
          <w:rFonts w:ascii="Times New Roman" w:hAnsi="Times New Roman" w:cs="Times New Roman"/>
          <w:sz w:val="24"/>
          <w:szCs w:val="24"/>
          <w:lang w:bidi="hr-HR"/>
        </w:rPr>
        <w:t>, a obavio je ovlašteni sudski vještak s kojim se sklopi  ugovor za izradu elaborata o procjeni tržišne vrijednosti nekretnina. Sadržaj i oblik elaborata  izrađen je sukladno zakonskim propisima i aktima te uputama iz ugovora sklopljenog s izabranim sudskim vještakom.</w:t>
      </w:r>
    </w:p>
    <w:p w14:paraId="5C6ADF21" w14:textId="77777777" w:rsidR="009E540D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AFECB4F" w14:textId="77777777" w:rsidR="009E540D" w:rsidRPr="0003336A" w:rsidRDefault="009E540D" w:rsidP="009E540D">
      <w:pPr>
        <w:pStyle w:val="Bezproreda"/>
        <w:ind w:firstLine="708"/>
        <w:jc w:val="right"/>
        <w:rPr>
          <w:rFonts w:ascii="Times New Roman" w:hAnsi="Times New Roman" w:cs="Times New Roman"/>
          <w:sz w:val="24"/>
          <w:szCs w:val="24"/>
          <w:lang w:bidi="hr-HR"/>
        </w:rPr>
      </w:pPr>
    </w:p>
    <w:tbl>
      <w:tblPr>
        <w:tblW w:w="4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5"/>
        <w:gridCol w:w="1369"/>
        <w:gridCol w:w="2322"/>
      </w:tblGrid>
      <w:tr w:rsidR="009E540D" w:rsidRPr="00506376" w14:paraId="18B493D7" w14:textId="77777777" w:rsidTr="00F77298">
        <w:trPr>
          <w:trHeight w:val="227"/>
          <w:jc w:val="center"/>
        </w:trPr>
        <w:tc>
          <w:tcPr>
            <w:tcW w:w="1374" w:type="pct"/>
            <w:shd w:val="clear" w:color="auto" w:fill="auto"/>
            <w:vAlign w:val="center"/>
          </w:tcPr>
          <w:p w14:paraId="6BCA52C3" w14:textId="77777777" w:rsidR="009E540D" w:rsidRPr="000F6F82" w:rsidRDefault="009E540D" w:rsidP="00F77298">
            <w:pPr>
              <w:pStyle w:val="Odlomakpopisa"/>
              <w:ind w:left="0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0F6F82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Naziv nekretnine (k.č.)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BD60477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 w:themeColor="text1"/>
                <w:sz w:val="20"/>
                <w:szCs w:val="20"/>
              </w:rPr>
              <w:t>Ovl. sudski vještak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762C5C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0C90AB2E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Procijenjeni iznos</w:t>
            </w:r>
          </w:p>
          <w:p w14:paraId="2503AA9A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(EUR)</w:t>
            </w:r>
          </w:p>
        </w:tc>
      </w:tr>
      <w:tr w:rsidR="009E540D" w:rsidRPr="00506376" w14:paraId="0E824902" w14:textId="77777777" w:rsidTr="00F77298">
        <w:trPr>
          <w:trHeight w:val="227"/>
          <w:jc w:val="center"/>
        </w:trPr>
        <w:tc>
          <w:tcPr>
            <w:tcW w:w="1374" w:type="pct"/>
            <w:shd w:val="clear" w:color="auto" w:fill="auto"/>
            <w:vAlign w:val="center"/>
          </w:tcPr>
          <w:p w14:paraId="629853EE" w14:textId="77777777" w:rsidR="009E540D" w:rsidRPr="000F6F82" w:rsidRDefault="009E540D" w:rsidP="00F77298">
            <w:pPr>
              <w:pStyle w:val="Odlomakpopisa"/>
              <w:ind w:left="0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1654</w:t>
            </w:r>
          </w:p>
          <w:p w14:paraId="08D8AD7A" w14:textId="77777777" w:rsidR="009E540D" w:rsidRPr="000F6F82" w:rsidRDefault="009E540D" w:rsidP="00F77298">
            <w:pPr>
              <w:pStyle w:val="Odlomakpopisa"/>
              <w:ind w:left="0"/>
              <w:jc w:val="center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0F6F82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Građ.zemlj.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Berava 11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B83D6E4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F6F82">
              <w:rPr>
                <w:rFonts w:ascii="Cambria" w:hAnsi="Cambria"/>
                <w:color w:val="000000" w:themeColor="text1"/>
                <w:sz w:val="20"/>
                <w:szCs w:val="20"/>
              </w:rPr>
              <w:t>Gordan Kovačević, Županja,ovl. sudski vještak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D7E42A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26</w:t>
            </w: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</w:t>
            </w: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7458D222" w14:textId="77777777" w:rsidR="009E540D" w:rsidRPr="000F6F82" w:rsidRDefault="009E540D" w:rsidP="00F77298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F6F8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9.3</w:t>
            </w:r>
          </w:p>
        </w:tc>
      </w:tr>
    </w:tbl>
    <w:p w14:paraId="37377F82" w14:textId="77777777" w:rsidR="009E540D" w:rsidRPr="0003336A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7237764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6A81703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987A636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4000A1C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0909943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6543E96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28F1D085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FD93CF4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2C045726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D9025F8" w14:textId="77777777" w:rsidR="009E540D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E0D7AC7" w14:textId="77777777" w:rsidR="009E540D" w:rsidRDefault="009E540D" w:rsidP="009E540D">
      <w:pPr>
        <w:pStyle w:val="Bezproreda"/>
        <w:rPr>
          <w:rFonts w:ascii="Times New Roman" w:hAnsi="Times New Roman" w:cs="Times New Roman"/>
          <w:sz w:val="24"/>
          <w:szCs w:val="24"/>
          <w:lang w:bidi="hr-HR"/>
        </w:rPr>
      </w:pPr>
    </w:p>
    <w:p w14:paraId="462BFC69" w14:textId="77777777" w:rsidR="009E540D" w:rsidRDefault="009E540D" w:rsidP="009E540D">
      <w:pPr>
        <w:pStyle w:val="Bezproreda"/>
        <w:rPr>
          <w:rFonts w:ascii="Times New Roman" w:hAnsi="Times New Roman" w:cs="Times New Roman"/>
          <w:sz w:val="24"/>
          <w:szCs w:val="24"/>
          <w:lang w:bidi="hr-HR"/>
        </w:rPr>
      </w:pPr>
    </w:p>
    <w:p w14:paraId="207F1300" w14:textId="77777777" w:rsidR="009E540D" w:rsidRDefault="009E540D" w:rsidP="009E540D">
      <w:pPr>
        <w:pStyle w:val="Bezproreda"/>
        <w:rPr>
          <w:rFonts w:ascii="Times New Roman" w:hAnsi="Times New Roman" w:cs="Times New Roman"/>
          <w:sz w:val="24"/>
          <w:szCs w:val="24"/>
          <w:lang w:bidi="hr-HR"/>
        </w:rPr>
      </w:pPr>
    </w:p>
    <w:p w14:paraId="4608AC15" w14:textId="77777777" w:rsidR="009E540D" w:rsidRPr="0003336A" w:rsidRDefault="009E540D" w:rsidP="009E540D">
      <w:pPr>
        <w:pStyle w:val="Bezproreda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r-HR"/>
        </w:rPr>
        <w:lastRenderedPageBreak/>
        <w:t>7</w:t>
      </w:r>
      <w:r w:rsidRPr="00401102">
        <w:rPr>
          <w:rFonts w:ascii="Times New Roman" w:hAnsi="Times New Roman" w:cs="Times New Roman"/>
          <w:b/>
          <w:bCs/>
          <w:sz w:val="24"/>
          <w:szCs w:val="24"/>
          <w:lang w:bidi="hr-HR"/>
        </w:rPr>
        <w:t>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hr-HR"/>
        </w:rPr>
        <w:t xml:space="preserve">    </w:t>
      </w:r>
      <w:r w:rsidRPr="00AE54B4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</w:t>
      </w:r>
      <w:r w:rsidRPr="0003336A">
        <w:rPr>
          <w:rFonts w:ascii="Times New Roman" w:hAnsi="Times New Roman" w:cs="Times New Roman"/>
          <w:b/>
          <w:sz w:val="24"/>
          <w:szCs w:val="24"/>
          <w:lang w:bidi="hr-HR"/>
        </w:rPr>
        <w:t>IZVJEŠĆE O PROVEDBI GODIŠNJEG PLANA RJEŠAVANJA IMOVINSKO- PRAVNIH ODNOSA</w:t>
      </w:r>
    </w:p>
    <w:p w14:paraId="55BE8D99" w14:textId="77777777" w:rsidR="009E540D" w:rsidRPr="0003336A" w:rsidRDefault="009E540D" w:rsidP="009E540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0A4B1CF9" w14:textId="77777777" w:rsidR="009E540D" w:rsidRPr="0003336A" w:rsidRDefault="009E540D" w:rsidP="009E54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3336A">
        <w:rPr>
          <w:rFonts w:ascii="Times New Roman" w:hAnsi="Times New Roman" w:cs="Times New Roman"/>
          <w:sz w:val="24"/>
          <w:szCs w:val="24"/>
          <w:lang w:bidi="hr-HR"/>
        </w:rPr>
        <w:t>Jedan od osnovnih zadataka u rješavanju prijepora oko zahtjeva koje jedinice lokalne i područne samouprave imaju prema Republici Hrvatskoj je u rješavanju suvlasničkih odnosa u kojima se međusobno nalaze. Nadalje potrebno je utvrditi kriterije i vrstu nekretnina koje bi bile prikladne da se njihovo korištenje prenese na jedinice lokalne i područne (regionalne) samouprave. Jedinice lokalne i područne samouprave bi te nekretnine koristile za unaprijed određene namjene koji bi se prije ustupanja na korištenje predočile ovlaštenom tijelu Republike Hrvatske.</w:t>
      </w:r>
    </w:p>
    <w:p w14:paraId="7EA32FA1" w14:textId="77777777" w:rsidR="009E540D" w:rsidRPr="0003336A" w:rsidRDefault="009E540D" w:rsidP="009E54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3336A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5673603" w14:textId="77777777" w:rsidR="009E540D" w:rsidRPr="0003336A" w:rsidRDefault="009E540D" w:rsidP="009E54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03336A">
        <w:rPr>
          <w:rFonts w:ascii="Times New Roman" w:hAnsi="Times New Roman" w:cs="Times New Roman"/>
          <w:sz w:val="24"/>
          <w:szCs w:val="24"/>
          <w:lang w:bidi="hr-HR"/>
        </w:rPr>
        <w:t>U izvještajnom razdoblju, Općina Babina Greda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podnijela je zahtjev za rješavanje slijedećih imovinsko-pravnih odnosa darovanjem od Ministarstva prostornog uređenja, graditeljstva i državne imovine</w:t>
      </w:r>
      <w:r w:rsidRPr="0003336A">
        <w:rPr>
          <w:rFonts w:ascii="Times New Roman" w:hAnsi="Times New Roman" w:cs="Times New Roman"/>
          <w:sz w:val="24"/>
          <w:szCs w:val="24"/>
          <w:lang w:bidi="hr-HR"/>
        </w:rPr>
        <w:t xml:space="preserve">: </w:t>
      </w:r>
    </w:p>
    <w:p w14:paraId="738FFB1C" w14:textId="77777777" w:rsidR="009E540D" w:rsidRPr="0003336A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A16232" w14:textId="77777777" w:rsidR="009E540D" w:rsidRPr="0003336A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7"/>
        <w:gridCol w:w="2994"/>
        <w:gridCol w:w="3015"/>
      </w:tblGrid>
      <w:tr w:rsidR="009E540D" w:rsidRPr="0023349B" w14:paraId="310AB96E" w14:textId="77777777" w:rsidTr="00F77298">
        <w:tc>
          <w:tcPr>
            <w:tcW w:w="3096" w:type="dxa"/>
          </w:tcPr>
          <w:p w14:paraId="4B411046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Katastarska čestica</w:t>
            </w:r>
            <w:r w:rsidRPr="000F6F8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k.o. Babina Greda</w:t>
            </w:r>
          </w:p>
        </w:tc>
        <w:tc>
          <w:tcPr>
            <w:tcW w:w="3096" w:type="dxa"/>
          </w:tcPr>
          <w:p w14:paraId="1A1A2DDD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Površina</w:t>
            </w:r>
          </w:p>
        </w:tc>
        <w:tc>
          <w:tcPr>
            <w:tcW w:w="3096" w:type="dxa"/>
          </w:tcPr>
          <w:p w14:paraId="795E485B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Namjena</w:t>
            </w:r>
          </w:p>
        </w:tc>
      </w:tr>
      <w:tr w:rsidR="009E540D" w:rsidRPr="0023349B" w14:paraId="2D904BC8" w14:textId="77777777" w:rsidTr="00F77298">
        <w:tc>
          <w:tcPr>
            <w:tcW w:w="3096" w:type="dxa"/>
          </w:tcPr>
          <w:p w14:paraId="037879DF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3096" w:type="dxa"/>
          </w:tcPr>
          <w:p w14:paraId="3FE8095F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9748</w:t>
            </w:r>
          </w:p>
        </w:tc>
        <w:tc>
          <w:tcPr>
            <w:tcW w:w="3096" w:type="dxa"/>
          </w:tcPr>
          <w:p w14:paraId="43BC658B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Hortikulturno uređena općinska zelena javna površina</w:t>
            </w:r>
          </w:p>
        </w:tc>
      </w:tr>
      <w:tr w:rsidR="009E540D" w:rsidRPr="0023349B" w14:paraId="4D522A9A" w14:textId="77777777" w:rsidTr="00F77298">
        <w:tc>
          <w:tcPr>
            <w:tcW w:w="3096" w:type="dxa"/>
          </w:tcPr>
          <w:p w14:paraId="13B7F9AC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3096" w:type="dxa"/>
          </w:tcPr>
          <w:p w14:paraId="13F1EFF0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3096" w:type="dxa"/>
          </w:tcPr>
          <w:p w14:paraId="438E835C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1E77005B" w14:textId="77777777" w:rsidTr="00F77298">
        <w:tc>
          <w:tcPr>
            <w:tcW w:w="3096" w:type="dxa"/>
          </w:tcPr>
          <w:p w14:paraId="6439290A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3096" w:type="dxa"/>
          </w:tcPr>
          <w:p w14:paraId="7FE84F54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671</w:t>
            </w:r>
          </w:p>
        </w:tc>
        <w:tc>
          <w:tcPr>
            <w:tcW w:w="3096" w:type="dxa"/>
          </w:tcPr>
          <w:p w14:paraId="0E383C89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70FE2C2E" w14:textId="77777777" w:rsidTr="00F77298">
        <w:tc>
          <w:tcPr>
            <w:tcW w:w="3096" w:type="dxa"/>
          </w:tcPr>
          <w:p w14:paraId="56555975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3096" w:type="dxa"/>
          </w:tcPr>
          <w:p w14:paraId="2355B266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3096" w:type="dxa"/>
          </w:tcPr>
          <w:p w14:paraId="29A9C52E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4614B96D" w14:textId="77777777" w:rsidTr="00F77298">
        <w:tc>
          <w:tcPr>
            <w:tcW w:w="3096" w:type="dxa"/>
          </w:tcPr>
          <w:p w14:paraId="61F1E2EF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3096" w:type="dxa"/>
          </w:tcPr>
          <w:p w14:paraId="179BDF57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3096" w:type="dxa"/>
          </w:tcPr>
          <w:p w14:paraId="51D3D164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570093D5" w14:textId="77777777" w:rsidTr="00F77298">
        <w:tc>
          <w:tcPr>
            <w:tcW w:w="3096" w:type="dxa"/>
          </w:tcPr>
          <w:p w14:paraId="241A6B1B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3096" w:type="dxa"/>
          </w:tcPr>
          <w:p w14:paraId="248BC2DA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179</w:t>
            </w:r>
          </w:p>
        </w:tc>
        <w:tc>
          <w:tcPr>
            <w:tcW w:w="3096" w:type="dxa"/>
          </w:tcPr>
          <w:p w14:paraId="20BEE915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358C18C0" w14:textId="77777777" w:rsidTr="00F77298">
        <w:tc>
          <w:tcPr>
            <w:tcW w:w="3096" w:type="dxa"/>
          </w:tcPr>
          <w:p w14:paraId="4C343DFA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3096" w:type="dxa"/>
          </w:tcPr>
          <w:p w14:paraId="0B3A735E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390</w:t>
            </w:r>
          </w:p>
        </w:tc>
        <w:tc>
          <w:tcPr>
            <w:tcW w:w="3096" w:type="dxa"/>
          </w:tcPr>
          <w:p w14:paraId="5C68A4EE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45602CC6" w14:textId="77777777" w:rsidTr="00F77298">
        <w:tc>
          <w:tcPr>
            <w:tcW w:w="3096" w:type="dxa"/>
          </w:tcPr>
          <w:p w14:paraId="5A9E52DE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3096" w:type="dxa"/>
          </w:tcPr>
          <w:p w14:paraId="06DDF5AE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341</w:t>
            </w:r>
          </w:p>
        </w:tc>
        <w:tc>
          <w:tcPr>
            <w:tcW w:w="3096" w:type="dxa"/>
          </w:tcPr>
          <w:p w14:paraId="0C26BE53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279967A4" w14:textId="77777777" w:rsidTr="00F77298">
        <w:tc>
          <w:tcPr>
            <w:tcW w:w="3096" w:type="dxa"/>
          </w:tcPr>
          <w:p w14:paraId="15A291BB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3096" w:type="dxa"/>
          </w:tcPr>
          <w:p w14:paraId="18BD78B2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3096" w:type="dxa"/>
          </w:tcPr>
          <w:p w14:paraId="37CBFC43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29DB7E30" w14:textId="77777777" w:rsidTr="00F77298">
        <w:tc>
          <w:tcPr>
            <w:tcW w:w="3096" w:type="dxa"/>
          </w:tcPr>
          <w:p w14:paraId="4329B520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3096" w:type="dxa"/>
          </w:tcPr>
          <w:p w14:paraId="32166F75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3096" w:type="dxa"/>
          </w:tcPr>
          <w:p w14:paraId="21BEA563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04D0CC68" w14:textId="77777777" w:rsidTr="00F77298">
        <w:tc>
          <w:tcPr>
            <w:tcW w:w="3096" w:type="dxa"/>
          </w:tcPr>
          <w:p w14:paraId="6484CC41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3096" w:type="dxa"/>
          </w:tcPr>
          <w:p w14:paraId="559CCB21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3096" w:type="dxa"/>
          </w:tcPr>
          <w:p w14:paraId="7B2991F1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761C4F95" w14:textId="77777777" w:rsidTr="00F77298">
        <w:tc>
          <w:tcPr>
            <w:tcW w:w="3096" w:type="dxa"/>
          </w:tcPr>
          <w:p w14:paraId="593E5D03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096" w:type="dxa"/>
          </w:tcPr>
          <w:p w14:paraId="488334E0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788</w:t>
            </w:r>
          </w:p>
        </w:tc>
        <w:tc>
          <w:tcPr>
            <w:tcW w:w="3096" w:type="dxa"/>
          </w:tcPr>
          <w:p w14:paraId="6C9047B8" w14:textId="77777777" w:rsidR="009E540D" w:rsidRPr="0023349B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3349B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„</w:t>
            </w:r>
          </w:p>
        </w:tc>
      </w:tr>
      <w:tr w:rsidR="009E540D" w:rsidRPr="0023349B" w14:paraId="54709693" w14:textId="77777777" w:rsidTr="00F77298">
        <w:tc>
          <w:tcPr>
            <w:tcW w:w="3096" w:type="dxa"/>
          </w:tcPr>
          <w:p w14:paraId="3725FD24" w14:textId="77777777" w:rsidR="009E540D" w:rsidRPr="000F6F82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6F8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3096" w:type="dxa"/>
          </w:tcPr>
          <w:p w14:paraId="476D2B37" w14:textId="77777777" w:rsidR="009E540D" w:rsidRPr="000F6F82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6F8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 751</w:t>
            </w:r>
          </w:p>
        </w:tc>
        <w:tc>
          <w:tcPr>
            <w:tcW w:w="3096" w:type="dxa"/>
          </w:tcPr>
          <w:p w14:paraId="421FAE5A" w14:textId="77777777" w:rsidR="009E540D" w:rsidRPr="000F6F82" w:rsidRDefault="009E540D" w:rsidP="00F7729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F6F8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Vlastite potreba skladišnog prostora</w:t>
            </w:r>
          </w:p>
        </w:tc>
      </w:tr>
    </w:tbl>
    <w:p w14:paraId="7E4D641C" w14:textId="77777777" w:rsidR="009E540D" w:rsidRPr="0003336A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0676C9" w14:textId="77777777" w:rsidR="009E540D" w:rsidRPr="0003336A" w:rsidRDefault="009E540D" w:rsidP="009E54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7FD85" w14:textId="48948CA3" w:rsidR="009E540D" w:rsidRPr="0003336A" w:rsidRDefault="009E540D" w:rsidP="009E54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   </w:t>
      </w:r>
      <w:r w:rsidRPr="0003336A">
        <w:rPr>
          <w:rFonts w:ascii="Times New Roman" w:hAnsi="Times New Roman"/>
          <w:b/>
          <w:sz w:val="24"/>
          <w:szCs w:val="24"/>
        </w:rPr>
        <w:t>IZVJEŠĆ</w:t>
      </w:r>
      <w:r w:rsidR="009511F8">
        <w:rPr>
          <w:rFonts w:ascii="Times New Roman" w:hAnsi="Times New Roman"/>
          <w:b/>
          <w:sz w:val="24"/>
          <w:szCs w:val="24"/>
        </w:rPr>
        <w:t xml:space="preserve">E </w:t>
      </w:r>
      <w:r w:rsidRPr="0003336A">
        <w:rPr>
          <w:rFonts w:ascii="Times New Roman" w:hAnsi="Times New Roman"/>
          <w:b/>
          <w:sz w:val="24"/>
          <w:szCs w:val="24"/>
        </w:rPr>
        <w:t>O PROVEDBI</w:t>
      </w:r>
      <w:r w:rsidR="009511F8">
        <w:rPr>
          <w:rFonts w:ascii="Times New Roman" w:hAnsi="Times New Roman"/>
          <w:b/>
          <w:sz w:val="24"/>
          <w:szCs w:val="24"/>
        </w:rPr>
        <w:t xml:space="preserve"> </w:t>
      </w:r>
      <w:r w:rsidRPr="0003336A">
        <w:rPr>
          <w:rFonts w:ascii="Times New Roman" w:hAnsi="Times New Roman"/>
          <w:b/>
          <w:sz w:val="24"/>
          <w:szCs w:val="24"/>
        </w:rPr>
        <w:t>GODIŠNJEG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336A">
        <w:rPr>
          <w:rFonts w:ascii="Times New Roman" w:hAnsi="Times New Roman"/>
          <w:b/>
          <w:sz w:val="24"/>
          <w:szCs w:val="24"/>
        </w:rPr>
        <w:t>PLANAVOĐENJA</w:t>
      </w:r>
      <w:r w:rsidR="009511F8">
        <w:rPr>
          <w:rFonts w:ascii="Times New Roman" w:hAnsi="Times New Roman"/>
          <w:b/>
          <w:sz w:val="24"/>
          <w:szCs w:val="24"/>
        </w:rPr>
        <w:t xml:space="preserve"> </w:t>
      </w:r>
      <w:r w:rsidRPr="0003336A">
        <w:rPr>
          <w:rFonts w:ascii="Times New Roman" w:hAnsi="Times New Roman"/>
          <w:b/>
          <w:sz w:val="24"/>
          <w:szCs w:val="24"/>
        </w:rPr>
        <w:t>EVIDENCIJE</w:t>
      </w:r>
      <w:r w:rsidR="009511F8">
        <w:rPr>
          <w:rFonts w:ascii="Times New Roman" w:hAnsi="Times New Roman"/>
          <w:b/>
          <w:sz w:val="24"/>
          <w:szCs w:val="24"/>
        </w:rPr>
        <w:t xml:space="preserve"> </w:t>
      </w:r>
      <w:r w:rsidRPr="0003336A">
        <w:rPr>
          <w:rFonts w:ascii="Times New Roman" w:hAnsi="Times New Roman"/>
          <w:b/>
          <w:sz w:val="24"/>
          <w:szCs w:val="24"/>
        </w:rPr>
        <w:t>IMOVINE</w:t>
      </w:r>
    </w:p>
    <w:p w14:paraId="7E95C4EF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B0FB0F" w14:textId="77777777" w:rsidR="009E540D" w:rsidRPr="0003336A" w:rsidRDefault="009E540D" w:rsidP="009E54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Uspostava Evidencije imovine jedna je od pretpostavki upravljanja i raspolaganja imovinom. Evidencija imovine mora se stalno ažurirati kako bi se omogućila internetska dostupnost i transparentnost u upravljanju imovinom. Stoga je jedan od prioritetnih ciljeva koji se navode u Strategiji formiranje Evidencije imovine na način i s podacima propisanim za registar državne imovine kako bi se osigurali podaci o cjelokupnoj imovini odnosno resursima s kojima Općina Babina Greda raspolaže.</w:t>
      </w:r>
    </w:p>
    <w:p w14:paraId="6A9C6090" w14:textId="77777777" w:rsidR="009E540D" w:rsidRPr="0003336A" w:rsidRDefault="009E540D" w:rsidP="009E54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 xml:space="preserve">Uspostava sveobuhvatnog popisa imovine bitan je za učinkovito upravljanje imovinom. Njegov ustroj i podatkovna nadogradnja dugogodišnji je proces koji se mora konstantno ažurirati. Pravovremenim i učestalim ažuriranjem evidencije imovine ostvarit će se ključna smjernica iz Strategije. </w:t>
      </w:r>
    </w:p>
    <w:p w14:paraId="0C3166A8" w14:textId="77777777" w:rsidR="009E540D" w:rsidRPr="0003336A" w:rsidRDefault="009E540D" w:rsidP="009E54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Sukladno načelu javnosti na Internet strancima Općine Babina Greda postavljena je poveznica Imovina gdje se sukladno obvezama javne objave nalazi Evidencija imovine te svi dokumenti bitni za upravljanje i raspolaganje imovinom.</w:t>
      </w:r>
    </w:p>
    <w:p w14:paraId="5E3BF58C" w14:textId="77777777" w:rsidR="009E540D" w:rsidRPr="00401102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47F6BE" w14:textId="77777777" w:rsidR="009E540D" w:rsidRPr="00401102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   </w:t>
      </w:r>
      <w:r w:rsidRPr="00401102">
        <w:rPr>
          <w:rFonts w:ascii="Times New Roman" w:hAnsi="Times New Roman"/>
          <w:b/>
          <w:sz w:val="24"/>
          <w:szCs w:val="24"/>
        </w:rPr>
        <w:t>IZVJEŠĆE O PROVEDBI GODIŠNJEG PLANA POSTUPAKA VEZANIH UZ SAVJETOVANJE SA ZAINTERESIRANOM JAVNOŠĆU I PRAVO NA PRISTUP INFORMACIJAMA KOJE SE TIČU UPRAVLJANJA I RASPOLAGANJA IMOVINOM U VLASNIŠTVU OPĆINE BABINA GREDA</w:t>
      </w:r>
    </w:p>
    <w:p w14:paraId="0CD1ACAC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D9E733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Strategijom su definirani sljedeći ciljevi vezani uz savjetovanje sa zainteresiranom javnošću i pravo na pristup informacijama koje se tiču upravljanja i raspolaganja imovinom u vlasništvu Općine Babina Greda:</w:t>
      </w:r>
    </w:p>
    <w:p w14:paraId="5C876984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1.</w:t>
      </w:r>
      <w:r w:rsidRPr="0003336A">
        <w:rPr>
          <w:rFonts w:ascii="Times New Roman" w:hAnsi="Times New Roman"/>
          <w:sz w:val="24"/>
          <w:szCs w:val="24"/>
        </w:rPr>
        <w:tab/>
        <w:t>Potrebno je na internet stranici Općine Babina Greda na uočljiv i lako pretraživ način omogućiti informiranje javnosti o upravljanju i raspolaganju imovinom Općine Babina Greda,</w:t>
      </w:r>
    </w:p>
    <w:p w14:paraId="51E7CC90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36A">
        <w:rPr>
          <w:rFonts w:ascii="Times New Roman" w:hAnsi="Times New Roman"/>
          <w:sz w:val="24"/>
          <w:szCs w:val="24"/>
        </w:rPr>
        <w:t>2.</w:t>
      </w:r>
      <w:r w:rsidRPr="0003336A">
        <w:rPr>
          <w:rFonts w:ascii="Times New Roman" w:hAnsi="Times New Roman"/>
          <w:sz w:val="24"/>
          <w:szCs w:val="24"/>
        </w:rPr>
        <w:tab/>
        <w:t>Organizirati učinkovitije i transparentno korištenje imovine u vlasništvu Općine Babina Greda s ciljem stvaranja novih vrijednosti i ostvarivanja veće ekonomske koristi.</w:t>
      </w:r>
    </w:p>
    <w:p w14:paraId="449F8176" w14:textId="77777777" w:rsidR="009E540D" w:rsidRPr="0003336A" w:rsidRDefault="009E540D" w:rsidP="009E5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65AD8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03336A">
        <w:rPr>
          <w:rFonts w:ascii="Times New Roman" w:hAnsi="Times New Roman"/>
          <w:sz w:val="24"/>
          <w:szCs w:val="24"/>
          <w:lang w:bidi="hr-HR"/>
        </w:rPr>
        <w:t>Na Internet stranici Općine Babina Greda postavljena je poveznica Imovina gdje se sukladno obvezama javne objave nalazi Evidencija imovine, te svi dokumenti bitni za upravljanje i raspolaganje imovinom za koje imaju obvezu ažuriranja.</w:t>
      </w:r>
    </w:p>
    <w:p w14:paraId="5E47D52D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03336A">
        <w:rPr>
          <w:rFonts w:ascii="Times New Roman" w:hAnsi="Times New Roman"/>
          <w:sz w:val="24"/>
          <w:szCs w:val="24"/>
          <w:lang w:bidi="hr-HR"/>
        </w:rPr>
        <w:t>Javnosti je na raspolaganju i službenik za informiranje koji postupa u aktivnostima i podacima vezanima uz imovinu na temelju upućenog zahtjeva za pristup informacijama prema Zakonu o pravu na pristup informacijama (»Narodne novine«, broj 25/13, 85/15</w:t>
      </w:r>
      <w:r>
        <w:rPr>
          <w:rFonts w:ascii="Times New Roman" w:hAnsi="Times New Roman"/>
          <w:sz w:val="24"/>
          <w:szCs w:val="24"/>
          <w:lang w:bidi="hr-HR"/>
        </w:rPr>
        <w:t>, 69/22</w:t>
      </w:r>
      <w:r w:rsidRPr="0003336A">
        <w:rPr>
          <w:rFonts w:ascii="Times New Roman" w:hAnsi="Times New Roman"/>
          <w:sz w:val="24"/>
          <w:szCs w:val="24"/>
          <w:lang w:bidi="hr-HR"/>
        </w:rPr>
        <w:t>).</w:t>
      </w:r>
    </w:p>
    <w:p w14:paraId="04CA0ED8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03336A">
        <w:rPr>
          <w:rFonts w:ascii="Times New Roman" w:hAnsi="Times New Roman"/>
          <w:sz w:val="24"/>
          <w:szCs w:val="24"/>
          <w:lang w:bidi="hr-HR"/>
        </w:rPr>
        <w:t>Sukladno Zakonu o pravu na pristup informacijama (»Narodne novine«, broj 25/13, 85/15</w:t>
      </w:r>
      <w:r>
        <w:rPr>
          <w:rFonts w:ascii="Times New Roman" w:hAnsi="Times New Roman"/>
          <w:sz w:val="24"/>
          <w:szCs w:val="24"/>
          <w:lang w:bidi="hr-HR"/>
        </w:rPr>
        <w:t>, 69/22</w:t>
      </w:r>
      <w:r w:rsidRPr="0003336A">
        <w:rPr>
          <w:rFonts w:ascii="Times New Roman" w:hAnsi="Times New Roman"/>
          <w:sz w:val="24"/>
          <w:szCs w:val="24"/>
          <w:lang w:bidi="hr-HR"/>
        </w:rPr>
        <w:t>) Općina Babina Greda dostavila je Povjereniku Izvješće o provedbi ovog Zakona za prethodnu 202</w:t>
      </w:r>
      <w:r>
        <w:rPr>
          <w:rFonts w:ascii="Times New Roman" w:hAnsi="Times New Roman"/>
          <w:sz w:val="24"/>
          <w:szCs w:val="24"/>
          <w:lang w:bidi="hr-HR"/>
        </w:rPr>
        <w:t>3</w:t>
      </w:r>
      <w:r w:rsidRPr="0003336A">
        <w:rPr>
          <w:rFonts w:ascii="Times New Roman" w:hAnsi="Times New Roman"/>
          <w:sz w:val="24"/>
          <w:szCs w:val="24"/>
          <w:lang w:bidi="hr-HR"/>
        </w:rPr>
        <w:t>.</w:t>
      </w:r>
      <w:r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03336A">
        <w:rPr>
          <w:rFonts w:ascii="Times New Roman" w:hAnsi="Times New Roman"/>
          <w:sz w:val="24"/>
          <w:szCs w:val="24"/>
          <w:lang w:bidi="hr-HR"/>
        </w:rPr>
        <w:t>godinu.</w:t>
      </w:r>
    </w:p>
    <w:p w14:paraId="56A832BC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0DAF2DF7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14832424" w14:textId="77777777" w:rsidR="009E540D" w:rsidRPr="0003336A" w:rsidRDefault="009E540D" w:rsidP="009E5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66604A92" w14:textId="7768C55B" w:rsidR="009E540D" w:rsidRPr="009E540D" w:rsidRDefault="009E540D" w:rsidP="009E540D">
      <w:pPr>
        <w:rPr>
          <w:rFonts w:ascii="Times New Roman" w:hAnsi="Times New Roman"/>
          <w:sz w:val="24"/>
          <w:szCs w:val="24"/>
        </w:rPr>
      </w:pPr>
      <w:r w:rsidRPr="009E540D">
        <w:rPr>
          <w:rFonts w:ascii="Times New Roman" w:hAnsi="Times New Roman"/>
          <w:sz w:val="24"/>
          <w:szCs w:val="24"/>
        </w:rPr>
        <w:t>KLASA: 406-01/24-01/</w:t>
      </w:r>
      <w:r w:rsidR="005539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br/>
      </w:r>
      <w:r w:rsidRPr="009E540D">
        <w:rPr>
          <w:rFonts w:ascii="Times New Roman" w:hAnsi="Times New Roman"/>
          <w:sz w:val="24"/>
          <w:szCs w:val="24"/>
        </w:rPr>
        <w:t>URBROJ: 2196-7-01-24-1</w:t>
      </w:r>
      <w:r>
        <w:rPr>
          <w:rFonts w:ascii="Times New Roman" w:hAnsi="Times New Roman"/>
          <w:sz w:val="24"/>
          <w:szCs w:val="24"/>
        </w:rPr>
        <w:br/>
      </w:r>
      <w:r w:rsidRPr="009E540D">
        <w:rPr>
          <w:rFonts w:ascii="Times New Roman" w:hAnsi="Times New Roman"/>
          <w:sz w:val="24"/>
          <w:szCs w:val="24"/>
        </w:rPr>
        <w:t>Babina Greda,</w:t>
      </w:r>
      <w:r>
        <w:rPr>
          <w:rFonts w:ascii="Times New Roman" w:hAnsi="Times New Roman"/>
          <w:sz w:val="24"/>
          <w:szCs w:val="24"/>
        </w:rPr>
        <w:t xml:space="preserve"> </w:t>
      </w:r>
      <w:r w:rsidR="0055397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 ožujka </w:t>
      </w:r>
      <w:r w:rsidRPr="009E540D">
        <w:rPr>
          <w:rFonts w:ascii="Times New Roman" w:hAnsi="Times New Roman"/>
          <w:sz w:val="24"/>
          <w:szCs w:val="24"/>
        </w:rPr>
        <w:t>2024. godine</w:t>
      </w:r>
    </w:p>
    <w:p w14:paraId="30BCF2D3" w14:textId="77777777" w:rsidR="009E540D" w:rsidRPr="009E540D" w:rsidRDefault="009E540D" w:rsidP="009E540D">
      <w:pPr>
        <w:rPr>
          <w:rFonts w:ascii="Times New Roman" w:hAnsi="Times New Roman"/>
          <w:bCs/>
          <w:sz w:val="24"/>
          <w:szCs w:val="24"/>
        </w:rPr>
      </w:pPr>
    </w:p>
    <w:p w14:paraId="18EE19B9" w14:textId="19E9952E" w:rsidR="00EF3965" w:rsidRPr="0089085B" w:rsidRDefault="00EF3965" w:rsidP="0089085B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</w:p>
    <w:sectPr w:rsidR="00EF3965" w:rsidRPr="0089085B" w:rsidSect="0061509F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066C" w14:textId="77777777" w:rsidR="0061509F" w:rsidRDefault="0061509F" w:rsidP="00C3208E">
      <w:pPr>
        <w:spacing w:after="0" w:line="240" w:lineRule="auto"/>
      </w:pPr>
      <w:r>
        <w:separator/>
      </w:r>
    </w:p>
  </w:endnote>
  <w:endnote w:type="continuationSeparator" w:id="0">
    <w:p w14:paraId="792D106B" w14:textId="77777777" w:rsidR="0061509F" w:rsidRDefault="0061509F" w:rsidP="00C3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367633"/>
      <w:docPartObj>
        <w:docPartGallery w:val="Page Numbers (Bottom of Page)"/>
        <w:docPartUnique/>
      </w:docPartObj>
    </w:sdtPr>
    <w:sdtContent>
      <w:p w14:paraId="06906C2B" w14:textId="2541BB22" w:rsidR="00C3208E" w:rsidRDefault="00C3208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6D264" w14:textId="77777777" w:rsidR="00C3208E" w:rsidRDefault="00C320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8FEC" w14:textId="77777777" w:rsidR="0061509F" w:rsidRDefault="0061509F" w:rsidP="00C3208E">
      <w:pPr>
        <w:spacing w:after="0" w:line="240" w:lineRule="auto"/>
      </w:pPr>
      <w:r>
        <w:separator/>
      </w:r>
    </w:p>
  </w:footnote>
  <w:footnote w:type="continuationSeparator" w:id="0">
    <w:p w14:paraId="50274695" w14:textId="77777777" w:rsidR="0061509F" w:rsidRDefault="0061509F" w:rsidP="00C3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ADF"/>
    <w:multiLevelType w:val="multilevel"/>
    <w:tmpl w:val="5BBA7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5DCC20DC"/>
    <w:multiLevelType w:val="hybridMultilevel"/>
    <w:tmpl w:val="B2B8F1FA"/>
    <w:lvl w:ilvl="0" w:tplc="9214A4B2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CA83E5A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9354784E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AD26162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39DAC75A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75D299E2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12C6B49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5FD86C1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753269D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2" w15:restartNumberingAfterBreak="0">
    <w:nsid w:val="737F18C1"/>
    <w:multiLevelType w:val="hybridMultilevel"/>
    <w:tmpl w:val="ACACB09E"/>
    <w:lvl w:ilvl="0" w:tplc="2012CFBE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57BEAE82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46DA7794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F048DF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0C8A823C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96CEE806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BB8696A0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EE444B9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90A210E6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3" w15:restartNumberingAfterBreak="0">
    <w:nsid w:val="77055A44"/>
    <w:multiLevelType w:val="multilevel"/>
    <w:tmpl w:val="5836ACB2"/>
    <w:lvl w:ilvl="0">
      <w:start w:val="1"/>
      <w:numFmt w:val="decimal"/>
      <w:lvlText w:val="%1."/>
      <w:lvlJc w:val="left"/>
      <w:pPr>
        <w:ind w:left="785" w:hanging="425"/>
        <w:jc w:val="right"/>
      </w:pPr>
      <w:rPr>
        <w:rFonts w:hint="default"/>
        <w:b/>
        <w:bCs/>
        <w:w w:val="99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num w:numId="1" w16cid:durableId="1584220667">
    <w:abstractNumId w:val="3"/>
  </w:num>
  <w:num w:numId="2" w16cid:durableId="1864510853">
    <w:abstractNumId w:val="0"/>
  </w:num>
  <w:num w:numId="3" w16cid:durableId="1052383601">
    <w:abstractNumId w:val="1"/>
  </w:num>
  <w:num w:numId="4" w16cid:durableId="16046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1"/>
    <w:rsid w:val="002571D5"/>
    <w:rsid w:val="00262ABA"/>
    <w:rsid w:val="00536F0B"/>
    <w:rsid w:val="00553970"/>
    <w:rsid w:val="005F47E2"/>
    <w:rsid w:val="0061509F"/>
    <w:rsid w:val="0089085B"/>
    <w:rsid w:val="009511F8"/>
    <w:rsid w:val="009E540D"/>
    <w:rsid w:val="00AF1711"/>
    <w:rsid w:val="00B03B78"/>
    <w:rsid w:val="00C3208E"/>
    <w:rsid w:val="00E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E726"/>
  <w15:chartTrackingRefBased/>
  <w15:docId w15:val="{5E6312A6-1250-409B-A124-89D34387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F17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F17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17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17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17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17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17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17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17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1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F1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1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17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17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17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17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17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17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F1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F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F17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F1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17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F1711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AF17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F17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17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F1711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E540D"/>
    <w:pPr>
      <w:spacing w:after="0" w:line="240" w:lineRule="auto"/>
    </w:pPr>
    <w:rPr>
      <w:kern w:val="0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9E540D"/>
  </w:style>
  <w:style w:type="paragraph" w:styleId="Tijeloteksta">
    <w:name w:val="Body Text"/>
    <w:basedOn w:val="Normal"/>
    <w:link w:val="TijelotekstaChar"/>
    <w:uiPriority w:val="1"/>
    <w:qFormat/>
    <w:rsid w:val="009E540D"/>
    <w:pPr>
      <w:widowControl w:val="0"/>
      <w:autoSpaceDE w:val="0"/>
      <w:autoSpaceDN w:val="0"/>
      <w:spacing w:after="0" w:line="240" w:lineRule="auto"/>
      <w:ind w:left="785" w:hanging="284"/>
    </w:pPr>
    <w:rPr>
      <w:rFonts w:ascii="Cambria" w:eastAsia="Cambria" w:hAnsi="Cambria" w:cs="Cambr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E540D"/>
    <w:rPr>
      <w:rFonts w:ascii="Cambria" w:eastAsia="Cambria" w:hAnsi="Cambria" w:cs="Cambria"/>
      <w:kern w:val="0"/>
      <w:sz w:val="24"/>
      <w:szCs w:val="24"/>
      <w:lang w:eastAsia="hr-HR" w:bidi="hr-HR"/>
      <w14:ligatures w14:val="none"/>
    </w:rPr>
  </w:style>
  <w:style w:type="paragraph" w:styleId="StandardWeb">
    <w:name w:val="Normal (Web)"/>
    <w:basedOn w:val="Normal"/>
    <w:uiPriority w:val="99"/>
    <w:rsid w:val="009E5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9E540D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3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08E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3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08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Knežević</dc:creator>
  <cp:keywords/>
  <dc:description/>
  <cp:lastModifiedBy>Tomislav Kopić</cp:lastModifiedBy>
  <cp:revision>7</cp:revision>
  <cp:lastPrinted>2024-03-21T08:46:00Z</cp:lastPrinted>
  <dcterms:created xsi:type="dcterms:W3CDTF">2024-03-21T08:42:00Z</dcterms:created>
  <dcterms:modified xsi:type="dcterms:W3CDTF">2024-04-04T12:19:00Z</dcterms:modified>
</cp:coreProperties>
</file>