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0D80" w14:textId="77777777" w:rsidR="002A2AE6" w:rsidRPr="00EE403D" w:rsidRDefault="000D1507" w:rsidP="000D1507">
      <w:pPr>
        <w:tabs>
          <w:tab w:val="left" w:pos="4395"/>
        </w:tabs>
        <w:suppressAutoHyphens/>
        <w:overflowPunct w:val="0"/>
        <w:autoSpaceDE w:val="0"/>
        <w:autoSpaceDN w:val="0"/>
        <w:adjustRightInd w:val="0"/>
        <w:ind w:right="4536"/>
        <w:textAlignment w:val="baseline"/>
        <w:rPr>
          <w:rFonts w:ascii="Times New Roman" w:hAnsi="Times New Roman"/>
          <w:sz w:val="20"/>
          <w:szCs w:val="20"/>
          <w:lang w:val="en-AU" w:eastAsia="ar-SA"/>
        </w:rPr>
      </w:pPr>
      <w:r w:rsidRPr="00EE403D">
        <w:rPr>
          <w:rFonts w:ascii="Times New Roman" w:hAnsi="Times New Roman"/>
          <w:sz w:val="20"/>
          <w:szCs w:val="20"/>
          <w:lang w:val="en-AU" w:eastAsia="ar-SA"/>
        </w:rPr>
        <w:t xml:space="preserve">    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2A2AE6" w:rsidRPr="002A2AE6" w14:paraId="013076F7" w14:textId="77777777" w:rsidTr="009D28AA">
        <w:trPr>
          <w:trHeight w:val="1605"/>
        </w:trPr>
        <w:tc>
          <w:tcPr>
            <w:tcW w:w="6045" w:type="dxa"/>
          </w:tcPr>
          <w:p w14:paraId="1D19C893" w14:textId="77777777" w:rsidR="002A2AE6" w:rsidRPr="002A2AE6" w:rsidRDefault="002A2AE6" w:rsidP="002A2AE6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ind w:right="696"/>
              <w:jc w:val="right"/>
              <w:textAlignment w:val="baseline"/>
              <w:rPr>
                <w:rFonts w:ascii="Times New Roman" w:hAnsi="Times New Roman"/>
                <w:sz w:val="24"/>
                <w:lang w:eastAsia="en-US"/>
              </w:rPr>
            </w:pPr>
            <w:r w:rsidRPr="002A2AE6">
              <w:rPr>
                <w:rFonts w:ascii="PDF417x" w:hAnsi="PDF417x"/>
                <w:noProof/>
                <w:sz w:val="20"/>
                <w:szCs w:val="20"/>
                <w:lang w:eastAsia="en-US"/>
              </w:rPr>
              <w:t>+*xfs*pvs*Akl*cvA*xBj*qEC*oCa*qdA*uEw*nqE*pBk*-</w:t>
            </w:r>
            <w:r w:rsidRPr="002A2AE6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+*yqw*Djv*zbd*mya*ugc*dys*kfm*xBB*kdu*fws*zew*-</w:t>
            </w:r>
            <w:r w:rsidRPr="002A2AE6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+*eDs*ors*lyd*lyd*lyd*Axg*DEb*Ehy*xjE*voy*zfE*-</w:t>
            </w:r>
            <w:r w:rsidRPr="002A2AE6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+*ftw*vEa*nag*vmk*vpA*qyj*Bnq*llB*vCa*klr*onA*-</w:t>
            </w:r>
            <w:r w:rsidRPr="002A2AE6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+*ftA*wcl*ttx*gbt*tAt*nuz*xvl*obq*yms*zhr*uws*-</w:t>
            </w:r>
            <w:r w:rsidRPr="002A2AE6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  <w:t>+*xjq*nwd*boC*rma*bkm*Efs*rwu*aEw*Clw*lwn*uzq*-</w:t>
            </w:r>
            <w:r w:rsidRPr="002A2AE6">
              <w:rPr>
                <w:rFonts w:ascii="PDF417x" w:hAnsi="PDF417x"/>
                <w:noProof/>
                <w:sz w:val="20"/>
                <w:szCs w:val="20"/>
                <w:lang w:eastAsia="en-US"/>
              </w:rPr>
              <w:br/>
            </w:r>
          </w:p>
        </w:tc>
      </w:tr>
    </w:tbl>
    <w:p w14:paraId="3B5080C0" w14:textId="3953A50E" w:rsidR="002A2AE6" w:rsidRPr="002A2AE6" w:rsidRDefault="002A2AE6" w:rsidP="002A2AE6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         </w:t>
      </w:r>
      <w:r w:rsidRPr="002A2AE6">
        <w:rPr>
          <w:rFonts w:ascii="Times New Roman" w:hAnsi="Times New Roman"/>
          <w:sz w:val="24"/>
          <w:lang w:eastAsia="en-US"/>
        </w:rPr>
        <w:object w:dxaOrig="2925" w:dyaOrig="3870" w14:anchorId="5C96B7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3.85pt;height:58.25pt" o:ole="">
            <v:imagedata r:id="rId8" o:title=""/>
          </v:shape>
          <o:OLEObject Type="Embed" ProgID="Msxml2.SAXXMLReader.6.0" ShapeID="_x0000_i1030" DrawAspect="Content" ObjectID="_1765184024" r:id="rId9"/>
        </w:object>
      </w:r>
    </w:p>
    <w:p w14:paraId="1A68273C" w14:textId="77777777" w:rsidR="002A2AE6" w:rsidRPr="002A2AE6" w:rsidRDefault="002A2AE6" w:rsidP="002A2AE6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rFonts w:ascii="Times New Roman" w:hAnsi="Times New Roman"/>
          <w:sz w:val="24"/>
          <w:szCs w:val="20"/>
          <w:lang w:val="en-GB" w:eastAsia="en-US"/>
        </w:rPr>
      </w:pPr>
      <w:r w:rsidRPr="002A2AE6">
        <w:rPr>
          <w:rFonts w:ascii="Cambria" w:hAnsi="Cambria"/>
          <w:b/>
          <w:bCs/>
          <w:sz w:val="24"/>
          <w:bdr w:val="none" w:sz="0" w:space="0" w:color="auto" w:frame="1"/>
          <w:shd w:val="clear" w:color="auto" w:fill="FFFFFF"/>
          <w:lang w:eastAsia="en-US"/>
        </w:rPr>
        <w:t>R E P U B L I K A   H R V A T S K A</w:t>
      </w:r>
    </w:p>
    <w:p w14:paraId="575DF7BD" w14:textId="77777777" w:rsidR="000D1507" w:rsidRPr="00EE403D" w:rsidRDefault="000D1507" w:rsidP="000D1507">
      <w:pPr>
        <w:tabs>
          <w:tab w:val="left" w:pos="4395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lang w:val="en-GB" w:eastAsia="ar-SA"/>
        </w:rPr>
      </w:pPr>
      <w:r w:rsidRPr="00EE403D">
        <w:rPr>
          <w:rFonts w:ascii="Times New Roman" w:hAnsi="Times New Roman"/>
          <w:noProof/>
          <w:kern w:val="2"/>
          <w:sz w:val="24"/>
          <w:lang w:val="en-AU" w:eastAsia="ar-SA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1866A546" wp14:editId="34DF383C">
            <wp:simplePos x="0" y="0"/>
            <wp:positionH relativeFrom="column">
              <wp:posOffset>-114300</wp:posOffset>
            </wp:positionH>
            <wp:positionV relativeFrom="paragraph">
              <wp:posOffset>182880</wp:posOffset>
            </wp:positionV>
            <wp:extent cx="375285" cy="438150"/>
            <wp:effectExtent l="0" t="0" r="5715" b="0"/>
            <wp:wrapSquare wrapText="bothSides"/>
            <wp:docPr id="1766224139" name="Slika 1766224139" descr="Slika na kojoj se prikazuje simbol, emblem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78770066" descr="Slika na kojoj se prikazuje simbol, emblem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03D">
        <w:rPr>
          <w:rFonts w:ascii="Times New Roman" w:hAnsi="Times New Roman"/>
          <w:b/>
          <w:bCs/>
          <w:sz w:val="24"/>
          <w:bdr w:val="none" w:sz="0" w:space="0" w:color="auto" w:frame="1"/>
          <w:shd w:val="clear" w:color="auto" w:fill="FFFFFF"/>
          <w:lang w:val="en-AU" w:eastAsia="ar-SA"/>
        </w:rPr>
        <w:t>VUKOVARSKO-SRIJEMSKA ŽUPANIJA</w:t>
      </w:r>
    </w:p>
    <w:p w14:paraId="4AF5F5F6" w14:textId="77777777" w:rsidR="000D1507" w:rsidRPr="00EE403D" w:rsidRDefault="000D1507" w:rsidP="000D1507">
      <w:pPr>
        <w:shd w:val="clear" w:color="auto" w:fill="FFFFFF"/>
        <w:tabs>
          <w:tab w:val="left" w:pos="4395"/>
        </w:tabs>
        <w:suppressAutoHyphens/>
        <w:rPr>
          <w:rFonts w:ascii="Times New Roman" w:hAnsi="Times New Roman"/>
          <w:b/>
          <w:bCs/>
          <w:sz w:val="24"/>
          <w:bdr w:val="none" w:sz="0" w:space="0" w:color="auto" w:frame="1"/>
          <w:shd w:val="clear" w:color="auto" w:fill="FFFFFF"/>
          <w:lang w:val="en-AU" w:eastAsia="ar-SA"/>
        </w:rPr>
      </w:pPr>
      <w:r w:rsidRPr="00EE403D">
        <w:rPr>
          <w:rFonts w:ascii="Times New Roman" w:hAnsi="Times New Roman"/>
          <w:b/>
          <w:bCs/>
          <w:sz w:val="24"/>
          <w:bdr w:val="none" w:sz="0" w:space="0" w:color="auto" w:frame="1"/>
          <w:shd w:val="clear" w:color="auto" w:fill="FFFFFF"/>
          <w:lang w:val="en-AU" w:eastAsia="ar-SA"/>
        </w:rPr>
        <w:t xml:space="preserve">  OPĆINA BABINA GREDA</w:t>
      </w:r>
    </w:p>
    <w:p w14:paraId="1513ED28" w14:textId="58E9B236" w:rsidR="00160D3E" w:rsidRPr="000D1507" w:rsidRDefault="000D1507" w:rsidP="000D1507">
      <w:r w:rsidRPr="00EE403D">
        <w:rPr>
          <w:rFonts w:ascii="Times New Roman" w:hAnsi="Times New Roman"/>
          <w:b/>
          <w:bCs/>
          <w:sz w:val="24"/>
          <w:bdr w:val="none" w:sz="0" w:space="0" w:color="auto" w:frame="1"/>
          <w:shd w:val="clear" w:color="auto" w:fill="FFFFFF"/>
          <w:lang w:val="en-AU" w:eastAsia="ar-SA"/>
        </w:rPr>
        <w:t xml:space="preserve">       OPĆINSKO VIJEĆE</w:t>
      </w:r>
    </w:p>
    <w:p w14:paraId="2901BF5E" w14:textId="77777777" w:rsidR="000D1507" w:rsidRDefault="000D1507">
      <w:pPr>
        <w:rPr>
          <w:rFonts w:ascii="Times New Roman" w:hAnsi="Times New Roman"/>
          <w:sz w:val="24"/>
        </w:rPr>
      </w:pPr>
    </w:p>
    <w:p w14:paraId="387DE1B6" w14:textId="4A974E64" w:rsidR="00160D3E" w:rsidRDefault="001E62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363-0</w:t>
      </w:r>
      <w:r w:rsidR="0047524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/2</w:t>
      </w:r>
      <w:r w:rsidR="000D150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-01/</w:t>
      </w:r>
      <w:r w:rsidR="00AA7D77">
        <w:rPr>
          <w:rFonts w:ascii="Times New Roman" w:hAnsi="Times New Roman"/>
          <w:sz w:val="24"/>
        </w:rPr>
        <w:t>189</w:t>
      </w:r>
    </w:p>
    <w:p w14:paraId="5048D636" w14:textId="22FEA790" w:rsidR="00160D3E" w:rsidRDefault="001E62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</w:t>
      </w:r>
      <w:r w:rsidR="008E7553">
        <w:rPr>
          <w:rFonts w:ascii="Times New Roman" w:hAnsi="Times New Roman"/>
          <w:sz w:val="24"/>
        </w:rPr>
        <w:t>196-7-01-2</w:t>
      </w:r>
      <w:r w:rsidR="000D1507">
        <w:rPr>
          <w:rFonts w:ascii="Times New Roman" w:hAnsi="Times New Roman"/>
          <w:sz w:val="24"/>
        </w:rPr>
        <w:t>3</w:t>
      </w:r>
      <w:r w:rsidR="008E7553">
        <w:rPr>
          <w:rFonts w:ascii="Times New Roman" w:hAnsi="Times New Roman"/>
          <w:sz w:val="24"/>
        </w:rPr>
        <w:t>-1</w:t>
      </w:r>
      <w:r>
        <w:rPr>
          <w:rFonts w:ascii="Times New Roman" w:hAnsi="Times New Roman"/>
          <w:sz w:val="24"/>
        </w:rPr>
        <w:t xml:space="preserve">       </w:t>
      </w:r>
    </w:p>
    <w:p w14:paraId="154EC051" w14:textId="40212710" w:rsidR="00160D3E" w:rsidRDefault="001E62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Babina Greda, </w:t>
      </w:r>
      <w:r w:rsidR="00AA7D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. </w:t>
      </w:r>
      <w:r w:rsidR="002E3151"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z w:val="24"/>
        </w:rPr>
        <w:t xml:space="preserve"> 202</w:t>
      </w:r>
      <w:r w:rsidR="000D1507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 </w:t>
      </w:r>
    </w:p>
    <w:p w14:paraId="0934B015" w14:textId="77777777" w:rsidR="00160D3E" w:rsidRDefault="00160D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A29F261" w14:textId="3E91B72C" w:rsidR="000D1507" w:rsidRDefault="001E62F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72. stavak 1. Zakona o komunalnom gospodarstvu ("Narodne novine" br. 68/18, 110/18 i 32/20), članka 18. Statuta Općine Babina Greda (“Sl. Vjesnik</w:t>
      </w:r>
      <w:r w:rsidR="000D150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Vukovarsko – srijemske županije br. 11/09, 04/13, 03/14, 01/18, 13/18,</w:t>
      </w:r>
      <w:r w:rsidR="000D1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03/20</w:t>
      </w:r>
      <w:r w:rsidR="000D15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04/21</w:t>
      </w:r>
      <w:r w:rsidR="000D1507">
        <w:rPr>
          <w:rFonts w:ascii="Times New Roman" w:hAnsi="Times New Roman"/>
          <w:sz w:val="24"/>
          <w:szCs w:val="24"/>
        </w:rPr>
        <w:t>, 16/23 i 18/23</w:t>
      </w:r>
      <w:r>
        <w:rPr>
          <w:rFonts w:ascii="Times New Roman" w:hAnsi="Times New Roman"/>
          <w:sz w:val="24"/>
          <w:szCs w:val="24"/>
        </w:rPr>
        <w:t xml:space="preserve">), Općinsko vijeće  Općine  Babina  Greda  na  </w:t>
      </w:r>
      <w:r w:rsidR="000D1507">
        <w:rPr>
          <w:rFonts w:ascii="Times New Roman" w:hAnsi="Times New Roman"/>
          <w:sz w:val="24"/>
          <w:szCs w:val="24"/>
        </w:rPr>
        <w:t>2</w:t>
      </w:r>
      <w:r w:rsidR="002E315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 sjednici održanoj  dana </w:t>
      </w:r>
      <w:r w:rsidR="00AA7D7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 </w:t>
      </w:r>
      <w:r w:rsidR="002E3151">
        <w:rPr>
          <w:rFonts w:ascii="Times New Roman" w:hAnsi="Times New Roman"/>
          <w:sz w:val="24"/>
          <w:szCs w:val="24"/>
        </w:rPr>
        <w:t>prosinca</w:t>
      </w:r>
      <w:r w:rsidR="00676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0D15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godine  </w:t>
      </w:r>
    </w:p>
    <w:p w14:paraId="4553C223" w14:textId="729A07CB" w:rsidR="00160D3E" w:rsidRDefault="001E62F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o n o s i</w:t>
      </w:r>
    </w:p>
    <w:p w14:paraId="394B8E82" w14:textId="77777777" w:rsidR="00160D3E" w:rsidRDefault="00160D3E">
      <w:pPr>
        <w:pStyle w:val="Bezproreda"/>
        <w:rPr>
          <w:rFonts w:ascii="Times New Roman" w:hAnsi="Times New Roman"/>
          <w:sz w:val="24"/>
          <w:szCs w:val="24"/>
        </w:rPr>
      </w:pPr>
    </w:p>
    <w:p w14:paraId="50D636AE" w14:textId="77777777" w:rsidR="000D1507" w:rsidRDefault="000D1507" w:rsidP="006768C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PROGRAM </w:t>
      </w:r>
    </w:p>
    <w:p w14:paraId="27162768" w14:textId="77777777" w:rsidR="000D1507" w:rsidRDefault="000D1507" w:rsidP="006768C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ODRŽAVANJA KOMUNALNE INFRASTRUKTURE </w:t>
      </w:r>
    </w:p>
    <w:p w14:paraId="7117FEFB" w14:textId="44FC88BA" w:rsidR="000D1507" w:rsidRDefault="000D1507" w:rsidP="006768C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 2024. GODINU</w:t>
      </w:r>
    </w:p>
    <w:p w14:paraId="51D0A8DA" w14:textId="77777777" w:rsidR="00160D3E" w:rsidRDefault="00160D3E">
      <w:pPr>
        <w:rPr>
          <w:rFonts w:ascii="Times New Roman" w:hAnsi="Times New Roman"/>
          <w:sz w:val="24"/>
        </w:rPr>
      </w:pPr>
    </w:p>
    <w:p w14:paraId="6163352C" w14:textId="77777777" w:rsidR="004C590D" w:rsidRPr="006B6175" w:rsidRDefault="004C590D">
      <w:pPr>
        <w:jc w:val="center"/>
        <w:rPr>
          <w:rFonts w:ascii="Times New Roman" w:hAnsi="Times New Roman"/>
          <w:b/>
          <w:bCs/>
          <w:sz w:val="24"/>
        </w:rPr>
      </w:pPr>
    </w:p>
    <w:p w14:paraId="1AB8EC6D" w14:textId="3150A1DF" w:rsidR="004C590D" w:rsidRPr="00540695" w:rsidRDefault="004C590D" w:rsidP="00540695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/>
          <w:sz w:val="24"/>
        </w:rPr>
      </w:pPr>
      <w:r w:rsidRPr="00540695">
        <w:rPr>
          <w:rFonts w:ascii="Times New Roman" w:hAnsi="Times New Roman"/>
          <w:b/>
          <w:sz w:val="24"/>
        </w:rPr>
        <w:t>UVODNE ODREDBE</w:t>
      </w:r>
    </w:p>
    <w:p w14:paraId="07399400" w14:textId="46EF68CA" w:rsidR="00540695" w:rsidRDefault="00540695" w:rsidP="004C590D">
      <w:pPr>
        <w:jc w:val="both"/>
        <w:rPr>
          <w:rFonts w:ascii="Book Antiqua" w:hAnsi="Book Antiqua"/>
          <w:b/>
          <w:szCs w:val="22"/>
        </w:rPr>
      </w:pPr>
    </w:p>
    <w:p w14:paraId="6B2B5B17" w14:textId="77777777" w:rsidR="00540695" w:rsidRDefault="00540695" w:rsidP="00540695">
      <w:pPr>
        <w:jc w:val="center"/>
        <w:rPr>
          <w:rFonts w:ascii="Times New Roman" w:hAnsi="Times New Roman"/>
          <w:b/>
          <w:bCs/>
          <w:sz w:val="24"/>
        </w:rPr>
      </w:pPr>
      <w:r w:rsidRPr="006B6175">
        <w:rPr>
          <w:rFonts w:ascii="Times New Roman" w:hAnsi="Times New Roman"/>
          <w:b/>
          <w:bCs/>
          <w:sz w:val="24"/>
        </w:rPr>
        <w:t>Članak 1.</w:t>
      </w:r>
    </w:p>
    <w:p w14:paraId="6993EE56" w14:textId="77777777" w:rsidR="00540695" w:rsidRPr="004C590D" w:rsidRDefault="00540695" w:rsidP="004C590D">
      <w:pPr>
        <w:jc w:val="both"/>
        <w:rPr>
          <w:rFonts w:ascii="Book Antiqua" w:hAnsi="Book Antiqua"/>
          <w:b/>
          <w:szCs w:val="22"/>
        </w:rPr>
      </w:pPr>
    </w:p>
    <w:p w14:paraId="4352C91F" w14:textId="5C651B11" w:rsidR="004C590D" w:rsidRPr="00D1046B" w:rsidRDefault="004C590D" w:rsidP="004C590D">
      <w:pPr>
        <w:ind w:left="720"/>
        <w:jc w:val="both"/>
        <w:rPr>
          <w:rFonts w:ascii="Book Antiqua" w:hAnsi="Book Antiqua"/>
        </w:rPr>
      </w:pPr>
      <w:r w:rsidRPr="00D1046B">
        <w:rPr>
          <w:rFonts w:ascii="Book Antiqua" w:hAnsi="Book Antiqua"/>
        </w:rPr>
        <w:t xml:space="preserve">Program održavanja komunalne infrastrukture na području </w:t>
      </w:r>
      <w:r w:rsidR="00DE5FD2">
        <w:rPr>
          <w:rFonts w:ascii="Book Antiqua" w:hAnsi="Book Antiqua"/>
        </w:rPr>
        <w:t>Općine Babina Greda</w:t>
      </w:r>
      <w:r w:rsidRPr="00D1046B">
        <w:rPr>
          <w:rFonts w:ascii="Book Antiqua" w:hAnsi="Book Antiqua"/>
        </w:rPr>
        <w:t xml:space="preserve"> u</w:t>
      </w:r>
    </w:p>
    <w:p w14:paraId="59FA7497" w14:textId="0CBCD467" w:rsidR="004C590D" w:rsidRPr="00D1046B" w:rsidRDefault="004C590D" w:rsidP="004C590D">
      <w:pPr>
        <w:ind w:left="360"/>
        <w:jc w:val="both"/>
        <w:rPr>
          <w:rFonts w:ascii="Book Antiqua" w:hAnsi="Book Antiqua"/>
        </w:rPr>
      </w:pPr>
      <w:r w:rsidRPr="00D1046B">
        <w:rPr>
          <w:rFonts w:ascii="Book Antiqua" w:hAnsi="Book Antiqua"/>
        </w:rPr>
        <w:t>202</w:t>
      </w:r>
      <w:r w:rsidR="00E55AC5">
        <w:rPr>
          <w:rFonts w:ascii="Book Antiqua" w:hAnsi="Book Antiqua"/>
        </w:rPr>
        <w:t>4</w:t>
      </w:r>
      <w:r w:rsidRPr="00D1046B">
        <w:rPr>
          <w:rFonts w:ascii="Book Antiqua" w:hAnsi="Book Antiqua"/>
        </w:rPr>
        <w:t xml:space="preserve">. godini (u daljnjem tekstu: Program), na osnovi zadataka i mjera utvrđenih na području održavanja komunalne infrastrukture </w:t>
      </w:r>
      <w:r w:rsidR="00DE5FD2">
        <w:rPr>
          <w:rFonts w:ascii="Book Antiqua" w:hAnsi="Book Antiqua"/>
        </w:rPr>
        <w:t>Općine Babina Greda</w:t>
      </w:r>
      <w:r w:rsidRPr="00D1046B">
        <w:rPr>
          <w:rFonts w:ascii="Book Antiqua" w:hAnsi="Book Antiqua"/>
        </w:rPr>
        <w:t>, a u skladu s predvidivim sredstvima i izvorima financiranja, planiraju se radovi na održavanju komunalne infrastrukture, i to:</w:t>
      </w:r>
    </w:p>
    <w:p w14:paraId="7857A5E2" w14:textId="0F4CFF92" w:rsidR="004C590D" w:rsidRPr="00982051" w:rsidRDefault="004C590D" w:rsidP="00982051">
      <w:pPr>
        <w:pStyle w:val="Odlomakpopisa"/>
        <w:numPr>
          <w:ilvl w:val="1"/>
          <w:numId w:val="10"/>
        </w:numPr>
        <w:rPr>
          <w:rFonts w:ascii="Book Antiqua" w:hAnsi="Book Antiqua"/>
        </w:rPr>
      </w:pPr>
      <w:r w:rsidRPr="00982051">
        <w:rPr>
          <w:rFonts w:ascii="Book Antiqua" w:hAnsi="Book Antiqua"/>
        </w:rPr>
        <w:t>održavanje nerazvrstanih cesta</w:t>
      </w:r>
      <w:r w:rsidR="00982051">
        <w:rPr>
          <w:rFonts w:ascii="Book Antiqua" w:hAnsi="Book Antiqua"/>
        </w:rPr>
        <w:t>,</w:t>
      </w:r>
    </w:p>
    <w:p w14:paraId="5583D7EB" w14:textId="17F52C6E" w:rsidR="004C590D" w:rsidRPr="00982051" w:rsidRDefault="004C590D" w:rsidP="00982051">
      <w:pPr>
        <w:pStyle w:val="Odlomakpopisa"/>
        <w:numPr>
          <w:ilvl w:val="1"/>
          <w:numId w:val="10"/>
        </w:numPr>
        <w:rPr>
          <w:rFonts w:ascii="Book Antiqua" w:hAnsi="Book Antiqua"/>
        </w:rPr>
      </w:pPr>
      <w:r w:rsidRPr="00982051">
        <w:rPr>
          <w:rFonts w:ascii="Book Antiqua" w:hAnsi="Book Antiqua"/>
        </w:rPr>
        <w:t>odvodnja građevina javne odvodnje oborinskih voda</w:t>
      </w:r>
      <w:r w:rsidR="00982051">
        <w:rPr>
          <w:rFonts w:ascii="Book Antiqua" w:hAnsi="Book Antiqua"/>
        </w:rPr>
        <w:t>,</w:t>
      </w:r>
    </w:p>
    <w:p w14:paraId="3DFF4649" w14:textId="33B627C4" w:rsidR="004C590D" w:rsidRPr="00982051" w:rsidRDefault="004C590D" w:rsidP="00982051">
      <w:pPr>
        <w:pStyle w:val="Odlomakpopisa"/>
        <w:numPr>
          <w:ilvl w:val="1"/>
          <w:numId w:val="10"/>
        </w:numPr>
        <w:rPr>
          <w:rFonts w:ascii="Book Antiqua" w:hAnsi="Book Antiqua"/>
        </w:rPr>
      </w:pPr>
      <w:r w:rsidRPr="00982051">
        <w:rPr>
          <w:rFonts w:ascii="Book Antiqua" w:hAnsi="Book Antiqua"/>
        </w:rPr>
        <w:t>održavanje javnih zelenih površina</w:t>
      </w:r>
      <w:r w:rsidR="00982051">
        <w:rPr>
          <w:rFonts w:ascii="Book Antiqua" w:hAnsi="Book Antiqua"/>
        </w:rPr>
        <w:t>,</w:t>
      </w:r>
    </w:p>
    <w:p w14:paraId="0538384A" w14:textId="6E205FB2" w:rsidR="004C590D" w:rsidRPr="00982051" w:rsidRDefault="004C590D" w:rsidP="00982051">
      <w:pPr>
        <w:pStyle w:val="Odlomakpopisa"/>
        <w:numPr>
          <w:ilvl w:val="1"/>
          <w:numId w:val="10"/>
        </w:numPr>
        <w:rPr>
          <w:rFonts w:ascii="Book Antiqua" w:hAnsi="Book Antiqua"/>
        </w:rPr>
      </w:pPr>
      <w:r w:rsidRPr="00982051">
        <w:rPr>
          <w:rFonts w:ascii="Book Antiqua" w:hAnsi="Book Antiqua"/>
        </w:rPr>
        <w:t>održavanje građevina, uređaja i predmeta javne namjene</w:t>
      </w:r>
      <w:r w:rsidR="00982051">
        <w:rPr>
          <w:rFonts w:ascii="Book Antiqua" w:hAnsi="Book Antiqua"/>
        </w:rPr>
        <w:t>,</w:t>
      </w:r>
    </w:p>
    <w:p w14:paraId="58D41339" w14:textId="1F787D26" w:rsidR="004C590D" w:rsidRPr="00982051" w:rsidRDefault="004C590D" w:rsidP="00982051">
      <w:pPr>
        <w:pStyle w:val="Odlomakpopisa"/>
        <w:numPr>
          <w:ilvl w:val="1"/>
          <w:numId w:val="10"/>
        </w:numPr>
        <w:rPr>
          <w:rFonts w:ascii="Book Antiqua" w:hAnsi="Book Antiqua"/>
        </w:rPr>
      </w:pPr>
      <w:r w:rsidRPr="00982051">
        <w:rPr>
          <w:rFonts w:ascii="Book Antiqua" w:hAnsi="Book Antiqua"/>
        </w:rPr>
        <w:t>održavanje groblja</w:t>
      </w:r>
      <w:r w:rsidR="00982051">
        <w:rPr>
          <w:rFonts w:ascii="Book Antiqua" w:hAnsi="Book Antiqua"/>
        </w:rPr>
        <w:t>,</w:t>
      </w:r>
    </w:p>
    <w:p w14:paraId="5AF24F37" w14:textId="2F0B7123" w:rsidR="004C590D" w:rsidRPr="00982051" w:rsidRDefault="004C590D" w:rsidP="00982051">
      <w:pPr>
        <w:pStyle w:val="Odlomakpopisa"/>
        <w:numPr>
          <w:ilvl w:val="1"/>
          <w:numId w:val="10"/>
        </w:numPr>
        <w:rPr>
          <w:rFonts w:ascii="Book Antiqua" w:hAnsi="Book Antiqua"/>
        </w:rPr>
      </w:pPr>
      <w:r w:rsidRPr="00982051">
        <w:rPr>
          <w:rFonts w:ascii="Book Antiqua" w:hAnsi="Book Antiqua"/>
        </w:rPr>
        <w:t>održavanje čistoće javnih površina</w:t>
      </w:r>
      <w:r w:rsidR="00982051">
        <w:rPr>
          <w:rFonts w:ascii="Book Antiqua" w:hAnsi="Book Antiqua"/>
        </w:rPr>
        <w:t>,</w:t>
      </w:r>
    </w:p>
    <w:p w14:paraId="7FE3C730" w14:textId="70D245DE" w:rsidR="00DE5FD2" w:rsidRPr="00982051" w:rsidRDefault="004C590D" w:rsidP="00982051">
      <w:pPr>
        <w:pStyle w:val="Odlomakpopisa"/>
        <w:numPr>
          <w:ilvl w:val="1"/>
          <w:numId w:val="10"/>
        </w:numPr>
        <w:rPr>
          <w:rFonts w:ascii="Book Antiqua" w:hAnsi="Book Antiqua"/>
        </w:rPr>
      </w:pPr>
      <w:r w:rsidRPr="00982051">
        <w:rPr>
          <w:rFonts w:ascii="Book Antiqua" w:hAnsi="Book Antiqua"/>
        </w:rPr>
        <w:t>održavanje javne rasvjete</w:t>
      </w:r>
      <w:r w:rsidR="00982051">
        <w:rPr>
          <w:rFonts w:ascii="Book Antiqua" w:hAnsi="Book Antiqua"/>
        </w:rPr>
        <w:t>.</w:t>
      </w:r>
    </w:p>
    <w:p w14:paraId="15947D8F" w14:textId="77777777" w:rsidR="00982051" w:rsidRDefault="00982051" w:rsidP="00982051">
      <w:pPr>
        <w:ind w:firstLine="708"/>
        <w:jc w:val="both"/>
        <w:rPr>
          <w:rFonts w:ascii="Book Antiqua" w:hAnsi="Book Antiqua"/>
        </w:rPr>
      </w:pPr>
    </w:p>
    <w:p w14:paraId="26B98314" w14:textId="60757849" w:rsidR="00DE5FD2" w:rsidRPr="00982051" w:rsidRDefault="00DE5FD2" w:rsidP="00982051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982051">
        <w:rPr>
          <w:rFonts w:ascii="Times New Roman" w:hAnsi="Times New Roman"/>
          <w:sz w:val="24"/>
          <w:szCs w:val="28"/>
        </w:rPr>
        <w:t>Uslužne komunalne djelatnosti kojima se pojedinačnim korisnicima pružaju usluge</w:t>
      </w:r>
      <w:r w:rsidR="00982051" w:rsidRPr="00982051">
        <w:rPr>
          <w:rFonts w:ascii="Times New Roman" w:hAnsi="Times New Roman"/>
          <w:sz w:val="24"/>
          <w:szCs w:val="28"/>
        </w:rPr>
        <w:t xml:space="preserve"> </w:t>
      </w:r>
      <w:r w:rsidRPr="00982051">
        <w:rPr>
          <w:rFonts w:ascii="Times New Roman" w:hAnsi="Times New Roman"/>
          <w:sz w:val="24"/>
          <w:szCs w:val="28"/>
        </w:rPr>
        <w:t>nužne za svakodnevni život i rad (uslužne komunalne djelatnosti) na području Općine Babina Greda su:</w:t>
      </w:r>
    </w:p>
    <w:p w14:paraId="3676DAE2" w14:textId="269F9485" w:rsidR="00E71E81" w:rsidRPr="00E71E81" w:rsidRDefault="00E71E81" w:rsidP="00E71E81">
      <w:pPr>
        <w:pStyle w:val="Odlomakpopisa"/>
        <w:jc w:val="both"/>
        <w:rPr>
          <w:rFonts w:ascii="Times New Roman" w:hAnsi="Times New Roman"/>
          <w:sz w:val="24"/>
          <w:szCs w:val="28"/>
        </w:rPr>
      </w:pPr>
      <w:r w:rsidRPr="00DE5FD2">
        <w:rPr>
          <w:rFonts w:ascii="Times New Roman" w:hAnsi="Times New Roman"/>
          <w:sz w:val="24"/>
          <w:szCs w:val="28"/>
        </w:rPr>
        <w:t xml:space="preserve">1. </w:t>
      </w:r>
      <w:r>
        <w:rPr>
          <w:rFonts w:ascii="Times New Roman" w:hAnsi="Times New Roman"/>
          <w:sz w:val="24"/>
          <w:szCs w:val="28"/>
        </w:rPr>
        <w:t>Usluge nasipanja i održavanja poljskih puteva</w:t>
      </w:r>
      <w:r w:rsidRPr="00DE5FD2">
        <w:rPr>
          <w:rFonts w:ascii="Times New Roman" w:hAnsi="Times New Roman"/>
          <w:sz w:val="24"/>
          <w:szCs w:val="28"/>
        </w:rPr>
        <w:t>,</w:t>
      </w:r>
    </w:p>
    <w:p w14:paraId="35E6531C" w14:textId="0E6370EE" w:rsidR="00DE5FD2" w:rsidRPr="00DE5FD2" w:rsidRDefault="00E71E81" w:rsidP="00E71E81">
      <w:pPr>
        <w:pStyle w:val="Odlomakpopisa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="00DE5FD2" w:rsidRPr="00DE5FD2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Usluge </w:t>
      </w:r>
      <w:r w:rsidR="00DE5FD2" w:rsidRPr="00DE5FD2">
        <w:rPr>
          <w:rFonts w:ascii="Times New Roman" w:hAnsi="Times New Roman"/>
          <w:sz w:val="24"/>
          <w:szCs w:val="28"/>
        </w:rPr>
        <w:t>održavanje groblja,</w:t>
      </w:r>
    </w:p>
    <w:p w14:paraId="600F1F87" w14:textId="706A5550" w:rsidR="00DE5FD2" w:rsidRPr="00DE5FD2" w:rsidRDefault="00E71E81" w:rsidP="00E71E81">
      <w:pPr>
        <w:pStyle w:val="Odlomakpopisa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DE5FD2" w:rsidRPr="00DE5FD2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U</w:t>
      </w:r>
      <w:r w:rsidR="00DE5FD2" w:rsidRPr="00DE5FD2">
        <w:rPr>
          <w:rFonts w:ascii="Times New Roman" w:hAnsi="Times New Roman"/>
          <w:sz w:val="24"/>
          <w:szCs w:val="28"/>
        </w:rPr>
        <w:t>sluga čišćenja snijega.</w:t>
      </w:r>
    </w:p>
    <w:p w14:paraId="25238CFF" w14:textId="77777777" w:rsidR="004C590D" w:rsidRPr="00D1046B" w:rsidRDefault="004C590D" w:rsidP="004C590D">
      <w:pPr>
        <w:rPr>
          <w:rFonts w:ascii="Book Antiqua" w:hAnsi="Book Antiqua"/>
        </w:rPr>
      </w:pPr>
    </w:p>
    <w:p w14:paraId="5FE4CD74" w14:textId="6366D4B5" w:rsidR="004C590D" w:rsidRPr="00FC1997" w:rsidRDefault="004C590D" w:rsidP="004C590D">
      <w:pPr>
        <w:pStyle w:val="Paragraf-"/>
        <w:ind w:firstLine="709"/>
        <w:rPr>
          <w:rFonts w:ascii="Book Antiqua" w:hAnsi="Book Antiqua"/>
          <w:sz w:val="22"/>
          <w:szCs w:val="22"/>
        </w:rPr>
      </w:pPr>
      <w:r w:rsidRPr="00FC1997">
        <w:rPr>
          <w:rFonts w:ascii="Book Antiqua" w:hAnsi="Book Antiqua"/>
          <w:sz w:val="22"/>
          <w:szCs w:val="22"/>
        </w:rPr>
        <w:lastRenderedPageBreak/>
        <w:t xml:space="preserve">Prihodi i primici za financiranje održavanja komunalne infrastrukture iz </w:t>
      </w:r>
      <w:r w:rsidR="00DE5FD2" w:rsidRPr="00FC1997">
        <w:rPr>
          <w:rFonts w:ascii="Book Antiqua" w:hAnsi="Book Antiqua"/>
          <w:sz w:val="22"/>
          <w:szCs w:val="22"/>
        </w:rPr>
        <w:t>članka 1. stavka 1.</w:t>
      </w:r>
      <w:r w:rsidR="00E55AC5">
        <w:rPr>
          <w:rFonts w:ascii="Book Antiqua" w:hAnsi="Book Antiqua"/>
          <w:sz w:val="22"/>
          <w:szCs w:val="22"/>
        </w:rPr>
        <w:t xml:space="preserve"> i 2.</w:t>
      </w:r>
      <w:r w:rsidRPr="00FC1997">
        <w:rPr>
          <w:rFonts w:ascii="Book Antiqua" w:hAnsi="Book Antiqua"/>
          <w:sz w:val="22"/>
          <w:szCs w:val="22"/>
        </w:rPr>
        <w:t xml:space="preserve"> ovog Programa planiraju se u 202</w:t>
      </w:r>
      <w:r w:rsidR="00E55AC5">
        <w:rPr>
          <w:rFonts w:ascii="Book Antiqua" w:hAnsi="Book Antiqua"/>
          <w:sz w:val="22"/>
          <w:szCs w:val="22"/>
        </w:rPr>
        <w:t>4</w:t>
      </w:r>
      <w:r w:rsidRPr="00FC1997">
        <w:rPr>
          <w:rFonts w:ascii="Book Antiqua" w:hAnsi="Book Antiqua"/>
          <w:sz w:val="22"/>
          <w:szCs w:val="22"/>
        </w:rPr>
        <w:t>. godini u ukupnom iznosu od</w:t>
      </w:r>
      <w:r w:rsidR="00DE5FD2" w:rsidRPr="00FC1997">
        <w:rPr>
          <w:rFonts w:ascii="Book Antiqua" w:hAnsi="Book Antiqua"/>
          <w:sz w:val="22"/>
          <w:szCs w:val="22"/>
        </w:rPr>
        <w:t xml:space="preserve"> </w:t>
      </w:r>
      <w:r w:rsidR="00E55AC5">
        <w:rPr>
          <w:rFonts w:ascii="Book Antiqua" w:hAnsi="Book Antiqua"/>
          <w:b/>
          <w:bCs/>
          <w:sz w:val="22"/>
          <w:szCs w:val="22"/>
        </w:rPr>
        <w:t>511.426,00</w:t>
      </w:r>
      <w:r w:rsidRPr="00E55AC5">
        <w:rPr>
          <w:rFonts w:ascii="Book Antiqua" w:hAnsi="Book Antiqua"/>
          <w:b/>
          <w:bCs/>
          <w:sz w:val="22"/>
          <w:szCs w:val="22"/>
        </w:rPr>
        <w:t xml:space="preserve"> eura</w:t>
      </w:r>
      <w:r w:rsidRPr="00FC1997">
        <w:rPr>
          <w:rFonts w:ascii="Book Antiqua" w:hAnsi="Book Antiqua"/>
          <w:sz w:val="22"/>
          <w:szCs w:val="22"/>
        </w:rPr>
        <w:t>, za koja se ocjenjuje da će se ostvariti iz komunalne naknade</w:t>
      </w:r>
      <w:r w:rsidR="00E55AC5">
        <w:rPr>
          <w:rFonts w:ascii="Book Antiqua" w:hAnsi="Book Antiqua"/>
          <w:sz w:val="22"/>
          <w:szCs w:val="22"/>
        </w:rPr>
        <w:t xml:space="preserve">, </w:t>
      </w:r>
      <w:r w:rsidRPr="00FC1997">
        <w:rPr>
          <w:rFonts w:ascii="Book Antiqua" w:hAnsi="Book Antiqua"/>
          <w:sz w:val="22"/>
          <w:szCs w:val="22"/>
        </w:rPr>
        <w:t>p</w:t>
      </w:r>
      <w:r w:rsidR="00FC1997" w:rsidRPr="00FC1997">
        <w:rPr>
          <w:rFonts w:ascii="Book Antiqua" w:hAnsi="Book Antiqua"/>
          <w:sz w:val="22"/>
          <w:szCs w:val="22"/>
        </w:rPr>
        <w:t>omoći</w:t>
      </w:r>
      <w:r w:rsidRPr="00FC1997">
        <w:rPr>
          <w:rFonts w:ascii="Book Antiqua" w:hAnsi="Book Antiqua"/>
          <w:sz w:val="22"/>
          <w:szCs w:val="22"/>
        </w:rPr>
        <w:t xml:space="preserve"> </w:t>
      </w:r>
      <w:r w:rsidR="00E55AC5">
        <w:rPr>
          <w:rFonts w:ascii="Book Antiqua" w:hAnsi="Book Antiqua"/>
          <w:sz w:val="22"/>
          <w:szCs w:val="22"/>
        </w:rPr>
        <w:t>i opći prihoda i primitaka.</w:t>
      </w:r>
    </w:p>
    <w:p w14:paraId="0F36FB4F" w14:textId="4B53D174" w:rsidR="004C590D" w:rsidRDefault="004C590D" w:rsidP="004C590D">
      <w:pPr>
        <w:jc w:val="both"/>
        <w:rPr>
          <w:rFonts w:ascii="Book Antiqua" w:hAnsi="Book Antiqua"/>
          <w:b/>
          <w:szCs w:val="22"/>
        </w:rPr>
      </w:pPr>
    </w:p>
    <w:p w14:paraId="625D2421" w14:textId="77777777" w:rsidR="004C590D" w:rsidRPr="004C590D" w:rsidRDefault="004C590D" w:rsidP="004C590D">
      <w:pPr>
        <w:jc w:val="center"/>
        <w:rPr>
          <w:rFonts w:ascii="Book Antiqua" w:hAnsi="Book Antiqua"/>
          <w:b/>
          <w:szCs w:val="22"/>
        </w:rPr>
      </w:pPr>
    </w:p>
    <w:p w14:paraId="38943632" w14:textId="02C26622" w:rsidR="00540695" w:rsidRPr="00C14D3D" w:rsidRDefault="004C590D" w:rsidP="004C590D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/>
          <w:sz w:val="24"/>
        </w:rPr>
      </w:pPr>
      <w:r w:rsidRPr="00540695">
        <w:rPr>
          <w:rFonts w:ascii="Times New Roman" w:hAnsi="Times New Roman"/>
          <w:b/>
          <w:sz w:val="24"/>
        </w:rPr>
        <w:t>SREDSTVA ZA OSTVARIVANJE PROGRAMA S NAZNAKOM IZVORA FINANCIRANJA</w:t>
      </w:r>
    </w:p>
    <w:p w14:paraId="17FCBEB4" w14:textId="0CE7D40A" w:rsidR="00540695" w:rsidRPr="004C590D" w:rsidRDefault="00540695" w:rsidP="00540695">
      <w:pPr>
        <w:jc w:val="center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>Članak 2.</w:t>
      </w:r>
    </w:p>
    <w:p w14:paraId="59897609" w14:textId="77777777" w:rsidR="004C590D" w:rsidRPr="00D1046B" w:rsidRDefault="004C590D" w:rsidP="004C590D">
      <w:pPr>
        <w:pStyle w:val="Odlomakpopisa"/>
        <w:ind w:left="780"/>
        <w:rPr>
          <w:rFonts w:ascii="Book Antiqua" w:hAnsi="Book Antiqua"/>
          <w:b/>
          <w:szCs w:val="22"/>
        </w:rPr>
      </w:pPr>
    </w:p>
    <w:p w14:paraId="11248038" w14:textId="77893EB3" w:rsidR="004C590D" w:rsidRDefault="004C590D" w:rsidP="00C14D3D">
      <w:pPr>
        <w:pStyle w:val="Paragraf11"/>
        <w:spacing w:before="0" w:after="0"/>
        <w:ind w:firstLine="709"/>
        <w:rPr>
          <w:rFonts w:ascii="Book Antiqua" w:hAnsi="Book Antiqua"/>
          <w:sz w:val="22"/>
          <w:szCs w:val="22"/>
        </w:rPr>
      </w:pPr>
      <w:r w:rsidRPr="00D1046B">
        <w:rPr>
          <w:rFonts w:ascii="Book Antiqua" w:hAnsi="Book Antiqua"/>
          <w:sz w:val="22"/>
          <w:szCs w:val="22"/>
        </w:rPr>
        <w:t xml:space="preserve">Sredstva potrebna za ostvarivanje radova i usluga za potrebe održavanja komunalne infrastrukture, planirana u </w:t>
      </w:r>
      <w:r w:rsidR="00DE5FD2">
        <w:rPr>
          <w:rFonts w:ascii="Book Antiqua" w:hAnsi="Book Antiqua"/>
          <w:sz w:val="22"/>
          <w:szCs w:val="22"/>
        </w:rPr>
        <w:t>članku 1. stav</w:t>
      </w:r>
      <w:r w:rsidR="00E55AC5">
        <w:rPr>
          <w:rFonts w:ascii="Book Antiqua" w:hAnsi="Book Antiqua"/>
          <w:sz w:val="22"/>
          <w:szCs w:val="22"/>
        </w:rPr>
        <w:t>ak 1. i 2</w:t>
      </w:r>
      <w:r w:rsidR="00DE5FD2">
        <w:rPr>
          <w:rFonts w:ascii="Book Antiqua" w:hAnsi="Book Antiqua"/>
          <w:sz w:val="22"/>
          <w:szCs w:val="22"/>
        </w:rPr>
        <w:t>.</w:t>
      </w:r>
      <w:r w:rsidRPr="00D1046B">
        <w:rPr>
          <w:rFonts w:ascii="Book Antiqua" w:hAnsi="Book Antiqua"/>
          <w:sz w:val="22"/>
          <w:szCs w:val="22"/>
        </w:rPr>
        <w:t xml:space="preserve"> ovog programa, osigurat će se u 202</w:t>
      </w:r>
      <w:r w:rsidR="00E55AC5">
        <w:rPr>
          <w:rFonts w:ascii="Book Antiqua" w:hAnsi="Book Antiqua"/>
          <w:sz w:val="22"/>
          <w:szCs w:val="22"/>
        </w:rPr>
        <w:t>4</w:t>
      </w:r>
      <w:r w:rsidRPr="00D1046B">
        <w:rPr>
          <w:rFonts w:ascii="Book Antiqua" w:hAnsi="Book Antiqua"/>
          <w:sz w:val="22"/>
          <w:szCs w:val="22"/>
        </w:rPr>
        <w:t>. godini iz sljedećih izvora:</w:t>
      </w:r>
    </w:p>
    <w:tbl>
      <w:tblPr>
        <w:tblW w:w="0" w:type="auto"/>
        <w:tblInd w:w="840" w:type="dxa"/>
        <w:tblLayout w:type="fixed"/>
        <w:tblLook w:val="04A0" w:firstRow="1" w:lastRow="0" w:firstColumn="1" w:lastColumn="0" w:noHBand="0" w:noVBand="1"/>
      </w:tblPr>
      <w:tblGrid>
        <w:gridCol w:w="3660"/>
        <w:gridCol w:w="1869"/>
      </w:tblGrid>
      <w:tr w:rsidR="004C590D" w:rsidRPr="00013F56" w14:paraId="1E978F6E" w14:textId="77777777" w:rsidTr="0099120C">
        <w:trPr>
          <w:trHeight w:val="315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579340" w14:textId="77777777" w:rsidR="004C590D" w:rsidRPr="00013F56" w:rsidRDefault="004C590D" w:rsidP="0099120C">
            <w:pPr>
              <w:jc w:val="right"/>
            </w:pPr>
            <w:r w:rsidRPr="00013F56">
              <w:rPr>
                <w:rFonts w:ascii="Book Antiqua" w:eastAsia="Book Antiqua" w:hAnsi="Book Antiqua" w:cs="Book Antiqua"/>
                <w:b/>
                <w:bCs/>
              </w:rPr>
              <w:t>IZVOR FINANCIRANJA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8CCD9" w14:textId="39F42829" w:rsidR="004C590D" w:rsidRPr="009B2B41" w:rsidRDefault="00C14D3D" w:rsidP="0099120C">
            <w:pPr>
              <w:jc w:val="right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</w:rPr>
              <w:t>5</w:t>
            </w:r>
            <w:r w:rsidR="009A7738">
              <w:rPr>
                <w:rFonts w:ascii="Book Antiqua" w:hAnsi="Book Antiqua" w:cs="Calibri"/>
                <w:b/>
                <w:bCs/>
              </w:rPr>
              <w:t>11.426</w:t>
            </w:r>
            <w:r w:rsidR="009A234B">
              <w:rPr>
                <w:rFonts w:ascii="Book Antiqua" w:hAnsi="Book Antiqua" w:cs="Calibri"/>
                <w:b/>
                <w:bCs/>
              </w:rPr>
              <w:t>,00</w:t>
            </w:r>
            <w:r>
              <w:rPr>
                <w:rFonts w:ascii="Book Antiqua" w:hAnsi="Book Antiqua" w:cs="Calibri"/>
                <w:b/>
                <w:bCs/>
              </w:rPr>
              <w:t xml:space="preserve"> eura</w:t>
            </w:r>
          </w:p>
        </w:tc>
      </w:tr>
      <w:tr w:rsidR="00DE5FD2" w:rsidRPr="00013F56" w14:paraId="2F1742E9" w14:textId="77777777" w:rsidTr="0099120C">
        <w:trPr>
          <w:trHeight w:val="51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076D1A04" w14:textId="313D8527" w:rsidR="00DE5FD2" w:rsidRPr="00013F56" w:rsidRDefault="00DE5FD2" w:rsidP="0099120C">
            <w:pPr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Pomoći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7F8BBE7A" w14:textId="16D7E973" w:rsidR="00DE5FD2" w:rsidRPr="00FC1997" w:rsidRDefault="00C86921" w:rsidP="0099120C">
            <w:pPr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457.880,</w:t>
            </w:r>
            <w:r w:rsidR="009A234B" w:rsidRPr="00FC1997">
              <w:rPr>
                <w:rFonts w:ascii="Book Antiqua" w:eastAsia="Book Antiqua" w:hAnsi="Book Antiqua" w:cs="Book Antiqua"/>
                <w:b/>
                <w:bCs/>
              </w:rPr>
              <w:t>00</w:t>
            </w:r>
            <w:r w:rsidR="00C14D3D">
              <w:rPr>
                <w:rFonts w:ascii="Book Antiqua" w:eastAsia="Book Antiqua" w:hAnsi="Book Antiqua" w:cs="Book Antiqua"/>
                <w:b/>
                <w:bCs/>
              </w:rPr>
              <w:t xml:space="preserve"> eura </w:t>
            </w:r>
          </w:p>
        </w:tc>
      </w:tr>
      <w:tr w:rsidR="00C14D3D" w:rsidRPr="00013F56" w14:paraId="1C4C0657" w14:textId="77777777" w:rsidTr="0099120C">
        <w:trPr>
          <w:trHeight w:val="51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483347A7" w14:textId="46716B5A" w:rsidR="00C14D3D" w:rsidRDefault="00C14D3D" w:rsidP="0099120C">
            <w:pPr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Opći prihodi i primici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7250AEBA" w14:textId="1A3ED4BA" w:rsidR="00C14D3D" w:rsidRPr="00FC1997" w:rsidRDefault="00C14D3D" w:rsidP="0099120C">
            <w:pPr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6</w:t>
            </w:r>
            <w:r w:rsidR="00C86921">
              <w:rPr>
                <w:rFonts w:ascii="Book Antiqua" w:eastAsia="Book Antiqua" w:hAnsi="Book Antiqua" w:cs="Book Antiqua"/>
                <w:b/>
                <w:bCs/>
              </w:rPr>
              <w:t>.500,</w:t>
            </w:r>
            <w:r>
              <w:rPr>
                <w:rFonts w:ascii="Book Antiqua" w:eastAsia="Book Antiqua" w:hAnsi="Book Antiqua" w:cs="Book Antiqua"/>
                <w:b/>
                <w:bCs/>
              </w:rPr>
              <w:t>00 eura</w:t>
            </w:r>
          </w:p>
        </w:tc>
      </w:tr>
      <w:tr w:rsidR="004C590D" w:rsidRPr="00013F56" w14:paraId="044FC921" w14:textId="77777777" w:rsidTr="0099120C">
        <w:trPr>
          <w:trHeight w:val="510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37662655" w14:textId="77777777" w:rsidR="004C590D" w:rsidRPr="00013F56" w:rsidRDefault="004C590D" w:rsidP="0099120C">
            <w:pPr>
              <w:jc w:val="right"/>
            </w:pPr>
            <w:r w:rsidRPr="00013F56">
              <w:rPr>
                <w:rFonts w:ascii="Book Antiqua" w:eastAsia="Book Antiqua" w:hAnsi="Book Antiqua" w:cs="Book Antiqua"/>
                <w:b/>
                <w:bCs/>
              </w:rPr>
              <w:t>Komunalna naknada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64D96DA2" w14:textId="180064FD" w:rsidR="004C590D" w:rsidRPr="00FC1997" w:rsidRDefault="00685E98" w:rsidP="0099120C">
            <w:pPr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4</w:t>
            </w:r>
            <w:r w:rsidR="00C86921">
              <w:rPr>
                <w:rFonts w:ascii="Book Antiqua" w:eastAsia="Book Antiqua" w:hAnsi="Book Antiqua" w:cs="Book Antiqua"/>
                <w:b/>
                <w:bCs/>
              </w:rPr>
              <w:t>7</w:t>
            </w:r>
            <w:r>
              <w:rPr>
                <w:rFonts w:ascii="Book Antiqua" w:eastAsia="Book Antiqua" w:hAnsi="Book Antiqua" w:cs="Book Antiqua"/>
                <w:b/>
                <w:bCs/>
              </w:rPr>
              <w:t>.046,00</w:t>
            </w:r>
            <w:r w:rsidR="00C14D3D">
              <w:rPr>
                <w:rFonts w:ascii="Book Antiqua" w:eastAsia="Book Antiqua" w:hAnsi="Book Antiqua" w:cs="Book Antiqua"/>
                <w:b/>
                <w:bCs/>
              </w:rPr>
              <w:t xml:space="preserve"> eura</w:t>
            </w:r>
          </w:p>
        </w:tc>
      </w:tr>
    </w:tbl>
    <w:p w14:paraId="228C61C8" w14:textId="77777777" w:rsidR="004C590D" w:rsidRDefault="004C590D" w:rsidP="00C14D3D">
      <w:pPr>
        <w:pStyle w:val="Paragraf11"/>
        <w:spacing w:before="0" w:after="0"/>
        <w:ind w:firstLine="0"/>
        <w:rPr>
          <w:rFonts w:ascii="Book Antiqua" w:hAnsi="Book Antiqua"/>
          <w:b/>
          <w:sz w:val="22"/>
          <w:szCs w:val="22"/>
        </w:rPr>
      </w:pPr>
    </w:p>
    <w:p w14:paraId="7E8FEA7A" w14:textId="098F8195" w:rsidR="004C590D" w:rsidRPr="008A1D00" w:rsidRDefault="004C590D" w:rsidP="004C590D">
      <w:pPr>
        <w:pStyle w:val="Paragraf11"/>
        <w:spacing w:before="0" w:after="0"/>
        <w:ind w:firstLine="708"/>
        <w:rPr>
          <w:rFonts w:ascii="Book Antiqua" w:hAnsi="Book Antiqua"/>
          <w:b/>
          <w:bCs/>
          <w:sz w:val="22"/>
          <w:szCs w:val="22"/>
        </w:rPr>
      </w:pPr>
      <w:r w:rsidRPr="008A1D00">
        <w:rPr>
          <w:rFonts w:ascii="Book Antiqua" w:hAnsi="Book Antiqua"/>
          <w:sz w:val="22"/>
          <w:szCs w:val="22"/>
        </w:rPr>
        <w:t>Planirana sredstva za financiranje Programa u 202</w:t>
      </w:r>
      <w:r w:rsidR="00685E98">
        <w:rPr>
          <w:rFonts w:ascii="Book Antiqua" w:hAnsi="Book Antiqua"/>
          <w:sz w:val="22"/>
          <w:szCs w:val="22"/>
        </w:rPr>
        <w:t>4</w:t>
      </w:r>
      <w:r w:rsidRPr="008A1D00">
        <w:rPr>
          <w:rFonts w:ascii="Book Antiqua" w:hAnsi="Book Antiqua"/>
          <w:sz w:val="22"/>
          <w:szCs w:val="22"/>
        </w:rPr>
        <w:t>. godini u iznosu od</w:t>
      </w:r>
      <w:r w:rsidR="00181B50">
        <w:rPr>
          <w:rFonts w:ascii="Book Antiqua" w:hAnsi="Book Antiqua"/>
          <w:sz w:val="22"/>
          <w:szCs w:val="22"/>
        </w:rPr>
        <w:t xml:space="preserve"> </w:t>
      </w:r>
      <w:r w:rsidR="00685E98">
        <w:rPr>
          <w:rFonts w:ascii="Book Antiqua" w:hAnsi="Book Antiqua"/>
          <w:b/>
          <w:bCs/>
          <w:sz w:val="22"/>
          <w:szCs w:val="22"/>
        </w:rPr>
        <w:t>511.42</w:t>
      </w:r>
      <w:r w:rsidR="009A7738">
        <w:rPr>
          <w:rFonts w:ascii="Book Antiqua" w:hAnsi="Book Antiqua"/>
          <w:b/>
          <w:bCs/>
          <w:sz w:val="22"/>
          <w:szCs w:val="22"/>
        </w:rPr>
        <w:t>6</w:t>
      </w:r>
      <w:r w:rsidR="00685E98">
        <w:rPr>
          <w:rFonts w:ascii="Book Antiqua" w:hAnsi="Book Antiqua"/>
          <w:b/>
          <w:bCs/>
          <w:sz w:val="22"/>
          <w:szCs w:val="22"/>
        </w:rPr>
        <w:t>,00</w:t>
      </w:r>
      <w:r w:rsidR="00DE5FD2">
        <w:rPr>
          <w:rFonts w:ascii="Book Antiqua" w:hAnsi="Book Antiqua" w:cs="Calibri"/>
          <w:b/>
          <w:bCs/>
          <w:color w:val="000000"/>
        </w:rPr>
        <w:t xml:space="preserve"> </w:t>
      </w:r>
      <w:r>
        <w:rPr>
          <w:rFonts w:ascii="Book Antiqua" w:hAnsi="Book Antiqua" w:cs="Calibri"/>
          <w:b/>
          <w:bCs/>
          <w:color w:val="000000"/>
        </w:rPr>
        <w:t xml:space="preserve">eura </w:t>
      </w:r>
      <w:r w:rsidRPr="008A1D00">
        <w:rPr>
          <w:rFonts w:ascii="Book Antiqua" w:hAnsi="Book Antiqua"/>
          <w:sz w:val="22"/>
          <w:szCs w:val="22"/>
        </w:rPr>
        <w:t>rasporedit će se za financiranje radova i usluga sukladno opisima i tabelama u nastavku.</w:t>
      </w:r>
    </w:p>
    <w:p w14:paraId="4F83C34C" w14:textId="77777777" w:rsidR="00AA05C7" w:rsidRDefault="00AA05C7" w:rsidP="004C590D">
      <w:pPr>
        <w:spacing w:line="0" w:lineRule="atLeast"/>
        <w:jc w:val="both"/>
        <w:rPr>
          <w:rFonts w:ascii="Times New Roman" w:hAnsi="Times New Roman"/>
          <w:color w:val="000000"/>
          <w:sz w:val="24"/>
        </w:rPr>
      </w:pPr>
    </w:p>
    <w:p w14:paraId="77FD12AC" w14:textId="371012B8" w:rsidR="00540695" w:rsidRDefault="004C590D" w:rsidP="00540695">
      <w:pPr>
        <w:pStyle w:val="Odlomakpopisa"/>
        <w:numPr>
          <w:ilvl w:val="0"/>
          <w:numId w:val="13"/>
        </w:numPr>
        <w:spacing w:line="0" w:lineRule="atLeast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540695">
        <w:rPr>
          <w:rFonts w:ascii="Times New Roman" w:hAnsi="Times New Roman"/>
          <w:b/>
          <w:bCs/>
          <w:color w:val="000000"/>
          <w:sz w:val="24"/>
        </w:rPr>
        <w:t>PROCJENA TROŠKOVA ODRŽAVANJA KOMUNALNE INFRASTRUKTURE PO KOMUNALNIM DJELATNOSTIMA</w:t>
      </w:r>
    </w:p>
    <w:p w14:paraId="7FEF1207" w14:textId="77777777" w:rsidR="00976AF6" w:rsidRPr="00976AF6" w:rsidRDefault="00976AF6" w:rsidP="00976AF6">
      <w:pPr>
        <w:spacing w:line="0" w:lineRule="atLeast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6D03C399" w14:textId="6A7896BA" w:rsidR="004C590D" w:rsidRPr="004C590D" w:rsidRDefault="00540695" w:rsidP="00540695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6B6175">
        <w:rPr>
          <w:rFonts w:ascii="Times New Roman" w:hAnsi="Times New Roman"/>
          <w:b/>
          <w:bCs/>
          <w:color w:val="000000"/>
          <w:sz w:val="24"/>
        </w:rPr>
        <w:t xml:space="preserve">Članak </w:t>
      </w:r>
      <w:r>
        <w:rPr>
          <w:rFonts w:ascii="Times New Roman" w:hAnsi="Times New Roman"/>
          <w:b/>
          <w:bCs/>
          <w:color w:val="000000"/>
          <w:sz w:val="24"/>
        </w:rPr>
        <w:t>3</w:t>
      </w:r>
      <w:r w:rsidRPr="006B6175">
        <w:rPr>
          <w:rFonts w:ascii="Times New Roman" w:hAnsi="Times New Roman"/>
          <w:b/>
          <w:bCs/>
          <w:color w:val="000000"/>
          <w:sz w:val="24"/>
        </w:rPr>
        <w:t>.</w:t>
      </w:r>
      <w:r w:rsidR="004C590D" w:rsidRPr="004C590D">
        <w:rPr>
          <w:rFonts w:ascii="Times New Roman" w:hAnsi="Times New Roman"/>
          <w:b/>
          <w:bCs/>
          <w:color w:val="000000"/>
          <w:sz w:val="24"/>
        </w:rPr>
        <w:tab/>
      </w:r>
    </w:p>
    <w:p w14:paraId="4473A936" w14:textId="77777777" w:rsidR="004C590D" w:rsidRPr="004D6641" w:rsidRDefault="004C590D" w:rsidP="004C590D">
      <w:pPr>
        <w:spacing w:line="0" w:lineRule="atLeast"/>
        <w:ind w:firstLine="708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924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55"/>
        <w:gridCol w:w="5160"/>
        <w:gridCol w:w="3234"/>
      </w:tblGrid>
      <w:tr w:rsidR="004C590D" w:rsidRPr="004D6641" w14:paraId="5B35857F" w14:textId="77777777" w:rsidTr="009912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F545C" w14:textId="77777777" w:rsidR="004C590D" w:rsidRPr="004D6641" w:rsidRDefault="004C590D" w:rsidP="0099120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Redni</w:t>
            </w:r>
          </w:p>
          <w:p w14:paraId="46C41BCC" w14:textId="77777777" w:rsidR="004C590D" w:rsidRPr="004D6641" w:rsidRDefault="004C590D" w:rsidP="0099120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Broj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3ACC" w14:textId="77777777" w:rsidR="004C590D" w:rsidRPr="004D6641" w:rsidRDefault="004C590D" w:rsidP="0099120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Održavanje komunalne infrastrukture</w:t>
            </w:r>
          </w:p>
          <w:p w14:paraId="68BB8E35" w14:textId="77777777" w:rsidR="004C590D" w:rsidRPr="004D6641" w:rsidRDefault="004C590D" w:rsidP="0099120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68E2" w14:textId="77777777" w:rsidR="004C590D" w:rsidRPr="004D6641" w:rsidRDefault="004C590D" w:rsidP="0099120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Procjena troškova</w:t>
            </w:r>
          </w:p>
          <w:p w14:paraId="2E0399F1" w14:textId="5D91455F" w:rsidR="004C590D" w:rsidRPr="004D6641" w:rsidRDefault="004C590D" w:rsidP="0099120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 xml:space="preserve"> u </w:t>
            </w:r>
            <w:r w:rsidR="00AA05C7">
              <w:rPr>
                <w:rFonts w:ascii="Times New Roman" w:hAnsi="Times New Roman"/>
                <w:b/>
                <w:color w:val="000000"/>
                <w:sz w:val="24"/>
              </w:rPr>
              <w:t>eurima za 202</w:t>
            </w:r>
            <w:r w:rsidR="009A7738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  <w:r w:rsidR="00AA05C7">
              <w:rPr>
                <w:rFonts w:ascii="Times New Roman" w:hAnsi="Times New Roman"/>
                <w:b/>
                <w:color w:val="000000"/>
                <w:sz w:val="24"/>
              </w:rPr>
              <w:t>.g.</w:t>
            </w:r>
          </w:p>
        </w:tc>
      </w:tr>
      <w:tr w:rsidR="004C590D" w:rsidRPr="004D6641" w14:paraId="4C5B8961" w14:textId="77777777" w:rsidTr="009912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F35E6" w14:textId="77777777" w:rsidR="004C590D" w:rsidRPr="004D6641" w:rsidRDefault="004C590D" w:rsidP="0099120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C264" w14:textId="125063D7" w:rsidR="004C590D" w:rsidRPr="009111F3" w:rsidRDefault="004C590D" w:rsidP="0099120C">
            <w:pPr>
              <w:spacing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9111F3">
              <w:rPr>
                <w:rFonts w:ascii="Times New Roman" w:hAnsi="Times New Roman"/>
                <w:b/>
                <w:bCs/>
                <w:sz w:val="24"/>
              </w:rPr>
              <w:t>Održavanje nerazvrstanih cesta</w:t>
            </w:r>
          </w:p>
          <w:p w14:paraId="6C405230" w14:textId="3B2F6F73" w:rsidR="004C590D" w:rsidRPr="004D6641" w:rsidRDefault="004C590D" w:rsidP="0099120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111F3">
              <w:rPr>
                <w:rFonts w:ascii="Times New Roman" w:hAnsi="Times New Roman"/>
                <w:sz w:val="24"/>
              </w:rPr>
              <w:t>1.</w:t>
            </w:r>
            <w:r w:rsidR="00AA05C7">
              <w:rPr>
                <w:rFonts w:ascii="Times New Roman" w:hAnsi="Times New Roman"/>
                <w:sz w:val="24"/>
              </w:rPr>
              <w:t>1</w:t>
            </w:r>
            <w:r w:rsidRPr="009111F3">
              <w:rPr>
                <w:rFonts w:ascii="Times New Roman" w:hAnsi="Times New Roman"/>
                <w:sz w:val="24"/>
              </w:rPr>
              <w:t>. Sanacija pukotina na nerazvrstanim cestama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70F88" w14:textId="7DE573C2" w:rsidR="004C590D" w:rsidRPr="004D6641" w:rsidRDefault="00685E98" w:rsidP="00685E98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                              10.000,00    </w:t>
            </w:r>
            <w:r w:rsidRPr="00685E98">
              <w:rPr>
                <w:rFonts w:ascii="Times New Roman" w:hAnsi="Times New Roman"/>
                <w:color w:val="000000"/>
                <w:sz w:val="24"/>
              </w:rPr>
              <w:t>10.000,00</w:t>
            </w:r>
          </w:p>
        </w:tc>
      </w:tr>
      <w:tr w:rsidR="004C590D" w:rsidRPr="004D6641" w14:paraId="633E4AA5" w14:textId="77777777" w:rsidTr="009912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2382F" w14:textId="77777777" w:rsidR="004C590D" w:rsidRPr="004D6641" w:rsidRDefault="004C590D" w:rsidP="0099120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25D22" w14:textId="77777777" w:rsidR="004C590D" w:rsidRPr="004D6641" w:rsidRDefault="004C590D" w:rsidP="0099120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građevina javne odvodnje oborinskih voda</w:t>
            </w:r>
          </w:p>
          <w:p w14:paraId="2F5BB725" w14:textId="77777777" w:rsidR="004C590D" w:rsidRPr="004D6641" w:rsidRDefault="004C590D" w:rsidP="0099120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 xml:space="preserve">2.1. 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>Uređenje kolnih prilaza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odvodnih kanala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18DD" w14:textId="77777777" w:rsidR="00685E98" w:rsidRPr="00685E98" w:rsidRDefault="00685E98" w:rsidP="0099120C">
            <w:pPr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85E98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10.000,00 </w:t>
            </w:r>
          </w:p>
          <w:p w14:paraId="70843603" w14:textId="1B190741" w:rsidR="004C590D" w:rsidRDefault="00685E98" w:rsidP="0099120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10.000,00</w:t>
            </w:r>
          </w:p>
          <w:p w14:paraId="508040AF" w14:textId="36C6BCB7" w:rsidR="00685E98" w:rsidRPr="004D6641" w:rsidRDefault="00685E98" w:rsidP="0099120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590D" w:rsidRPr="004D6641" w14:paraId="402CC5B1" w14:textId="77777777" w:rsidTr="009912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28A4F" w14:textId="77777777" w:rsidR="004C590D" w:rsidRPr="004D6641" w:rsidRDefault="004C590D" w:rsidP="0099120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E7E5" w14:textId="77777777" w:rsidR="004C590D" w:rsidRPr="004D6641" w:rsidRDefault="004C590D" w:rsidP="0099120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javnih zelenih površina</w:t>
            </w:r>
          </w:p>
          <w:p w14:paraId="2E0D04F3" w14:textId="77777777" w:rsidR="004C590D" w:rsidRPr="004D6641" w:rsidRDefault="004C590D" w:rsidP="0099120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3.1. Košnja zelenih površina</w:t>
            </w:r>
          </w:p>
          <w:p w14:paraId="4483A010" w14:textId="77777777" w:rsidR="004C590D" w:rsidRPr="004D6641" w:rsidRDefault="004C590D" w:rsidP="0099120C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 xml:space="preserve">3.2. 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 xml:space="preserve">Sadnja i održavanje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sezonskog cvijeća</w:t>
            </w:r>
          </w:p>
          <w:p w14:paraId="35BA4FB2" w14:textId="77777777" w:rsidR="004C590D" w:rsidRDefault="004C590D" w:rsidP="0099120C">
            <w:pPr>
              <w:spacing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3C32FA">
              <w:rPr>
                <w:rFonts w:ascii="Times New Roman" w:hAnsi="Times New Roman"/>
                <w:sz w:val="24"/>
              </w:rPr>
              <w:t>3.</w:t>
            </w:r>
            <w:r w:rsidR="00AA05C7">
              <w:rPr>
                <w:rFonts w:ascii="Times New Roman" w:hAnsi="Times New Roman"/>
                <w:sz w:val="24"/>
              </w:rPr>
              <w:t>3</w:t>
            </w:r>
            <w:r w:rsidRPr="003C32FA">
              <w:rPr>
                <w:rFonts w:ascii="Times New Roman" w:hAnsi="Times New Roman"/>
                <w:sz w:val="24"/>
              </w:rPr>
              <w:t>. Deratizacija i dezinsekcija</w:t>
            </w:r>
          </w:p>
          <w:p w14:paraId="0E457B87" w14:textId="673750FC" w:rsidR="00FC1997" w:rsidRPr="0078362E" w:rsidRDefault="00FC1997" w:rsidP="0099120C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 Sadnja drvored</w:t>
            </w:r>
            <w:r w:rsidR="00E55AC5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B31A" w14:textId="32C70B26" w:rsidR="004C590D" w:rsidRPr="004D6641" w:rsidRDefault="00685E98" w:rsidP="0099120C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304.359</w:t>
            </w:r>
            <w:r w:rsidR="00181B50">
              <w:rPr>
                <w:rFonts w:ascii="Times New Roman" w:hAnsi="Times New Roman"/>
                <w:b/>
                <w:bCs/>
                <w:color w:val="000000"/>
                <w:sz w:val="24"/>
              </w:rPr>
              <w:t>,00</w:t>
            </w:r>
          </w:p>
          <w:p w14:paraId="2203A3BF" w14:textId="27FD690D" w:rsidR="004C590D" w:rsidRPr="004D6641" w:rsidRDefault="00685E98" w:rsidP="0099120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4.000,00</w:t>
            </w:r>
          </w:p>
          <w:p w14:paraId="00AD8BD1" w14:textId="22DC05EA" w:rsidR="004C590D" w:rsidRPr="004D6641" w:rsidRDefault="00181B50" w:rsidP="0099120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  <w:r w:rsidR="00685E98">
              <w:rPr>
                <w:rFonts w:ascii="Times New Roman" w:hAnsi="Times New Roman"/>
                <w:color w:val="000000"/>
                <w:sz w:val="24"/>
              </w:rPr>
              <w:t>41,00</w:t>
            </w:r>
          </w:p>
          <w:p w14:paraId="3E9A6561" w14:textId="605043FD" w:rsidR="004C590D" w:rsidRDefault="00685E98" w:rsidP="0099120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20.000,00</w:t>
            </w:r>
          </w:p>
          <w:p w14:paraId="5CE7B58D" w14:textId="110306E7" w:rsidR="00FC1997" w:rsidRPr="004D6641" w:rsidRDefault="00FC1997" w:rsidP="0099120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3749A6">
              <w:rPr>
                <w:rFonts w:ascii="Times New Roman" w:hAnsi="Times New Roman"/>
                <w:sz w:val="24"/>
              </w:rPr>
              <w:t>278.718,00</w:t>
            </w:r>
          </w:p>
        </w:tc>
      </w:tr>
      <w:tr w:rsidR="004C590D" w:rsidRPr="004D6641" w14:paraId="68884107" w14:textId="77777777" w:rsidTr="009912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8E2D5" w14:textId="77777777" w:rsidR="004C590D" w:rsidRPr="004D6641" w:rsidRDefault="004C590D" w:rsidP="0099120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2BC74" w14:textId="77777777" w:rsidR="004C590D" w:rsidRPr="004D6641" w:rsidRDefault="004C590D" w:rsidP="0099120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građevina, uređaja i predmeta javne namjene</w:t>
            </w:r>
          </w:p>
          <w:p w14:paraId="75FBB29B" w14:textId="77777777" w:rsidR="004C590D" w:rsidRDefault="00AA05C7" w:rsidP="0099120C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4.1</w:t>
            </w:r>
            <w:r w:rsidR="004C590D">
              <w:rPr>
                <w:rFonts w:ascii="Times New Roman" w:hAnsi="Times New Roman"/>
                <w:color w:val="000000" w:themeColor="text1"/>
                <w:sz w:val="24"/>
              </w:rPr>
              <w:t>. Održavanje videonadzora</w:t>
            </w:r>
          </w:p>
          <w:p w14:paraId="57C5F9AF" w14:textId="72CBB313" w:rsidR="00FC1997" w:rsidRPr="002E3151" w:rsidRDefault="00FC1997" w:rsidP="0099120C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4.2. Plin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9812" w14:textId="43062A3C" w:rsidR="004C590D" w:rsidRPr="004D6641" w:rsidRDefault="00685E98" w:rsidP="0099120C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9.505,00</w:t>
            </w:r>
          </w:p>
          <w:p w14:paraId="32D05D40" w14:textId="77777777" w:rsidR="004C590D" w:rsidRDefault="004C590D" w:rsidP="00AA05C7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14:paraId="59BDD8F9" w14:textId="027C3247" w:rsidR="004C590D" w:rsidRDefault="00685E98" w:rsidP="00685E98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3.005,00</w:t>
            </w:r>
          </w:p>
          <w:p w14:paraId="67815AE0" w14:textId="10246B94" w:rsidR="00FC1997" w:rsidRPr="00685E98" w:rsidRDefault="00685E98" w:rsidP="00685E98">
            <w:pPr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6.500,00</w:t>
            </w:r>
          </w:p>
        </w:tc>
      </w:tr>
      <w:tr w:rsidR="004C590D" w:rsidRPr="004D6641" w14:paraId="52DF9F60" w14:textId="77777777" w:rsidTr="009912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9AD6" w14:textId="77777777" w:rsidR="004C590D" w:rsidRPr="004D6641" w:rsidRDefault="004C590D" w:rsidP="0099120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7CFCC" w14:textId="77777777" w:rsidR="004C590D" w:rsidRPr="004D6641" w:rsidRDefault="004C590D" w:rsidP="0099120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čistoće javnih površina</w:t>
            </w:r>
          </w:p>
          <w:p w14:paraId="087B869A" w14:textId="77777777" w:rsidR="004C590D" w:rsidRDefault="004C590D" w:rsidP="0099120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.1. Iznošenje i odvoz smeća</w:t>
            </w:r>
          </w:p>
          <w:p w14:paraId="05E76BFC" w14:textId="77777777" w:rsidR="004C590D" w:rsidRPr="008513E1" w:rsidRDefault="004C590D" w:rsidP="0099120C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5.2.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 xml:space="preserve"> Čišćenje i održavanje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65234" w14:textId="630A0D0A" w:rsidR="004C590D" w:rsidRPr="004D6641" w:rsidRDefault="00685E98" w:rsidP="0099120C">
            <w:pPr>
              <w:snapToGrid w:val="0"/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21.000,00</w:t>
            </w:r>
          </w:p>
          <w:p w14:paraId="4B2C5C72" w14:textId="36FFE152" w:rsidR="004C590D" w:rsidRDefault="00685E98" w:rsidP="0099120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20.000,00</w:t>
            </w:r>
          </w:p>
          <w:p w14:paraId="7FE36D28" w14:textId="28AF5C21" w:rsidR="004C590D" w:rsidRPr="004D6641" w:rsidRDefault="00685E98" w:rsidP="0099120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1.000,00</w:t>
            </w:r>
          </w:p>
        </w:tc>
      </w:tr>
      <w:tr w:rsidR="004C590D" w:rsidRPr="004D6641" w14:paraId="391F0DF6" w14:textId="77777777" w:rsidTr="009912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20BDA" w14:textId="77777777" w:rsidR="004C590D" w:rsidRPr="004D6641" w:rsidRDefault="004C590D" w:rsidP="0099120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D8C33" w14:textId="77777777" w:rsidR="004C590D" w:rsidRPr="004D6641" w:rsidRDefault="004C590D" w:rsidP="0099120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javne rasvjete</w:t>
            </w:r>
          </w:p>
          <w:p w14:paraId="41B870D8" w14:textId="77777777" w:rsidR="004C590D" w:rsidRPr="004D6641" w:rsidRDefault="004C590D" w:rsidP="0099120C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.1. Električna energija</w:t>
            </w:r>
          </w:p>
          <w:p w14:paraId="14F08B19" w14:textId="77777777" w:rsidR="004C590D" w:rsidRDefault="004C590D" w:rsidP="0099120C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 xml:space="preserve">.2. 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>Održavanje rasvjetnih tijela</w:t>
            </w:r>
          </w:p>
          <w:p w14:paraId="5BCDF305" w14:textId="77777777" w:rsidR="00E55AC5" w:rsidRPr="00071681" w:rsidRDefault="00E55AC5" w:rsidP="0099120C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FDE2" w14:textId="237DA2A3" w:rsidR="004C590D" w:rsidRPr="004D6641" w:rsidRDefault="00685E98" w:rsidP="0099120C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62.162,00</w:t>
            </w:r>
          </w:p>
          <w:p w14:paraId="66486C44" w14:textId="19ACDFF8" w:rsidR="004C590D" w:rsidRPr="004D6641" w:rsidRDefault="00685E98" w:rsidP="0099120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37.162,00</w:t>
            </w:r>
          </w:p>
          <w:p w14:paraId="036E4A25" w14:textId="71E6CF17" w:rsidR="004C590D" w:rsidRPr="004D6641" w:rsidRDefault="00685E98" w:rsidP="0099120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25.000,00</w:t>
            </w:r>
          </w:p>
        </w:tc>
      </w:tr>
      <w:tr w:rsidR="00E71E81" w:rsidRPr="004D6641" w14:paraId="493F167B" w14:textId="77777777" w:rsidTr="009912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D8B5E" w14:textId="1B83E261" w:rsidR="00E71E81" w:rsidRDefault="00E71E81" w:rsidP="0099120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640C" w14:textId="501CB5E4" w:rsidR="00E71E81" w:rsidRPr="00E71E81" w:rsidRDefault="00E71E81" w:rsidP="0099120C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71E81">
              <w:rPr>
                <w:rFonts w:ascii="Times New Roman" w:hAnsi="Times New Roman"/>
                <w:b/>
                <w:bCs/>
                <w:sz w:val="24"/>
                <w:szCs w:val="28"/>
              </w:rPr>
              <w:t>Usluge nasipanja i održavanja poljskih puteva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0477" w14:textId="4A134E1C" w:rsidR="00E71E81" w:rsidRDefault="00685E98" w:rsidP="0099120C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93.000,00</w:t>
            </w:r>
          </w:p>
        </w:tc>
      </w:tr>
      <w:tr w:rsidR="004C590D" w:rsidRPr="004D6641" w14:paraId="56E7E332" w14:textId="77777777" w:rsidTr="009912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69C2" w14:textId="15AED868" w:rsidR="004C590D" w:rsidRDefault="00E71E81" w:rsidP="0099120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4C590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3E0C" w14:textId="77777777" w:rsidR="004C590D" w:rsidRPr="004D6641" w:rsidRDefault="004C590D" w:rsidP="0099120C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groblja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34E4" w14:textId="15FB254A" w:rsidR="004C590D" w:rsidRDefault="00685E98" w:rsidP="00181B50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  <w:r w:rsidR="00181B50">
              <w:rPr>
                <w:rFonts w:ascii="Times New Roman" w:hAnsi="Times New Roman"/>
                <w:b/>
                <w:bCs/>
                <w:color w:val="000000"/>
                <w:sz w:val="24"/>
              </w:rPr>
              <w:t>.000,00</w:t>
            </w:r>
          </w:p>
        </w:tc>
      </w:tr>
      <w:tr w:rsidR="004C590D" w:rsidRPr="004D6641" w14:paraId="7148A55D" w14:textId="77777777" w:rsidTr="0099120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3E33D" w14:textId="6A37FB0D" w:rsidR="004C590D" w:rsidRDefault="00E71E81" w:rsidP="0099120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4C590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1481E" w14:textId="77777777" w:rsidR="004C590D" w:rsidRPr="004D6641" w:rsidRDefault="004C590D" w:rsidP="0099120C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Usluge čišćenja snijega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8024" w14:textId="413C359B" w:rsidR="004C590D" w:rsidRDefault="00685E98" w:rsidP="0099120C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</w:t>
            </w:r>
            <w:r w:rsidR="00181B50">
              <w:rPr>
                <w:rFonts w:ascii="Times New Roman" w:hAnsi="Times New Roman"/>
                <w:b/>
                <w:bCs/>
                <w:color w:val="000000"/>
                <w:sz w:val="24"/>
              </w:rPr>
              <w:t>00,00</w:t>
            </w:r>
          </w:p>
        </w:tc>
      </w:tr>
      <w:tr w:rsidR="004C590D" w:rsidRPr="004D6641" w14:paraId="6EA0644D" w14:textId="77777777" w:rsidTr="0099120C">
        <w:trPr>
          <w:trHeight w:val="73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DB26" w14:textId="77777777" w:rsidR="004C590D" w:rsidRPr="004D6641" w:rsidRDefault="004C590D" w:rsidP="0099120C">
            <w:pPr>
              <w:snapToGri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E5BF" w14:textId="77777777" w:rsidR="004C590D" w:rsidRPr="004D6641" w:rsidRDefault="004C590D" w:rsidP="0099120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5CCD98EA" w14:textId="77777777" w:rsidR="004C590D" w:rsidRPr="004D6641" w:rsidRDefault="004C590D" w:rsidP="0099120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S V E U K U P N O</w:t>
            </w:r>
          </w:p>
          <w:p w14:paraId="5670429E" w14:textId="77777777" w:rsidR="004C590D" w:rsidRPr="004D6641" w:rsidRDefault="004C590D" w:rsidP="0099120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879AC" w14:textId="77777777" w:rsidR="004C590D" w:rsidRDefault="004C590D" w:rsidP="0099120C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5F207FE4" w14:textId="692D25A3" w:rsidR="004C590D" w:rsidRPr="004D6641" w:rsidRDefault="00685E98" w:rsidP="0099120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511.42</w:t>
            </w:r>
            <w:r w:rsidR="009A7738">
              <w:rPr>
                <w:rFonts w:ascii="Times New Roman" w:hAnsi="Times New Roman"/>
                <w:b/>
                <w:bCs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,00</w:t>
            </w:r>
          </w:p>
          <w:p w14:paraId="7CD747CF" w14:textId="77777777" w:rsidR="004C590D" w:rsidRPr="004D6641" w:rsidRDefault="004C590D" w:rsidP="0099120C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69EAC54F" w14:textId="77777777" w:rsidR="004C590D" w:rsidRPr="004D6641" w:rsidRDefault="004C590D" w:rsidP="0099120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2E60FEA8" w14:textId="76D4C751" w:rsidR="00AA05C7" w:rsidRDefault="00AA05C7" w:rsidP="00540695">
      <w:pPr>
        <w:spacing w:line="0" w:lineRule="atLeast"/>
        <w:rPr>
          <w:rFonts w:ascii="Times New Roman" w:hAnsi="Times New Roman"/>
          <w:sz w:val="24"/>
          <w:szCs w:val="28"/>
        </w:rPr>
      </w:pPr>
    </w:p>
    <w:p w14:paraId="5BEF6BA2" w14:textId="77777777" w:rsidR="00C14D3D" w:rsidRPr="006B6175" w:rsidRDefault="00C14D3D" w:rsidP="00540695">
      <w:pPr>
        <w:spacing w:line="0" w:lineRule="atLeast"/>
        <w:rPr>
          <w:rFonts w:ascii="Times New Roman" w:hAnsi="Times New Roman"/>
          <w:b/>
          <w:bCs/>
          <w:color w:val="000000"/>
          <w:sz w:val="24"/>
        </w:rPr>
      </w:pPr>
    </w:p>
    <w:p w14:paraId="74A4D0A9" w14:textId="421F4296" w:rsidR="00413BB0" w:rsidRPr="00540695" w:rsidRDefault="004C590D" w:rsidP="00540695">
      <w:pPr>
        <w:pStyle w:val="Odlomakpopisa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8"/>
        </w:rPr>
      </w:pPr>
      <w:r w:rsidRPr="00540695">
        <w:rPr>
          <w:rFonts w:ascii="Times New Roman" w:hAnsi="Times New Roman"/>
          <w:b/>
          <w:bCs/>
          <w:sz w:val="24"/>
          <w:szCs w:val="28"/>
        </w:rPr>
        <w:t>OPIS I OPSEG POSLOVA ODRŽAVANJA KOMUNALNE INFRASTRUKTURE</w:t>
      </w:r>
    </w:p>
    <w:p w14:paraId="11460DE3" w14:textId="478F6C38" w:rsidR="00540695" w:rsidRDefault="00540695" w:rsidP="004C590D">
      <w:pPr>
        <w:rPr>
          <w:rFonts w:ascii="Book Antiqua" w:hAnsi="Book Antiqua"/>
          <w:b/>
          <w:bCs/>
        </w:rPr>
      </w:pPr>
    </w:p>
    <w:p w14:paraId="6437875E" w14:textId="5F11FB88" w:rsidR="00540695" w:rsidRPr="00540695" w:rsidRDefault="00540695" w:rsidP="00540695">
      <w:pPr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6B6175">
        <w:rPr>
          <w:rFonts w:ascii="Times New Roman" w:hAnsi="Times New Roman"/>
          <w:b/>
          <w:bCs/>
          <w:color w:val="000000"/>
          <w:sz w:val="24"/>
        </w:rPr>
        <w:t xml:space="preserve">Članak </w:t>
      </w:r>
      <w:r>
        <w:rPr>
          <w:rFonts w:ascii="Times New Roman" w:hAnsi="Times New Roman"/>
          <w:b/>
          <w:bCs/>
          <w:color w:val="000000"/>
          <w:sz w:val="24"/>
        </w:rPr>
        <w:t>4</w:t>
      </w:r>
      <w:r w:rsidRPr="006B6175">
        <w:rPr>
          <w:rFonts w:ascii="Times New Roman" w:hAnsi="Times New Roman"/>
          <w:b/>
          <w:bCs/>
          <w:color w:val="000000"/>
          <w:sz w:val="24"/>
        </w:rPr>
        <w:t>.</w:t>
      </w:r>
    </w:p>
    <w:p w14:paraId="2B2FFDAA" w14:textId="77777777" w:rsidR="004A6FEE" w:rsidRPr="004A6FEE" w:rsidRDefault="004A6FEE" w:rsidP="004A6FEE">
      <w:pPr>
        <w:jc w:val="both"/>
        <w:rPr>
          <w:rFonts w:ascii="Times New Roman" w:hAnsi="Times New Roman"/>
          <w:sz w:val="24"/>
        </w:rPr>
      </w:pPr>
    </w:p>
    <w:p w14:paraId="6B231C60" w14:textId="77777777" w:rsidR="004A6FEE" w:rsidRPr="004A6FEE" w:rsidRDefault="004A6FEE" w:rsidP="004A6FEE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bCs/>
          <w:sz w:val="24"/>
        </w:rPr>
      </w:pPr>
      <w:r w:rsidRPr="004A6FEE">
        <w:rPr>
          <w:rFonts w:ascii="Times New Roman" w:hAnsi="Times New Roman"/>
          <w:b/>
          <w:bCs/>
          <w:sz w:val="24"/>
        </w:rPr>
        <w:t>Održavanje nerazvrstanih cesta</w:t>
      </w:r>
    </w:p>
    <w:p w14:paraId="3D0482DD" w14:textId="77777777" w:rsidR="004A6FEE" w:rsidRPr="004A6FEE" w:rsidRDefault="004A6FEE" w:rsidP="004A6FEE">
      <w:pPr>
        <w:ind w:left="426"/>
        <w:jc w:val="both"/>
        <w:rPr>
          <w:rFonts w:ascii="Times New Roman" w:hAnsi="Times New Roman"/>
          <w:sz w:val="24"/>
        </w:rPr>
      </w:pPr>
    </w:p>
    <w:p w14:paraId="711D3904" w14:textId="77777777" w:rsidR="004A6FEE" w:rsidRPr="004A6FEE" w:rsidRDefault="004A6FEE" w:rsidP="004A6FEE">
      <w:pPr>
        <w:ind w:left="426"/>
        <w:jc w:val="both"/>
        <w:rPr>
          <w:rFonts w:ascii="Times New Roman" w:hAnsi="Times New Roman"/>
          <w:sz w:val="24"/>
        </w:rPr>
      </w:pPr>
      <w:r w:rsidRPr="004A6FEE">
        <w:rPr>
          <w:rFonts w:ascii="Times New Roman" w:hAnsi="Times New Roman"/>
          <w:sz w:val="24"/>
        </w:rPr>
        <w:t>Redovito održavanje čini skup mjera i radnji koje se obavljaju tijekom većeg dijela ili cijele godine na nerazvrstanim cestama sa svrhom održavanja prohodnosti i tehničke ispravnosti nerazvrstanih cesta, sigurnosti prometa na istima a obuhvaća slijedeće poslove:</w:t>
      </w:r>
    </w:p>
    <w:p w14:paraId="6A7CB29F" w14:textId="77777777" w:rsidR="00DF1587" w:rsidRPr="00DF1587" w:rsidRDefault="00DF1587" w:rsidP="00912886">
      <w:pPr>
        <w:spacing w:line="0" w:lineRule="atLeast"/>
        <w:jc w:val="both"/>
        <w:rPr>
          <w:rFonts w:ascii="Times New Roman" w:hAnsi="Times New Roman"/>
          <w:sz w:val="24"/>
        </w:rPr>
      </w:pPr>
    </w:p>
    <w:p w14:paraId="688C354D" w14:textId="66F686FD" w:rsidR="00912886" w:rsidRPr="00C14D3D" w:rsidRDefault="00912886" w:rsidP="00912886">
      <w:pPr>
        <w:jc w:val="both"/>
        <w:rPr>
          <w:rFonts w:ascii="Times New Roman" w:hAnsi="Times New Roman"/>
          <w:sz w:val="24"/>
        </w:rPr>
      </w:pPr>
      <w:r w:rsidRPr="00C14D3D">
        <w:rPr>
          <w:rFonts w:ascii="Times New Roman" w:hAnsi="Times New Roman"/>
          <w:sz w:val="24"/>
        </w:rPr>
        <w:t>1.</w:t>
      </w:r>
      <w:r w:rsidR="00AA05C7" w:rsidRPr="00C14D3D">
        <w:rPr>
          <w:rFonts w:ascii="Times New Roman" w:hAnsi="Times New Roman"/>
          <w:sz w:val="24"/>
        </w:rPr>
        <w:t>1</w:t>
      </w:r>
      <w:r w:rsidRPr="00C14D3D">
        <w:rPr>
          <w:rFonts w:ascii="Times New Roman" w:hAnsi="Times New Roman"/>
          <w:sz w:val="24"/>
        </w:rPr>
        <w:t>. Sanacija pukotina na nerazvrstanim cestama</w:t>
      </w:r>
    </w:p>
    <w:p w14:paraId="3CB579AA" w14:textId="47D5EF21" w:rsidR="00DF1587" w:rsidRDefault="00DF1587" w:rsidP="00DF1587">
      <w:pPr>
        <w:ind w:left="720"/>
        <w:jc w:val="both"/>
        <w:rPr>
          <w:rFonts w:ascii="Times New Roman" w:hAnsi="Times New Roman"/>
          <w:sz w:val="24"/>
        </w:rPr>
      </w:pPr>
      <w:r w:rsidRPr="004A6FEE">
        <w:rPr>
          <w:rFonts w:ascii="Times New Roman" w:hAnsi="Times New Roman"/>
          <w:sz w:val="24"/>
        </w:rPr>
        <w:t>Održavanje asfaltnih nerazvrstanih cesta</w:t>
      </w:r>
      <w:r w:rsidRPr="004A6FEE">
        <w:rPr>
          <w:rFonts w:ascii="Times New Roman" w:hAnsi="Times New Roman"/>
          <w:b/>
          <w:sz w:val="24"/>
        </w:rPr>
        <w:t xml:space="preserve"> </w:t>
      </w:r>
      <w:r w:rsidRPr="004A6FEE">
        <w:rPr>
          <w:rFonts w:ascii="Times New Roman" w:hAnsi="Times New Roman"/>
          <w:sz w:val="24"/>
        </w:rPr>
        <w:t>obuhvaća redovito održavanje asfaltnih prometnica s potrebnim sanacijama i popravcima kolnika, te izvanredno održavanje kojim se vrši zamjena loše cestovne podloge kao i kolničke konstrukcije, uključujući i izvedbu svih potrebnih pratećih radova</w:t>
      </w:r>
      <w:r>
        <w:rPr>
          <w:rFonts w:ascii="Times New Roman" w:hAnsi="Times New Roman"/>
          <w:sz w:val="24"/>
        </w:rPr>
        <w:t>, te nadogradnja za sigurnost prometa</w:t>
      </w:r>
      <w:r w:rsidR="003749A6">
        <w:rPr>
          <w:rFonts w:ascii="Times New Roman" w:hAnsi="Times New Roman"/>
          <w:sz w:val="24"/>
        </w:rPr>
        <w:t>.</w:t>
      </w:r>
    </w:p>
    <w:p w14:paraId="35D16384" w14:textId="39796C84" w:rsidR="008513E1" w:rsidRDefault="008513E1" w:rsidP="008513E1">
      <w:pPr>
        <w:ind w:left="720"/>
        <w:jc w:val="both"/>
        <w:rPr>
          <w:rFonts w:ascii="Times New Roman" w:hAnsi="Times New Roman"/>
          <w:sz w:val="24"/>
        </w:rPr>
      </w:pPr>
      <w:r w:rsidRPr="004A6FEE">
        <w:rPr>
          <w:rFonts w:ascii="Times New Roman" w:hAnsi="Times New Roman"/>
          <w:sz w:val="24"/>
        </w:rPr>
        <w:t>Uništenje nepoželjne vegetacije</w:t>
      </w:r>
      <w:r w:rsidRPr="004A6FEE">
        <w:rPr>
          <w:rFonts w:ascii="Times New Roman" w:hAnsi="Times New Roman"/>
          <w:b/>
          <w:sz w:val="24"/>
        </w:rPr>
        <w:t xml:space="preserve"> </w:t>
      </w:r>
      <w:r w:rsidRPr="004A6FEE">
        <w:rPr>
          <w:rFonts w:ascii="Times New Roman" w:hAnsi="Times New Roman"/>
          <w:sz w:val="24"/>
        </w:rPr>
        <w:t>obuhvaća redovno održavanje vegetacije na površini ili uz površinu nerazvrstane ceste kao što su čišćenje i uklanjanje granja, grmlja i sličnog raslinja te košnja i održavanje trave s površine odnosno uz površinu koja pripada nerazvrstanoj cesti.</w:t>
      </w:r>
      <w:r>
        <w:rPr>
          <w:rFonts w:ascii="Times New Roman" w:hAnsi="Times New Roman"/>
          <w:sz w:val="24"/>
        </w:rPr>
        <w:t xml:space="preserve"> Općina Babina Greda održava preko 24 km nerazvrstanih cesta odnosno preko 100 000 m ².</w:t>
      </w:r>
    </w:p>
    <w:p w14:paraId="334A3E93" w14:textId="77777777" w:rsidR="008513E1" w:rsidRPr="004A6FEE" w:rsidRDefault="008513E1" w:rsidP="008513E1">
      <w:pPr>
        <w:ind w:left="720"/>
        <w:jc w:val="both"/>
        <w:rPr>
          <w:rFonts w:ascii="Times New Roman" w:hAnsi="Times New Roman"/>
          <w:sz w:val="24"/>
        </w:rPr>
      </w:pPr>
    </w:p>
    <w:p w14:paraId="69FEF91B" w14:textId="523C4055" w:rsidR="004A6FEE" w:rsidRPr="00F40FCA" w:rsidRDefault="00F40FCA" w:rsidP="004A6FEE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F40FCA">
        <w:rPr>
          <w:rFonts w:ascii="Times New Roman" w:hAnsi="Times New Roman"/>
          <w:b/>
          <w:color w:val="000000"/>
          <w:sz w:val="24"/>
        </w:rPr>
        <w:t>Održavanje građevina javne odvodnje oborinskih voda</w:t>
      </w:r>
    </w:p>
    <w:p w14:paraId="2F6BC39F" w14:textId="05BFADD7" w:rsidR="00F40FCA" w:rsidRPr="00F40FCA" w:rsidRDefault="004A6FEE" w:rsidP="00F40FCA">
      <w:pPr>
        <w:ind w:left="426"/>
        <w:jc w:val="both"/>
        <w:rPr>
          <w:rFonts w:ascii="Times New Roman" w:hAnsi="Times New Roman"/>
          <w:sz w:val="24"/>
        </w:rPr>
      </w:pPr>
      <w:r w:rsidRPr="00F40FCA">
        <w:rPr>
          <w:rFonts w:ascii="Times New Roman" w:hAnsi="Times New Roman"/>
          <w:sz w:val="24"/>
        </w:rPr>
        <w:t>Pod održavanjem </w:t>
      </w:r>
      <w:r w:rsidR="00F40FCA" w:rsidRPr="00F40FCA">
        <w:rPr>
          <w:rStyle w:val="kurziv"/>
          <w:rFonts w:ascii="Times New Roman" w:hAnsi="Times New Roman"/>
          <w:sz w:val="24"/>
        </w:rPr>
        <w:t xml:space="preserve">građevina javne odvodnje oborinskih voda </w:t>
      </w:r>
      <w:r w:rsidR="00F40FCA" w:rsidRPr="00F40FCA">
        <w:rPr>
          <w:rFonts w:ascii="Times New Roman" w:hAnsi="Times New Roman"/>
          <w:sz w:val="24"/>
        </w:rPr>
        <w:t>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</w:p>
    <w:p w14:paraId="317296C9" w14:textId="062FC870" w:rsidR="004A6FEE" w:rsidRDefault="00DF1587" w:rsidP="00DF1587">
      <w:pPr>
        <w:jc w:val="both"/>
        <w:rPr>
          <w:rFonts w:ascii="Times New Roman" w:hAnsi="Times New Roman"/>
          <w:color w:val="000000" w:themeColor="text1"/>
          <w:sz w:val="24"/>
        </w:rPr>
      </w:pPr>
      <w:r w:rsidRPr="00DF1587">
        <w:rPr>
          <w:rFonts w:ascii="Times New Roman" w:hAnsi="Times New Roman"/>
          <w:color w:val="000000"/>
          <w:sz w:val="24"/>
        </w:rPr>
        <w:t xml:space="preserve">2.1. </w:t>
      </w:r>
      <w:r w:rsidRPr="00DF1587">
        <w:rPr>
          <w:rFonts w:ascii="Times New Roman" w:hAnsi="Times New Roman"/>
          <w:color w:val="000000" w:themeColor="text1"/>
          <w:sz w:val="24"/>
        </w:rPr>
        <w:t>Uređenje kolnih prilaza, odvodnih kanala</w:t>
      </w:r>
    </w:p>
    <w:p w14:paraId="187D3387" w14:textId="096518DF" w:rsidR="00A60E7D" w:rsidRPr="003C32FA" w:rsidRDefault="00DF1587" w:rsidP="00A60E7D">
      <w:pPr>
        <w:ind w:left="705"/>
        <w:jc w:val="both"/>
        <w:rPr>
          <w:rFonts w:ascii="Times New Roman" w:hAnsi="Times New Roman"/>
          <w:sz w:val="24"/>
          <w:szCs w:val="28"/>
        </w:rPr>
      </w:pPr>
      <w:r w:rsidRPr="003C32FA">
        <w:rPr>
          <w:rFonts w:ascii="Times New Roman" w:hAnsi="Times New Roman"/>
          <w:sz w:val="24"/>
          <w:szCs w:val="28"/>
        </w:rPr>
        <w:t xml:space="preserve">Radovima se predviđa strojno ručni iskop i </w:t>
      </w:r>
      <w:proofErr w:type="spellStart"/>
      <w:r w:rsidRPr="003C32FA">
        <w:rPr>
          <w:rFonts w:ascii="Times New Roman" w:hAnsi="Times New Roman"/>
          <w:sz w:val="24"/>
          <w:szCs w:val="28"/>
        </w:rPr>
        <w:t>izmuljivanje</w:t>
      </w:r>
      <w:proofErr w:type="spellEnd"/>
      <w:r w:rsidRPr="003C32FA">
        <w:rPr>
          <w:rFonts w:ascii="Times New Roman" w:hAnsi="Times New Roman"/>
          <w:sz w:val="24"/>
          <w:szCs w:val="28"/>
        </w:rPr>
        <w:t xml:space="preserve"> postojećih odvodnih </w:t>
      </w:r>
      <w:r w:rsidR="00E55AC5">
        <w:rPr>
          <w:rFonts w:ascii="Times New Roman" w:hAnsi="Times New Roman"/>
          <w:sz w:val="24"/>
          <w:szCs w:val="28"/>
        </w:rPr>
        <w:t>kanala</w:t>
      </w:r>
      <w:r w:rsidRPr="003C32FA">
        <w:rPr>
          <w:rFonts w:ascii="Times New Roman" w:hAnsi="Times New Roman"/>
          <w:sz w:val="24"/>
          <w:szCs w:val="28"/>
        </w:rPr>
        <w:t xml:space="preserve">, te ostali manji radovi i prateći predmetni radovi. </w:t>
      </w:r>
      <w:r w:rsidR="00A60E7D" w:rsidRPr="003C32FA">
        <w:rPr>
          <w:rFonts w:ascii="Times New Roman" w:hAnsi="Times New Roman"/>
          <w:sz w:val="24"/>
          <w:szCs w:val="28"/>
        </w:rPr>
        <w:t xml:space="preserve">Nabava betonskih cijevi radi izgradnje cijevnih propusta na kanalima u vlasništvu Hrvatskih voda ili Općine Babina Greda, a radi povezivanja nerazvrstanih cesta.  </w:t>
      </w:r>
    </w:p>
    <w:p w14:paraId="48C4CDC4" w14:textId="6DF82829" w:rsidR="00DF1587" w:rsidRPr="003C32FA" w:rsidRDefault="00DF1587" w:rsidP="00A60E7D">
      <w:pPr>
        <w:ind w:left="708"/>
        <w:jc w:val="both"/>
        <w:rPr>
          <w:rFonts w:ascii="Times New Roman" w:hAnsi="Times New Roman"/>
          <w:sz w:val="24"/>
          <w:szCs w:val="28"/>
        </w:rPr>
      </w:pPr>
      <w:r w:rsidRPr="003C32FA">
        <w:rPr>
          <w:rFonts w:ascii="Times New Roman" w:hAnsi="Times New Roman"/>
          <w:sz w:val="24"/>
          <w:szCs w:val="28"/>
        </w:rPr>
        <w:t>Radovi se izvode prema potrebama utvrđenim temeljem obavljenog izvida na terenu komunalnog redara ili po dojavi građana.</w:t>
      </w:r>
    </w:p>
    <w:p w14:paraId="1CEA567E" w14:textId="0B010457" w:rsidR="00DF1587" w:rsidRDefault="00DF1587" w:rsidP="00F40FCA">
      <w:pPr>
        <w:pStyle w:val="Odlomakpopisa"/>
        <w:ind w:left="426"/>
        <w:jc w:val="both"/>
        <w:rPr>
          <w:rFonts w:ascii="Times New Roman" w:hAnsi="Times New Roman"/>
          <w:b/>
          <w:bCs/>
          <w:sz w:val="24"/>
        </w:rPr>
      </w:pPr>
    </w:p>
    <w:p w14:paraId="411032F4" w14:textId="257FA112" w:rsidR="00C14D3D" w:rsidRDefault="00C14D3D" w:rsidP="00F40FCA">
      <w:pPr>
        <w:pStyle w:val="Odlomakpopisa"/>
        <w:ind w:left="426"/>
        <w:jc w:val="both"/>
        <w:rPr>
          <w:rFonts w:ascii="Times New Roman" w:hAnsi="Times New Roman"/>
          <w:b/>
          <w:bCs/>
          <w:sz w:val="24"/>
        </w:rPr>
      </w:pPr>
    </w:p>
    <w:p w14:paraId="2C52EEA1" w14:textId="04996E15" w:rsidR="00C14D3D" w:rsidRDefault="00C14D3D" w:rsidP="00F40FCA">
      <w:pPr>
        <w:pStyle w:val="Odlomakpopisa"/>
        <w:ind w:left="426"/>
        <w:jc w:val="both"/>
        <w:rPr>
          <w:rFonts w:ascii="Times New Roman" w:hAnsi="Times New Roman"/>
          <w:b/>
          <w:bCs/>
          <w:sz w:val="24"/>
        </w:rPr>
      </w:pPr>
    </w:p>
    <w:p w14:paraId="0D20DC12" w14:textId="40A75A1B" w:rsidR="00C14D3D" w:rsidRDefault="00C14D3D" w:rsidP="00F40FCA">
      <w:pPr>
        <w:pStyle w:val="Odlomakpopisa"/>
        <w:ind w:left="426"/>
        <w:jc w:val="both"/>
        <w:rPr>
          <w:rFonts w:ascii="Times New Roman" w:hAnsi="Times New Roman"/>
          <w:b/>
          <w:bCs/>
          <w:sz w:val="24"/>
        </w:rPr>
      </w:pPr>
    </w:p>
    <w:p w14:paraId="6F38A728" w14:textId="77777777" w:rsidR="00C14D3D" w:rsidRPr="004A6FEE" w:rsidRDefault="00C14D3D" w:rsidP="00F40FCA">
      <w:pPr>
        <w:pStyle w:val="Odlomakpopisa"/>
        <w:ind w:left="426"/>
        <w:jc w:val="both"/>
        <w:rPr>
          <w:rFonts w:ascii="Times New Roman" w:hAnsi="Times New Roman"/>
          <w:b/>
          <w:bCs/>
          <w:sz w:val="24"/>
        </w:rPr>
      </w:pPr>
    </w:p>
    <w:p w14:paraId="5C4553AA" w14:textId="2250CCFE" w:rsidR="00AA05C7" w:rsidRPr="001969DC" w:rsidRDefault="004A6FEE" w:rsidP="001969DC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bCs/>
          <w:sz w:val="24"/>
        </w:rPr>
      </w:pPr>
      <w:r w:rsidRPr="004A6FEE">
        <w:rPr>
          <w:rFonts w:ascii="Times New Roman" w:hAnsi="Times New Roman"/>
          <w:b/>
          <w:bCs/>
          <w:sz w:val="24"/>
        </w:rPr>
        <w:t>Održavanje javnih zelenih površina</w:t>
      </w:r>
    </w:p>
    <w:p w14:paraId="38E890CB" w14:textId="77777777" w:rsidR="00AA05C7" w:rsidRDefault="00AA05C7" w:rsidP="00AA05C7">
      <w:pPr>
        <w:textAlignment w:val="baseline"/>
        <w:rPr>
          <w:rFonts w:ascii="Times New Roman" w:hAnsi="Times New Roman"/>
          <w:color w:val="333333"/>
          <w:sz w:val="24"/>
        </w:rPr>
      </w:pPr>
    </w:p>
    <w:p w14:paraId="7DE4B5D8" w14:textId="3CE38F34" w:rsidR="00A60E7D" w:rsidRDefault="00A60E7D" w:rsidP="00A60E7D">
      <w:pPr>
        <w:spacing w:line="0" w:lineRule="atLeast"/>
        <w:jc w:val="both"/>
        <w:rPr>
          <w:rFonts w:ascii="Times New Roman" w:hAnsi="Times New Roman"/>
          <w:color w:val="000000"/>
          <w:sz w:val="24"/>
        </w:rPr>
      </w:pPr>
      <w:r w:rsidRPr="00A60E7D">
        <w:rPr>
          <w:rFonts w:ascii="Times New Roman" w:hAnsi="Times New Roman"/>
          <w:color w:val="000000"/>
          <w:sz w:val="24"/>
        </w:rPr>
        <w:t>3.1. Košnja zelenih površina</w:t>
      </w:r>
    </w:p>
    <w:p w14:paraId="6B451B14" w14:textId="679320C7" w:rsidR="004E4626" w:rsidRPr="004E4626" w:rsidRDefault="008513E1" w:rsidP="008513E1">
      <w:pPr>
        <w:ind w:left="705"/>
        <w:jc w:val="both"/>
        <w:rPr>
          <w:rFonts w:ascii="Times New Roman" w:hAnsi="Times New Roman"/>
          <w:sz w:val="24"/>
        </w:rPr>
      </w:pPr>
      <w:r w:rsidRPr="008513E1">
        <w:rPr>
          <w:rFonts w:ascii="Times New Roman" w:hAnsi="Times New Roman"/>
          <w:color w:val="000000"/>
          <w:sz w:val="28"/>
          <w:szCs w:val="28"/>
        </w:rPr>
        <w:tab/>
      </w:r>
      <w:r w:rsidRPr="008513E1">
        <w:rPr>
          <w:rFonts w:ascii="Times New Roman" w:hAnsi="Times New Roman"/>
          <w:sz w:val="24"/>
          <w:szCs w:val="28"/>
        </w:rPr>
        <w:t xml:space="preserve">Radovi obuhvaćaju strojnu i ručnu košnju </w:t>
      </w:r>
      <w:r>
        <w:rPr>
          <w:rFonts w:ascii="Times New Roman" w:hAnsi="Times New Roman"/>
          <w:sz w:val="24"/>
          <w:szCs w:val="28"/>
        </w:rPr>
        <w:t>općinskih</w:t>
      </w:r>
      <w:r w:rsidRPr="008513E1">
        <w:rPr>
          <w:rFonts w:ascii="Times New Roman" w:hAnsi="Times New Roman"/>
          <w:sz w:val="24"/>
          <w:szCs w:val="28"/>
        </w:rPr>
        <w:t xml:space="preserve"> parcela </w:t>
      </w:r>
      <w:r w:rsidR="004E4626">
        <w:rPr>
          <w:rFonts w:ascii="Times New Roman" w:hAnsi="Times New Roman"/>
          <w:sz w:val="24"/>
          <w:szCs w:val="28"/>
        </w:rPr>
        <w:t>9 puta</w:t>
      </w:r>
      <w:r w:rsidRPr="008513E1">
        <w:rPr>
          <w:rFonts w:ascii="Times New Roman" w:hAnsi="Times New Roman"/>
          <w:sz w:val="24"/>
          <w:szCs w:val="28"/>
        </w:rPr>
        <w:t xml:space="preserve"> godišnje. Predviđena ukupna količina za strojnu košnju iznosi </w:t>
      </w:r>
      <w:r w:rsidR="00B91CA5">
        <w:rPr>
          <w:rFonts w:ascii="Times New Roman" w:hAnsi="Times New Roman"/>
          <w:sz w:val="24"/>
          <w:szCs w:val="28"/>
        </w:rPr>
        <w:t>100</w:t>
      </w:r>
      <w:r w:rsidR="00A26450">
        <w:rPr>
          <w:rFonts w:ascii="Times New Roman" w:hAnsi="Times New Roman"/>
          <w:sz w:val="24"/>
          <w:szCs w:val="28"/>
        </w:rPr>
        <w:t>.000</w:t>
      </w:r>
      <w:r w:rsidRPr="008513E1">
        <w:rPr>
          <w:rFonts w:ascii="Times New Roman" w:hAnsi="Times New Roman"/>
          <w:sz w:val="24"/>
          <w:szCs w:val="28"/>
        </w:rPr>
        <w:t>,00 m</w:t>
      </w:r>
      <w:r w:rsidRPr="008513E1">
        <w:rPr>
          <w:rFonts w:ascii="Times New Roman" w:hAnsi="Times New Roman"/>
          <w:sz w:val="24"/>
          <w:szCs w:val="28"/>
          <w:vertAlign w:val="superscript"/>
        </w:rPr>
        <w:t>2</w:t>
      </w:r>
      <w:r w:rsidRPr="008513E1">
        <w:rPr>
          <w:rFonts w:ascii="Times New Roman" w:hAnsi="Times New Roman"/>
          <w:sz w:val="24"/>
          <w:szCs w:val="28"/>
        </w:rPr>
        <w:t xml:space="preserve">, a za ručnu košnju </w:t>
      </w:r>
      <w:r w:rsidR="005B6FEE">
        <w:rPr>
          <w:rFonts w:ascii="Times New Roman" w:hAnsi="Times New Roman"/>
          <w:sz w:val="24"/>
          <w:szCs w:val="28"/>
        </w:rPr>
        <w:t>40.000</w:t>
      </w:r>
      <w:r w:rsidRPr="008513E1">
        <w:rPr>
          <w:rFonts w:ascii="Times New Roman" w:hAnsi="Times New Roman"/>
          <w:sz w:val="24"/>
          <w:szCs w:val="28"/>
        </w:rPr>
        <w:t>,00 m</w:t>
      </w:r>
      <w:r w:rsidRPr="008513E1">
        <w:rPr>
          <w:rFonts w:ascii="Times New Roman" w:hAnsi="Times New Roman"/>
          <w:sz w:val="24"/>
          <w:szCs w:val="28"/>
          <w:vertAlign w:val="superscript"/>
        </w:rPr>
        <w:t>2</w:t>
      </w:r>
      <w:r w:rsidRPr="008513E1">
        <w:rPr>
          <w:rFonts w:ascii="Times New Roman" w:hAnsi="Times New Roman"/>
          <w:color w:val="FF0000"/>
          <w:sz w:val="24"/>
          <w:szCs w:val="28"/>
        </w:rPr>
        <w:t xml:space="preserve">. </w:t>
      </w:r>
      <w:r w:rsidRPr="008513E1">
        <w:rPr>
          <w:rFonts w:ascii="Times New Roman" w:hAnsi="Times New Roman"/>
          <w:sz w:val="24"/>
          <w:szCs w:val="28"/>
        </w:rPr>
        <w:t xml:space="preserve">Radovima se predviđa i strojno </w:t>
      </w:r>
      <w:proofErr w:type="spellStart"/>
      <w:r w:rsidRPr="008513E1">
        <w:rPr>
          <w:rFonts w:ascii="Times New Roman" w:hAnsi="Times New Roman"/>
          <w:sz w:val="24"/>
          <w:szCs w:val="28"/>
        </w:rPr>
        <w:t>malčiranje</w:t>
      </w:r>
      <w:proofErr w:type="spellEnd"/>
      <w:r w:rsidRPr="008513E1">
        <w:rPr>
          <w:rFonts w:ascii="Times New Roman" w:hAnsi="Times New Roman"/>
          <w:sz w:val="24"/>
          <w:szCs w:val="28"/>
        </w:rPr>
        <w:t xml:space="preserve"> zapuštenih </w:t>
      </w:r>
      <w:r w:rsidR="004E4626">
        <w:rPr>
          <w:rFonts w:ascii="Times New Roman" w:hAnsi="Times New Roman"/>
          <w:sz w:val="24"/>
          <w:szCs w:val="28"/>
        </w:rPr>
        <w:t>općinskih</w:t>
      </w:r>
      <w:r w:rsidRPr="008513E1">
        <w:rPr>
          <w:rFonts w:ascii="Times New Roman" w:hAnsi="Times New Roman"/>
          <w:sz w:val="24"/>
          <w:szCs w:val="28"/>
        </w:rPr>
        <w:t xml:space="preserve"> parcela</w:t>
      </w:r>
      <w:r w:rsidR="005B6FEE">
        <w:rPr>
          <w:rFonts w:ascii="Times New Roman" w:hAnsi="Times New Roman"/>
          <w:sz w:val="24"/>
          <w:szCs w:val="28"/>
        </w:rPr>
        <w:t>.</w:t>
      </w:r>
    </w:p>
    <w:p w14:paraId="679A17BF" w14:textId="10D4EE5D" w:rsidR="008513E1" w:rsidRDefault="004E4626" w:rsidP="00FE3BAD">
      <w:pPr>
        <w:ind w:left="709"/>
        <w:jc w:val="both"/>
        <w:rPr>
          <w:rFonts w:ascii="Times New Roman" w:hAnsi="Times New Roman"/>
          <w:sz w:val="24"/>
        </w:rPr>
      </w:pPr>
      <w:r w:rsidRPr="004E4626">
        <w:rPr>
          <w:rFonts w:ascii="Times New Roman" w:hAnsi="Times New Roman"/>
          <w:sz w:val="24"/>
        </w:rPr>
        <w:t xml:space="preserve">Rad svakodnevno obavlja </w:t>
      </w:r>
      <w:r w:rsidR="00FE3BAD">
        <w:rPr>
          <w:rFonts w:ascii="Times New Roman" w:hAnsi="Times New Roman"/>
          <w:sz w:val="24"/>
        </w:rPr>
        <w:t>dvoje</w:t>
      </w:r>
      <w:r w:rsidRPr="004E4626">
        <w:rPr>
          <w:rFonts w:ascii="Times New Roman" w:hAnsi="Times New Roman"/>
          <w:sz w:val="24"/>
        </w:rPr>
        <w:t xml:space="preserve"> djelatnika, osim u ljetnom periodu kada rad obavlja </w:t>
      </w:r>
      <w:r w:rsidR="00FE3BAD">
        <w:rPr>
          <w:rFonts w:ascii="Times New Roman" w:hAnsi="Times New Roman"/>
          <w:sz w:val="24"/>
        </w:rPr>
        <w:t>sa njima 3-5</w:t>
      </w:r>
      <w:r w:rsidRPr="004E4626">
        <w:rPr>
          <w:rFonts w:ascii="Times New Roman" w:hAnsi="Times New Roman"/>
          <w:sz w:val="24"/>
        </w:rPr>
        <w:t xml:space="preserve"> radnika</w:t>
      </w:r>
      <w:r w:rsidR="00FE3BAD">
        <w:rPr>
          <w:rFonts w:ascii="Times New Roman" w:hAnsi="Times New Roman"/>
          <w:sz w:val="24"/>
        </w:rPr>
        <w:t xml:space="preserve"> (javni radovi)</w:t>
      </w:r>
      <w:r w:rsidRPr="004E4626">
        <w:rPr>
          <w:rFonts w:ascii="Times New Roman" w:hAnsi="Times New Roman"/>
          <w:sz w:val="24"/>
        </w:rPr>
        <w:t xml:space="preserve"> što čini ukupno</w:t>
      </w:r>
      <w:r w:rsidR="00FE3BAD">
        <w:rPr>
          <w:rFonts w:ascii="Times New Roman" w:hAnsi="Times New Roman"/>
          <w:sz w:val="24"/>
        </w:rPr>
        <w:t xml:space="preserve"> preko 2500</w:t>
      </w:r>
      <w:r w:rsidRPr="004E4626">
        <w:rPr>
          <w:rFonts w:ascii="Times New Roman" w:hAnsi="Times New Roman"/>
          <w:sz w:val="24"/>
        </w:rPr>
        <w:t xml:space="preserve"> sat</w:t>
      </w:r>
      <w:r w:rsidR="00FE3BAD">
        <w:rPr>
          <w:rFonts w:ascii="Times New Roman" w:hAnsi="Times New Roman"/>
          <w:sz w:val="24"/>
        </w:rPr>
        <w:t>i</w:t>
      </w:r>
      <w:r w:rsidRPr="004E4626">
        <w:rPr>
          <w:rFonts w:ascii="Times New Roman" w:hAnsi="Times New Roman"/>
          <w:sz w:val="24"/>
        </w:rPr>
        <w:t xml:space="preserve">. Osim redovitog čišćenja radovi obuhvaćaju i periodično čišćenje zelenih površina, prostora na kojima su se održavale manifestacije, prostora sajmišta, te </w:t>
      </w:r>
      <w:r w:rsidR="00FE3BAD">
        <w:rPr>
          <w:rFonts w:ascii="Times New Roman" w:hAnsi="Times New Roman"/>
          <w:sz w:val="24"/>
        </w:rPr>
        <w:t xml:space="preserve">svakodnevno </w:t>
      </w:r>
      <w:r w:rsidRPr="004E4626">
        <w:rPr>
          <w:rFonts w:ascii="Times New Roman" w:hAnsi="Times New Roman"/>
          <w:sz w:val="24"/>
        </w:rPr>
        <w:t xml:space="preserve">čišćenje </w:t>
      </w:r>
      <w:r w:rsidR="00FE3BAD">
        <w:rPr>
          <w:rFonts w:ascii="Times New Roman" w:hAnsi="Times New Roman"/>
          <w:sz w:val="24"/>
        </w:rPr>
        <w:t>centra</w:t>
      </w:r>
      <w:r w:rsidRPr="004E4626">
        <w:rPr>
          <w:rFonts w:ascii="Times New Roman" w:hAnsi="Times New Roman"/>
          <w:sz w:val="24"/>
        </w:rPr>
        <w:t xml:space="preserve">. </w:t>
      </w:r>
    </w:p>
    <w:p w14:paraId="53C92134" w14:textId="77777777" w:rsidR="001969DC" w:rsidRPr="00FE3BAD" w:rsidRDefault="001969DC" w:rsidP="00FE3BAD">
      <w:pPr>
        <w:ind w:left="709"/>
        <w:jc w:val="both"/>
        <w:rPr>
          <w:rFonts w:ascii="Times New Roman" w:hAnsi="Times New Roman"/>
          <w:sz w:val="24"/>
        </w:rPr>
      </w:pPr>
    </w:p>
    <w:p w14:paraId="673B6BF0" w14:textId="16DDE81C" w:rsidR="004E4626" w:rsidRDefault="004E4626" w:rsidP="008513E1">
      <w:pPr>
        <w:ind w:left="70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Radovi </w:t>
      </w:r>
      <w:r w:rsidR="00B91F87">
        <w:rPr>
          <w:rFonts w:ascii="Times New Roman" w:hAnsi="Times New Roman"/>
          <w:sz w:val="24"/>
          <w:szCs w:val="28"/>
        </w:rPr>
        <w:t xml:space="preserve">ručne </w:t>
      </w:r>
      <w:r>
        <w:rPr>
          <w:rFonts w:ascii="Times New Roman" w:hAnsi="Times New Roman"/>
          <w:sz w:val="24"/>
          <w:szCs w:val="28"/>
        </w:rPr>
        <w:t>košnje održavaju se na sljedećim katastarskim česticama:</w:t>
      </w:r>
    </w:p>
    <w:p w14:paraId="5147B15B" w14:textId="52A1CCC9" w:rsidR="00FE3BAD" w:rsidRDefault="00FE3BAD" w:rsidP="008513E1">
      <w:pPr>
        <w:ind w:left="70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k.o. Babina Greda - 1660, 1662/3, 1899/3 – bankina </w:t>
      </w:r>
      <w:proofErr w:type="spellStart"/>
      <w:r>
        <w:rPr>
          <w:rFonts w:ascii="Times New Roman" w:hAnsi="Times New Roman"/>
          <w:sz w:val="24"/>
          <w:szCs w:val="28"/>
        </w:rPr>
        <w:t>Berava</w:t>
      </w:r>
      <w:proofErr w:type="spellEnd"/>
      <w:r>
        <w:rPr>
          <w:rFonts w:ascii="Times New Roman" w:hAnsi="Times New Roman"/>
          <w:sz w:val="24"/>
          <w:szCs w:val="28"/>
        </w:rPr>
        <w:t>, 1938, 661, 1870, 1972, 1975, 1977, 1908</w:t>
      </w:r>
      <w:r w:rsidR="00B91F87">
        <w:rPr>
          <w:rFonts w:ascii="Times New Roman" w:hAnsi="Times New Roman"/>
          <w:sz w:val="24"/>
          <w:szCs w:val="28"/>
        </w:rPr>
        <w:t>, 62, 1938, 639, 1661, 635/1, 1992, 1961, 1792.</w:t>
      </w:r>
    </w:p>
    <w:p w14:paraId="66136D00" w14:textId="02B7BC9F" w:rsidR="00B91F87" w:rsidRDefault="00B91F87" w:rsidP="00B91F87">
      <w:pPr>
        <w:ind w:left="70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Radovi strojne košnje održavaju se na sljedećim katastarskim česticama:</w:t>
      </w:r>
    </w:p>
    <w:p w14:paraId="243A27BE" w14:textId="27B37560" w:rsidR="00B91F87" w:rsidRDefault="00B91F87" w:rsidP="008513E1">
      <w:pPr>
        <w:ind w:left="70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k.o. Babina Greda – 1989, 1409, 996, 995, 993, 803, 804, 707, 786, 805, 785, 784, 783, 806, 807, 555, 554/</w:t>
      </w:r>
      <w:r w:rsidR="00B91CA5">
        <w:rPr>
          <w:rFonts w:ascii="Times New Roman" w:hAnsi="Times New Roman"/>
          <w:sz w:val="24"/>
          <w:szCs w:val="28"/>
        </w:rPr>
        <w:t xml:space="preserve">1, </w:t>
      </w:r>
      <w:r>
        <w:rPr>
          <w:rFonts w:ascii="Times New Roman" w:hAnsi="Times New Roman"/>
          <w:sz w:val="24"/>
          <w:szCs w:val="28"/>
        </w:rPr>
        <w:t>1472</w:t>
      </w:r>
      <w:r w:rsidR="00B91CA5">
        <w:rPr>
          <w:rFonts w:ascii="Times New Roman" w:hAnsi="Times New Roman"/>
          <w:sz w:val="24"/>
          <w:szCs w:val="28"/>
        </w:rPr>
        <w:t>, 369, 360, 1172, 1171, 1166, 1167, 1169, 1171, 1170, 352 i 353/1.</w:t>
      </w:r>
    </w:p>
    <w:p w14:paraId="00F985FA" w14:textId="1D8DE6A9" w:rsidR="008513E1" w:rsidRPr="00A60E7D" w:rsidRDefault="008513E1" w:rsidP="00A60E7D">
      <w:pPr>
        <w:spacing w:line="0" w:lineRule="atLeast"/>
        <w:jc w:val="both"/>
        <w:rPr>
          <w:rFonts w:ascii="Times New Roman" w:hAnsi="Times New Roman"/>
          <w:color w:val="000000"/>
          <w:sz w:val="24"/>
        </w:rPr>
      </w:pPr>
    </w:p>
    <w:p w14:paraId="4A212C69" w14:textId="79B616A0" w:rsidR="00A60E7D" w:rsidRDefault="00A60E7D" w:rsidP="00A60E7D">
      <w:pPr>
        <w:spacing w:line="0" w:lineRule="atLeast"/>
        <w:jc w:val="both"/>
        <w:rPr>
          <w:rFonts w:ascii="Times New Roman" w:hAnsi="Times New Roman"/>
          <w:color w:val="000000" w:themeColor="text1"/>
          <w:sz w:val="24"/>
        </w:rPr>
      </w:pPr>
      <w:r w:rsidRPr="00A60E7D">
        <w:rPr>
          <w:rFonts w:ascii="Times New Roman" w:hAnsi="Times New Roman"/>
          <w:color w:val="000000"/>
          <w:sz w:val="24"/>
        </w:rPr>
        <w:t xml:space="preserve">3.2. </w:t>
      </w:r>
      <w:r w:rsidRPr="00A60E7D">
        <w:rPr>
          <w:rFonts w:ascii="Times New Roman" w:hAnsi="Times New Roman"/>
          <w:color w:val="000000" w:themeColor="text1"/>
          <w:sz w:val="24"/>
        </w:rPr>
        <w:t>Sadnja i održavanje sezonskog cvijeća</w:t>
      </w:r>
    </w:p>
    <w:p w14:paraId="79FF1521" w14:textId="4E140D0A" w:rsidR="00A345D7" w:rsidRPr="00A345D7" w:rsidRDefault="00A345D7" w:rsidP="00A345D7">
      <w:pPr>
        <w:ind w:left="705"/>
        <w:jc w:val="both"/>
        <w:rPr>
          <w:rFonts w:ascii="Times New Roman" w:hAnsi="Times New Roman"/>
          <w:color w:val="FF0000"/>
          <w:sz w:val="24"/>
          <w:szCs w:val="28"/>
        </w:rPr>
      </w:pPr>
      <w:r w:rsidRPr="00A345D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345D7">
        <w:rPr>
          <w:rFonts w:ascii="Times New Roman" w:hAnsi="Times New Roman"/>
          <w:sz w:val="24"/>
          <w:szCs w:val="28"/>
        </w:rPr>
        <w:t>Radovi se izvode na javnim zelenim površinama</w:t>
      </w:r>
      <w:r>
        <w:rPr>
          <w:rFonts w:ascii="Times New Roman" w:hAnsi="Times New Roman"/>
          <w:sz w:val="24"/>
          <w:szCs w:val="28"/>
        </w:rPr>
        <w:t xml:space="preserve"> koje se nalaze u centru sela</w:t>
      </w:r>
      <w:r w:rsidRPr="00A345D7">
        <w:rPr>
          <w:rFonts w:ascii="Times New Roman" w:hAnsi="Times New Roman"/>
          <w:sz w:val="24"/>
          <w:szCs w:val="28"/>
        </w:rPr>
        <w:t>.</w:t>
      </w:r>
    </w:p>
    <w:p w14:paraId="11A5C480" w14:textId="77777777" w:rsidR="004C590D" w:rsidRPr="00A345D7" w:rsidRDefault="004C590D" w:rsidP="00A60E7D">
      <w:pPr>
        <w:spacing w:line="0" w:lineRule="atLeast"/>
        <w:jc w:val="both"/>
        <w:rPr>
          <w:rFonts w:ascii="Times New Roman" w:hAnsi="Times New Roman"/>
          <w:color w:val="000000" w:themeColor="text1"/>
          <w:sz w:val="24"/>
        </w:rPr>
      </w:pPr>
    </w:p>
    <w:p w14:paraId="6E82F100" w14:textId="23876495" w:rsidR="00AF06BF" w:rsidRDefault="008513E1" w:rsidP="00413BB0">
      <w:pPr>
        <w:textAlignment w:val="baseline"/>
        <w:rPr>
          <w:rFonts w:ascii="Times New Roman" w:hAnsi="Times New Roman"/>
          <w:sz w:val="24"/>
        </w:rPr>
      </w:pPr>
      <w:r w:rsidRPr="008513E1">
        <w:rPr>
          <w:rFonts w:ascii="Times New Roman" w:hAnsi="Times New Roman"/>
          <w:sz w:val="24"/>
        </w:rPr>
        <w:t>3.</w:t>
      </w:r>
      <w:r w:rsidR="00AA05C7">
        <w:rPr>
          <w:rFonts w:ascii="Times New Roman" w:hAnsi="Times New Roman"/>
          <w:sz w:val="24"/>
        </w:rPr>
        <w:t>3</w:t>
      </w:r>
      <w:r w:rsidRPr="008513E1">
        <w:rPr>
          <w:rFonts w:ascii="Times New Roman" w:hAnsi="Times New Roman"/>
          <w:sz w:val="24"/>
        </w:rPr>
        <w:t>. Deratizacija i dezinsekcija</w:t>
      </w:r>
    </w:p>
    <w:p w14:paraId="39A3D1AA" w14:textId="139CCA9C" w:rsidR="00A345D7" w:rsidRPr="00A345D7" w:rsidRDefault="00A345D7" w:rsidP="00A345D7">
      <w:pPr>
        <w:ind w:left="705"/>
        <w:jc w:val="both"/>
        <w:rPr>
          <w:rFonts w:ascii="Times New Roman" w:hAnsi="Times New Roman"/>
          <w:sz w:val="24"/>
          <w:szCs w:val="28"/>
        </w:rPr>
      </w:pPr>
      <w:r w:rsidRPr="00A345D7">
        <w:rPr>
          <w:rFonts w:ascii="Times New Roman" w:hAnsi="Times New Roman"/>
          <w:sz w:val="28"/>
          <w:szCs w:val="28"/>
        </w:rPr>
        <w:tab/>
      </w:r>
      <w:r w:rsidRPr="00A345D7">
        <w:rPr>
          <w:rFonts w:ascii="Times New Roman" w:hAnsi="Times New Roman"/>
          <w:sz w:val="24"/>
          <w:szCs w:val="28"/>
        </w:rPr>
        <w:t xml:space="preserve">Radovi obuhvaćaju izvođenje usluge deratizacije i dezinsekcije na području </w:t>
      </w:r>
      <w:r>
        <w:rPr>
          <w:rFonts w:ascii="Times New Roman" w:hAnsi="Times New Roman"/>
          <w:sz w:val="24"/>
          <w:szCs w:val="28"/>
        </w:rPr>
        <w:t>Općine Babina Greda</w:t>
      </w:r>
      <w:r w:rsidRPr="00A345D7">
        <w:rPr>
          <w:rFonts w:ascii="Times New Roman" w:hAnsi="Times New Roman"/>
          <w:sz w:val="24"/>
          <w:szCs w:val="28"/>
        </w:rPr>
        <w:t xml:space="preserve">. Deratizacijom se izvodi u sustava odvodnje dužine </w:t>
      </w:r>
      <w:r>
        <w:rPr>
          <w:rFonts w:ascii="Times New Roman" w:hAnsi="Times New Roman"/>
          <w:sz w:val="24"/>
          <w:szCs w:val="28"/>
        </w:rPr>
        <w:t>10</w:t>
      </w:r>
      <w:r w:rsidRPr="00A345D7">
        <w:rPr>
          <w:rFonts w:ascii="Times New Roman" w:hAnsi="Times New Roman"/>
          <w:sz w:val="24"/>
          <w:szCs w:val="28"/>
        </w:rPr>
        <w:t xml:space="preserve"> km, te otvorenim kanalima</w:t>
      </w:r>
      <w:r>
        <w:rPr>
          <w:rFonts w:ascii="Times New Roman" w:hAnsi="Times New Roman"/>
          <w:sz w:val="24"/>
          <w:szCs w:val="28"/>
        </w:rPr>
        <w:t>.</w:t>
      </w:r>
      <w:r w:rsidRPr="00A345D7">
        <w:rPr>
          <w:rFonts w:ascii="Times New Roman" w:hAnsi="Times New Roman"/>
          <w:sz w:val="24"/>
          <w:szCs w:val="28"/>
        </w:rPr>
        <w:t xml:space="preserve"> Radovi se izvode 2 x godišnje.</w:t>
      </w:r>
    </w:p>
    <w:p w14:paraId="0C366647" w14:textId="6610B8A4" w:rsidR="00A345D7" w:rsidRDefault="00A345D7" w:rsidP="00A345D7">
      <w:pPr>
        <w:ind w:left="705"/>
        <w:rPr>
          <w:rFonts w:ascii="Times New Roman" w:hAnsi="Times New Roman"/>
          <w:sz w:val="24"/>
          <w:szCs w:val="28"/>
        </w:rPr>
      </w:pPr>
      <w:r w:rsidRPr="00A345D7">
        <w:rPr>
          <w:rFonts w:ascii="Times New Roman" w:hAnsi="Times New Roman"/>
          <w:sz w:val="24"/>
          <w:szCs w:val="28"/>
        </w:rPr>
        <w:t xml:space="preserve">Radovi se izvode </w:t>
      </w:r>
      <w:proofErr w:type="spellStart"/>
      <w:r w:rsidRPr="00A345D7">
        <w:rPr>
          <w:rFonts w:ascii="Times New Roman" w:hAnsi="Times New Roman"/>
          <w:sz w:val="24"/>
          <w:szCs w:val="28"/>
        </w:rPr>
        <w:t>larvicidnim</w:t>
      </w:r>
      <w:proofErr w:type="spellEnd"/>
      <w:r w:rsidRPr="00A345D7">
        <w:rPr>
          <w:rFonts w:ascii="Times New Roman" w:hAnsi="Times New Roman"/>
          <w:sz w:val="24"/>
          <w:szCs w:val="28"/>
        </w:rPr>
        <w:t xml:space="preserve"> tretiranjem 4 x godišnje, preparatima odobrenim od nadležnih institucija.</w:t>
      </w:r>
    </w:p>
    <w:p w14:paraId="2A88571A" w14:textId="77777777" w:rsidR="00FC1997" w:rsidRDefault="00FC1997" w:rsidP="00A345D7">
      <w:pPr>
        <w:ind w:left="705"/>
        <w:rPr>
          <w:rFonts w:ascii="Times New Roman" w:hAnsi="Times New Roman"/>
          <w:sz w:val="24"/>
          <w:szCs w:val="28"/>
        </w:rPr>
      </w:pPr>
    </w:p>
    <w:p w14:paraId="32BE6F3A" w14:textId="71EC9B01" w:rsidR="00FC1997" w:rsidRPr="003749A6" w:rsidRDefault="00FC1997" w:rsidP="003749A6">
      <w:pPr>
        <w:jc w:val="both"/>
        <w:rPr>
          <w:rFonts w:ascii="Times New Roman" w:hAnsi="Times New Roman"/>
          <w:sz w:val="24"/>
        </w:rPr>
      </w:pPr>
      <w:r w:rsidRPr="003749A6">
        <w:rPr>
          <w:rFonts w:ascii="Times New Roman" w:hAnsi="Times New Roman"/>
          <w:sz w:val="24"/>
        </w:rPr>
        <w:t>3.4. Sadnja drvored</w:t>
      </w:r>
      <w:r w:rsidR="00E55AC5">
        <w:rPr>
          <w:rFonts w:ascii="Times New Roman" w:hAnsi="Times New Roman"/>
          <w:sz w:val="24"/>
        </w:rPr>
        <w:t>a</w:t>
      </w:r>
    </w:p>
    <w:p w14:paraId="10C5060A" w14:textId="1DE0CFE5" w:rsidR="00FC1997" w:rsidRPr="003749A6" w:rsidRDefault="00FC1997" w:rsidP="003749A6">
      <w:pPr>
        <w:jc w:val="both"/>
        <w:rPr>
          <w:rFonts w:ascii="Times New Roman" w:hAnsi="Times New Roman"/>
          <w:sz w:val="24"/>
          <w:szCs w:val="28"/>
        </w:rPr>
      </w:pPr>
      <w:r w:rsidRPr="003749A6">
        <w:rPr>
          <w:rFonts w:ascii="Times New Roman" w:hAnsi="Times New Roman"/>
          <w:sz w:val="24"/>
        </w:rPr>
        <w:tab/>
        <w:t xml:space="preserve">Planira se sadnja drvoreda i to ukupno 2200 stabala kroz sve ulice u Općina Babina Greda </w:t>
      </w:r>
      <w:r w:rsidR="003749A6" w:rsidRPr="003749A6">
        <w:rPr>
          <w:rFonts w:ascii="Times New Roman" w:hAnsi="Times New Roman"/>
          <w:sz w:val="24"/>
        </w:rPr>
        <w:t xml:space="preserve">gdje se </w:t>
      </w:r>
      <w:r w:rsidRPr="003749A6">
        <w:rPr>
          <w:rFonts w:ascii="Times New Roman" w:hAnsi="Times New Roman"/>
          <w:sz w:val="24"/>
        </w:rPr>
        <w:t xml:space="preserve">planira provesti projekt sadnje drvoreda na području Općine Babina Greda, </w:t>
      </w:r>
      <w:r w:rsidR="003749A6" w:rsidRPr="003749A6">
        <w:rPr>
          <w:rFonts w:ascii="Times New Roman" w:hAnsi="Times New Roman"/>
          <w:sz w:val="24"/>
        </w:rPr>
        <w:t xml:space="preserve">ovim projektom </w:t>
      </w:r>
      <w:r w:rsidRPr="003749A6">
        <w:rPr>
          <w:rFonts w:ascii="Times New Roman" w:hAnsi="Times New Roman"/>
          <w:sz w:val="24"/>
        </w:rPr>
        <w:t>sadnj</w:t>
      </w:r>
      <w:r w:rsidR="003749A6" w:rsidRPr="003749A6">
        <w:rPr>
          <w:rFonts w:ascii="Times New Roman" w:hAnsi="Times New Roman"/>
          <w:sz w:val="24"/>
        </w:rPr>
        <w:t>om</w:t>
      </w:r>
      <w:r w:rsidRPr="003749A6">
        <w:rPr>
          <w:rFonts w:ascii="Times New Roman" w:hAnsi="Times New Roman"/>
          <w:sz w:val="24"/>
        </w:rPr>
        <w:t xml:space="preserve"> drvoreda </w:t>
      </w:r>
      <w:r w:rsidR="003749A6" w:rsidRPr="003749A6">
        <w:rPr>
          <w:rFonts w:ascii="Times New Roman" w:hAnsi="Times New Roman"/>
          <w:sz w:val="24"/>
        </w:rPr>
        <w:t>planira se</w:t>
      </w:r>
      <w:r w:rsidRPr="003749A6">
        <w:rPr>
          <w:rFonts w:ascii="Times New Roman" w:hAnsi="Times New Roman"/>
          <w:sz w:val="24"/>
        </w:rPr>
        <w:t xml:space="preserve"> poveća</w:t>
      </w:r>
      <w:r w:rsidR="003749A6" w:rsidRPr="003749A6">
        <w:rPr>
          <w:rFonts w:ascii="Times New Roman" w:hAnsi="Times New Roman"/>
          <w:sz w:val="24"/>
        </w:rPr>
        <w:t>ti</w:t>
      </w:r>
      <w:r w:rsidRPr="003749A6">
        <w:rPr>
          <w:rFonts w:ascii="Times New Roman" w:hAnsi="Times New Roman"/>
          <w:sz w:val="24"/>
        </w:rPr>
        <w:t xml:space="preserve"> otpornosti na klimatske promjene na području Općine Babina Greda te također na taj način dodati da samo mjesto izgleda ljepše i urednije, čisti i zdrav okoliš mještana i svih onih koji dolaze u Babinu Gredu.</w:t>
      </w:r>
      <w:r w:rsidR="003749A6" w:rsidRPr="003749A6">
        <w:rPr>
          <w:rFonts w:ascii="Times New Roman" w:hAnsi="Times New Roman"/>
          <w:sz w:val="24"/>
        </w:rPr>
        <w:t xml:space="preserve"> </w:t>
      </w:r>
      <w:r w:rsidRPr="003749A6">
        <w:rPr>
          <w:rFonts w:ascii="Times New Roman" w:hAnsi="Times New Roman"/>
          <w:sz w:val="24"/>
        </w:rPr>
        <w:t>Uređenje javnih površina kroz ulice želi se postići zel</w:t>
      </w:r>
      <w:r w:rsidR="003749A6" w:rsidRPr="003749A6">
        <w:rPr>
          <w:rFonts w:ascii="Times New Roman" w:hAnsi="Times New Roman"/>
          <w:sz w:val="24"/>
        </w:rPr>
        <w:t>e</w:t>
      </w:r>
      <w:r w:rsidRPr="003749A6">
        <w:rPr>
          <w:rFonts w:ascii="Times New Roman" w:hAnsi="Times New Roman"/>
          <w:sz w:val="24"/>
        </w:rPr>
        <w:t>nije i održivije mjesto i smanjenje CO2 u zraku. Upravo ovim projektom želi se postići otpornost zajednice prema klimatskim promjenama, odnosno pridonijeti izgradnji zelene i klimatski neutralne lokalne zajednice. Sadnja na lokacijama značila bi podizanje javnozdravstvenog standarda i od izuzetne je važnosti s obzirom na onečišćenje koje se generira kroz prometnice kako od CO2 tako i od raznih drugih stvari. Sadnja drvoreda predlaže se na potezu od samog centra pa kroz sve njegove ulice koje se spajaju sa centrom mjesta.</w:t>
      </w:r>
    </w:p>
    <w:p w14:paraId="4AFB0BA1" w14:textId="77777777" w:rsidR="003749A6" w:rsidRDefault="003749A6" w:rsidP="00413BB0">
      <w:pPr>
        <w:textAlignment w:val="baseline"/>
        <w:rPr>
          <w:rFonts w:ascii="Times New Roman" w:hAnsi="Times New Roman"/>
          <w:color w:val="333333"/>
          <w:sz w:val="24"/>
        </w:rPr>
      </w:pPr>
    </w:p>
    <w:p w14:paraId="2438D00F" w14:textId="77777777" w:rsidR="00E55AC5" w:rsidRDefault="00E55AC5" w:rsidP="00413BB0">
      <w:pPr>
        <w:textAlignment w:val="baseline"/>
        <w:rPr>
          <w:rFonts w:ascii="Times New Roman" w:hAnsi="Times New Roman"/>
          <w:color w:val="333333"/>
          <w:sz w:val="24"/>
        </w:rPr>
      </w:pPr>
    </w:p>
    <w:p w14:paraId="3C42126A" w14:textId="77777777" w:rsidR="00E55AC5" w:rsidRDefault="00E55AC5" w:rsidP="00413BB0">
      <w:pPr>
        <w:textAlignment w:val="baseline"/>
        <w:rPr>
          <w:rFonts w:ascii="Times New Roman" w:hAnsi="Times New Roman"/>
          <w:color w:val="333333"/>
          <w:sz w:val="24"/>
        </w:rPr>
      </w:pPr>
    </w:p>
    <w:p w14:paraId="3B551042" w14:textId="77777777" w:rsidR="00E55AC5" w:rsidRDefault="00E55AC5" w:rsidP="00413BB0">
      <w:pPr>
        <w:textAlignment w:val="baseline"/>
        <w:rPr>
          <w:rFonts w:ascii="Times New Roman" w:hAnsi="Times New Roman"/>
          <w:color w:val="333333"/>
          <w:sz w:val="24"/>
        </w:rPr>
      </w:pPr>
    </w:p>
    <w:p w14:paraId="23E88A2E" w14:textId="77777777" w:rsidR="00E55AC5" w:rsidRDefault="00E55AC5" w:rsidP="00413BB0">
      <w:pPr>
        <w:textAlignment w:val="baseline"/>
        <w:rPr>
          <w:rFonts w:ascii="Times New Roman" w:hAnsi="Times New Roman"/>
          <w:color w:val="333333"/>
          <w:sz w:val="24"/>
        </w:rPr>
      </w:pPr>
    </w:p>
    <w:p w14:paraId="30C26365" w14:textId="77777777" w:rsidR="00E55AC5" w:rsidRDefault="00E55AC5" w:rsidP="00413BB0">
      <w:pPr>
        <w:textAlignment w:val="baseline"/>
        <w:rPr>
          <w:rFonts w:ascii="Times New Roman" w:hAnsi="Times New Roman"/>
          <w:color w:val="333333"/>
          <w:sz w:val="24"/>
        </w:rPr>
      </w:pPr>
    </w:p>
    <w:p w14:paraId="403A4A51" w14:textId="77777777" w:rsidR="00E55AC5" w:rsidRDefault="00E55AC5" w:rsidP="00413BB0">
      <w:pPr>
        <w:textAlignment w:val="baseline"/>
        <w:rPr>
          <w:rFonts w:ascii="Times New Roman" w:hAnsi="Times New Roman"/>
          <w:color w:val="333333"/>
          <w:sz w:val="24"/>
        </w:rPr>
      </w:pPr>
    </w:p>
    <w:p w14:paraId="561E32A1" w14:textId="4A35860D" w:rsidR="003D15E7" w:rsidRPr="003D15E7" w:rsidRDefault="003D15E7" w:rsidP="003D15E7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3D15E7">
        <w:rPr>
          <w:rFonts w:ascii="Times New Roman" w:hAnsi="Times New Roman"/>
          <w:b/>
          <w:color w:val="000000"/>
          <w:sz w:val="24"/>
        </w:rPr>
        <w:t>Održavanje građevina, uređaja i predmeta javne namjene</w:t>
      </w:r>
    </w:p>
    <w:p w14:paraId="3A0757E6" w14:textId="087A8BC7" w:rsidR="003D15E7" w:rsidRDefault="003D15E7" w:rsidP="003D15E7">
      <w:pPr>
        <w:ind w:left="426"/>
        <w:jc w:val="both"/>
        <w:rPr>
          <w:rFonts w:ascii="Times New Roman" w:hAnsi="Times New Roman"/>
          <w:sz w:val="24"/>
          <w:szCs w:val="28"/>
        </w:rPr>
      </w:pPr>
      <w:r w:rsidRPr="003D15E7">
        <w:rPr>
          <w:rFonts w:ascii="Times New Roman" w:hAnsi="Times New Roman"/>
          <w:sz w:val="24"/>
          <w:szCs w:val="28"/>
        </w:rPr>
        <w:t xml:space="preserve">Pod održavanjem </w:t>
      </w:r>
      <w:r w:rsidRPr="003D15E7">
        <w:rPr>
          <w:rStyle w:val="kurziv"/>
          <w:rFonts w:ascii="Times New Roman" w:hAnsi="Times New Roman"/>
          <w:sz w:val="24"/>
          <w:szCs w:val="28"/>
        </w:rPr>
        <w:t xml:space="preserve">građevina i uređaja javne namjene </w:t>
      </w:r>
      <w:r w:rsidRPr="003D15E7">
        <w:rPr>
          <w:rFonts w:ascii="Times New Roman" w:hAnsi="Times New Roman"/>
          <w:sz w:val="24"/>
          <w:szCs w:val="28"/>
        </w:rPr>
        <w:t>podrazumijeva se održavanje, popravci i čišćenje tih građevina, uređaja i predmeta.</w:t>
      </w:r>
    </w:p>
    <w:p w14:paraId="60510777" w14:textId="77777777" w:rsidR="006076E6" w:rsidRDefault="006076E6" w:rsidP="003D15E7">
      <w:pPr>
        <w:ind w:left="426"/>
        <w:jc w:val="both"/>
        <w:rPr>
          <w:rFonts w:ascii="Times New Roman" w:hAnsi="Times New Roman"/>
          <w:sz w:val="24"/>
          <w:szCs w:val="28"/>
        </w:rPr>
      </w:pPr>
    </w:p>
    <w:p w14:paraId="24CC9EDE" w14:textId="6F7D4E08" w:rsidR="006076E6" w:rsidRPr="00C14D3D" w:rsidRDefault="006076E6" w:rsidP="006076E6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</w:t>
      </w:r>
      <w:r w:rsidR="00FC1997"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 xml:space="preserve">. </w:t>
      </w:r>
      <w:r w:rsidRPr="00C14D3D">
        <w:rPr>
          <w:rFonts w:ascii="Times New Roman" w:hAnsi="Times New Roman"/>
          <w:color w:val="000000" w:themeColor="text1"/>
          <w:sz w:val="24"/>
        </w:rPr>
        <w:t>Održavanje videonadzora</w:t>
      </w:r>
    </w:p>
    <w:p w14:paraId="4D952CE9" w14:textId="40095612" w:rsidR="006076E6" w:rsidRPr="00C14D3D" w:rsidRDefault="006076E6" w:rsidP="004C590D">
      <w:pPr>
        <w:ind w:left="708"/>
        <w:jc w:val="both"/>
        <w:rPr>
          <w:rFonts w:ascii="Times New Roman" w:hAnsi="Times New Roman"/>
          <w:bCs/>
          <w:sz w:val="24"/>
        </w:rPr>
      </w:pPr>
      <w:r w:rsidRPr="00C14D3D">
        <w:rPr>
          <w:rFonts w:ascii="Times New Roman" w:hAnsi="Times New Roman"/>
          <w:bCs/>
          <w:sz w:val="24"/>
        </w:rPr>
        <w:t>Za potrebe sigurnosti na javnim površinama i sprečavanje vandalizma na području općine postaviti će se kamere koje je potrebno redovno održava</w:t>
      </w:r>
      <w:r w:rsidR="00E55AC5">
        <w:rPr>
          <w:rFonts w:ascii="Times New Roman" w:hAnsi="Times New Roman"/>
          <w:bCs/>
          <w:sz w:val="24"/>
        </w:rPr>
        <w:t>ti</w:t>
      </w:r>
      <w:r w:rsidRPr="00C14D3D">
        <w:rPr>
          <w:rFonts w:ascii="Times New Roman" w:hAnsi="Times New Roman"/>
          <w:bCs/>
          <w:sz w:val="24"/>
        </w:rPr>
        <w:t>.</w:t>
      </w:r>
    </w:p>
    <w:p w14:paraId="49594232" w14:textId="77777777" w:rsidR="00FC1997" w:rsidRPr="00E55AC5" w:rsidRDefault="00FC1997" w:rsidP="004C590D">
      <w:pPr>
        <w:ind w:left="708"/>
        <w:jc w:val="both"/>
        <w:rPr>
          <w:rFonts w:ascii="Times New Roman" w:hAnsi="Times New Roman"/>
          <w:bCs/>
          <w:sz w:val="24"/>
        </w:rPr>
      </w:pPr>
    </w:p>
    <w:p w14:paraId="34A99323" w14:textId="004D420C" w:rsidR="00FC1997" w:rsidRPr="00E55AC5" w:rsidRDefault="00FC1997" w:rsidP="00FC1997">
      <w:pPr>
        <w:jc w:val="both"/>
        <w:rPr>
          <w:rFonts w:ascii="Times New Roman" w:hAnsi="Times New Roman"/>
          <w:color w:val="000000" w:themeColor="text1"/>
          <w:sz w:val="24"/>
        </w:rPr>
      </w:pPr>
      <w:r w:rsidRPr="00E55AC5">
        <w:rPr>
          <w:rFonts w:ascii="Times New Roman" w:hAnsi="Times New Roman"/>
          <w:color w:val="000000" w:themeColor="text1"/>
          <w:sz w:val="24"/>
        </w:rPr>
        <w:t>4.2. Plin</w:t>
      </w:r>
    </w:p>
    <w:p w14:paraId="48965621" w14:textId="109FE665" w:rsidR="001969DC" w:rsidRPr="00E55AC5" w:rsidRDefault="00FC1997" w:rsidP="00C14D3D">
      <w:pPr>
        <w:jc w:val="both"/>
        <w:rPr>
          <w:rFonts w:ascii="Times New Roman" w:hAnsi="Times New Roman"/>
          <w:bCs/>
          <w:sz w:val="24"/>
        </w:rPr>
      </w:pPr>
      <w:r w:rsidRPr="00E55AC5">
        <w:rPr>
          <w:rFonts w:ascii="Times New Roman" w:hAnsi="Times New Roman"/>
          <w:bCs/>
          <w:sz w:val="24"/>
        </w:rPr>
        <w:tab/>
        <w:t>Ukupne režije za troškove grijanja u svim prostorima u vlasništvu Općine Babina Greda koji se griju na plin (Mala sala,</w:t>
      </w:r>
      <w:r w:rsidR="00E55AC5">
        <w:rPr>
          <w:rFonts w:ascii="Times New Roman" w:hAnsi="Times New Roman"/>
          <w:bCs/>
          <w:sz w:val="24"/>
        </w:rPr>
        <w:t xml:space="preserve"> </w:t>
      </w:r>
      <w:r w:rsidRPr="00E55AC5">
        <w:rPr>
          <w:rFonts w:ascii="Times New Roman" w:hAnsi="Times New Roman"/>
          <w:bCs/>
          <w:sz w:val="24"/>
        </w:rPr>
        <w:t xml:space="preserve">stara </w:t>
      </w:r>
      <w:r w:rsidR="00E55AC5">
        <w:rPr>
          <w:rFonts w:ascii="Times New Roman" w:hAnsi="Times New Roman"/>
          <w:bCs/>
          <w:sz w:val="24"/>
        </w:rPr>
        <w:t xml:space="preserve">upravna </w:t>
      </w:r>
      <w:r w:rsidRPr="00E55AC5">
        <w:rPr>
          <w:rFonts w:ascii="Times New Roman" w:hAnsi="Times New Roman"/>
          <w:bCs/>
          <w:sz w:val="24"/>
        </w:rPr>
        <w:t>zgrada općine, Općinska narodna knjižnica, Interpretacijski centar).</w:t>
      </w:r>
    </w:p>
    <w:p w14:paraId="3D241AF8" w14:textId="77777777" w:rsidR="001969DC" w:rsidRPr="003D15E7" w:rsidRDefault="001969DC" w:rsidP="003D15E7">
      <w:pPr>
        <w:ind w:left="426"/>
        <w:jc w:val="both"/>
        <w:rPr>
          <w:rFonts w:ascii="Times New Roman" w:hAnsi="Times New Roman"/>
          <w:sz w:val="24"/>
          <w:szCs w:val="28"/>
        </w:rPr>
      </w:pPr>
    </w:p>
    <w:p w14:paraId="2B20014B" w14:textId="4E32100F" w:rsidR="003D15E7" w:rsidRPr="003D15E7" w:rsidRDefault="003D15E7" w:rsidP="003D15E7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3D15E7">
        <w:rPr>
          <w:rFonts w:ascii="Times New Roman" w:hAnsi="Times New Roman"/>
          <w:b/>
          <w:color w:val="000000"/>
          <w:sz w:val="24"/>
        </w:rPr>
        <w:t>Održavanje čistoće javnih površina</w:t>
      </w:r>
    </w:p>
    <w:p w14:paraId="2E9FE70C" w14:textId="7938DC92" w:rsidR="003D15E7" w:rsidRDefault="003D15E7" w:rsidP="003D15E7">
      <w:pPr>
        <w:ind w:left="426"/>
        <w:jc w:val="both"/>
        <w:rPr>
          <w:rFonts w:ascii="Times New Roman" w:hAnsi="Times New Roman"/>
          <w:sz w:val="24"/>
          <w:szCs w:val="28"/>
        </w:rPr>
      </w:pPr>
      <w:r w:rsidRPr="003D15E7">
        <w:rPr>
          <w:rFonts w:ascii="Times New Roman" w:hAnsi="Times New Roman"/>
          <w:sz w:val="24"/>
          <w:szCs w:val="28"/>
        </w:rPr>
        <w:t>Pod održavanjem čistoće javnih površina podrazumijeva se čišćenje površina javne namjene, osim javnih cesta, koje obuhvaća ručno i strojno čišćenje i pranje javnih površina od otpada, kao i postavljanje i čišćenje košarica za otpatke i uklanjanje otpada koje je nepoznata osoba odbacila na javnu površinu ili zemljište u vlasništvu jedinice lokalne samouprave</w:t>
      </w:r>
      <w:r>
        <w:rPr>
          <w:rFonts w:ascii="Times New Roman" w:hAnsi="Times New Roman"/>
          <w:sz w:val="24"/>
          <w:szCs w:val="28"/>
        </w:rPr>
        <w:t>, te odvoz komunalnog otpada Općine Babina Greda.</w:t>
      </w:r>
    </w:p>
    <w:p w14:paraId="1572B9C3" w14:textId="77777777" w:rsidR="00A345D7" w:rsidRDefault="00A345D7" w:rsidP="003D15E7">
      <w:pPr>
        <w:ind w:left="426"/>
        <w:jc w:val="both"/>
        <w:rPr>
          <w:rFonts w:ascii="Times New Roman" w:hAnsi="Times New Roman"/>
          <w:sz w:val="24"/>
          <w:szCs w:val="28"/>
        </w:rPr>
      </w:pPr>
    </w:p>
    <w:p w14:paraId="3B9C082A" w14:textId="631BF460" w:rsidR="00A345D7" w:rsidRDefault="00A345D7" w:rsidP="00A345D7">
      <w:pPr>
        <w:spacing w:line="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</w:t>
      </w:r>
      <w:r w:rsidRPr="004D6641">
        <w:rPr>
          <w:rFonts w:ascii="Times New Roman" w:hAnsi="Times New Roman"/>
          <w:color w:val="000000"/>
          <w:sz w:val="24"/>
        </w:rPr>
        <w:t>.1. Iznošenje i odvoz smeća</w:t>
      </w:r>
    </w:p>
    <w:p w14:paraId="427AF7B8" w14:textId="2C044208" w:rsidR="00A345D7" w:rsidRDefault="00A345D7" w:rsidP="00A345D7">
      <w:pPr>
        <w:spacing w:line="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B91CA5">
        <w:rPr>
          <w:rFonts w:ascii="Times New Roman" w:hAnsi="Times New Roman"/>
          <w:sz w:val="24"/>
          <w:szCs w:val="28"/>
        </w:rPr>
        <w:t>Komunalni otpad u Općini Babina Greda</w:t>
      </w:r>
      <w:r w:rsidR="00441CD8">
        <w:rPr>
          <w:rFonts w:ascii="Times New Roman" w:hAnsi="Times New Roman"/>
          <w:sz w:val="24"/>
          <w:szCs w:val="28"/>
        </w:rPr>
        <w:t xml:space="preserve"> odvozi se 4 x mjesečno</w:t>
      </w:r>
      <w:r w:rsidR="00E55AC5">
        <w:rPr>
          <w:rFonts w:ascii="Times New Roman" w:hAnsi="Times New Roman"/>
          <w:sz w:val="24"/>
          <w:szCs w:val="28"/>
        </w:rPr>
        <w:t xml:space="preserve"> i to na način da se miješani komunalni otpad odvozi 2 puta mjesečno a biootpad se odvozi 2 puta mjesečno odnosno jedan ponedjeljak se odvozi miješani – komunalni otpad a drugi ponedjeljak se odvozi biootpad i tako u krug</w:t>
      </w:r>
      <w:r w:rsidR="00441CD8">
        <w:rPr>
          <w:rFonts w:ascii="Times New Roman" w:hAnsi="Times New Roman"/>
          <w:sz w:val="24"/>
          <w:szCs w:val="28"/>
        </w:rPr>
        <w:t xml:space="preserve">, dok papir </w:t>
      </w:r>
      <w:r w:rsidR="00E55AC5">
        <w:rPr>
          <w:rFonts w:ascii="Times New Roman" w:hAnsi="Times New Roman"/>
          <w:sz w:val="24"/>
          <w:szCs w:val="28"/>
        </w:rPr>
        <w:t>i plastika se odvoze jednom mjesečno i to na kraju mjeseca.</w:t>
      </w:r>
    </w:p>
    <w:p w14:paraId="4442CA3B" w14:textId="77777777" w:rsidR="007956E3" w:rsidRDefault="007956E3" w:rsidP="00A345D7">
      <w:pPr>
        <w:spacing w:line="0" w:lineRule="atLeast"/>
        <w:jc w:val="both"/>
        <w:rPr>
          <w:rFonts w:ascii="Times New Roman" w:hAnsi="Times New Roman"/>
          <w:color w:val="000000"/>
          <w:sz w:val="24"/>
        </w:rPr>
      </w:pPr>
    </w:p>
    <w:p w14:paraId="74C81A0B" w14:textId="0095B87F" w:rsidR="00A345D7" w:rsidRDefault="00A345D7" w:rsidP="00A345D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/>
          <w:sz w:val="24"/>
        </w:rPr>
        <w:t>5.2.</w:t>
      </w:r>
      <w:r w:rsidRPr="004D6641">
        <w:rPr>
          <w:rFonts w:ascii="Times New Roman" w:hAnsi="Times New Roman"/>
          <w:color w:val="000000" w:themeColor="text1"/>
          <w:sz w:val="24"/>
        </w:rPr>
        <w:t xml:space="preserve"> Čišćenje i održavanje</w:t>
      </w:r>
    </w:p>
    <w:p w14:paraId="0AD3A0F4" w14:textId="35BE74BB" w:rsidR="00B91CA5" w:rsidRPr="003D15E7" w:rsidRDefault="00B91CA5" w:rsidP="00A345D7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Pr="003D15E7">
        <w:rPr>
          <w:rFonts w:ascii="Times New Roman" w:hAnsi="Times New Roman"/>
          <w:sz w:val="24"/>
          <w:szCs w:val="28"/>
        </w:rPr>
        <w:t>Pod održavanjem čistoće javnih površina podrazumijeva se čišćenje površina javne namjene, osim javnih cesta</w:t>
      </w:r>
      <w:r w:rsidR="001969DC">
        <w:rPr>
          <w:rFonts w:ascii="Times New Roman" w:hAnsi="Times New Roman"/>
          <w:sz w:val="24"/>
          <w:szCs w:val="28"/>
        </w:rPr>
        <w:t xml:space="preserve"> koje su nadležnosti ŽUC-a ili RH. Također ovdje pripada i pražnjenje septičkih jama i odvoz animalnog otpada.</w:t>
      </w:r>
    </w:p>
    <w:p w14:paraId="2F8BC7AE" w14:textId="77777777" w:rsidR="004C590D" w:rsidRPr="003D15E7" w:rsidRDefault="004C590D" w:rsidP="003D15E7">
      <w:pPr>
        <w:textAlignment w:val="baseline"/>
        <w:rPr>
          <w:rFonts w:ascii="Times New Roman" w:hAnsi="Times New Roman"/>
          <w:color w:val="333333"/>
          <w:sz w:val="24"/>
        </w:rPr>
      </w:pPr>
    </w:p>
    <w:p w14:paraId="4B4E17CE" w14:textId="77777777" w:rsidR="004A6FEE" w:rsidRPr="004A6FEE" w:rsidRDefault="004A6FEE" w:rsidP="004A6FEE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bCs/>
          <w:sz w:val="24"/>
        </w:rPr>
      </w:pPr>
      <w:r w:rsidRPr="004A6FEE">
        <w:rPr>
          <w:rFonts w:ascii="Times New Roman" w:hAnsi="Times New Roman"/>
          <w:b/>
          <w:bCs/>
          <w:sz w:val="24"/>
        </w:rPr>
        <w:t>Održavanje javne rasvjete</w:t>
      </w:r>
    </w:p>
    <w:p w14:paraId="0DF407FD" w14:textId="00BCECC7" w:rsidR="004A6FEE" w:rsidRDefault="004A6FEE" w:rsidP="004A6FEE">
      <w:pPr>
        <w:ind w:left="426"/>
        <w:jc w:val="both"/>
        <w:rPr>
          <w:rFonts w:ascii="Times New Roman" w:hAnsi="Times New Roman"/>
          <w:sz w:val="24"/>
        </w:rPr>
      </w:pPr>
      <w:r w:rsidRPr="004A6FEE">
        <w:rPr>
          <w:rFonts w:ascii="Times New Roman" w:hAnsi="Times New Roman"/>
          <w:sz w:val="24"/>
        </w:rPr>
        <w:t>Upravljanje i održavanje objekata i uređaja javne rasvjete podrazumijeva radove interventnog i preventivnog održavanja, te utrošak električne energije.</w:t>
      </w:r>
    </w:p>
    <w:p w14:paraId="6AD43E78" w14:textId="77777777" w:rsidR="00441CD8" w:rsidRDefault="00441CD8" w:rsidP="004A6FEE">
      <w:pPr>
        <w:ind w:left="426"/>
        <w:jc w:val="both"/>
        <w:rPr>
          <w:rFonts w:ascii="Times New Roman" w:hAnsi="Times New Roman"/>
          <w:sz w:val="24"/>
        </w:rPr>
      </w:pPr>
    </w:p>
    <w:p w14:paraId="1AC3B1FB" w14:textId="5BC20B43" w:rsidR="00441CD8" w:rsidRDefault="00441CD8" w:rsidP="00441CD8">
      <w:pPr>
        <w:spacing w:line="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</w:t>
      </w:r>
      <w:r w:rsidRPr="004D6641">
        <w:rPr>
          <w:rFonts w:ascii="Times New Roman" w:hAnsi="Times New Roman"/>
          <w:color w:val="000000"/>
          <w:sz w:val="24"/>
        </w:rPr>
        <w:t>.1. Električna energija</w:t>
      </w:r>
    </w:p>
    <w:p w14:paraId="6115ED89" w14:textId="77777777" w:rsidR="001F771D" w:rsidRDefault="00441CD8" w:rsidP="00441CD8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Utrošak električne energije javne rasvjete obuhvaća potrošnju električne energije na području svih ulica u Općini Babina Greda. Javna rasvjeta svijetli tijekom noći u razmacima u ljetnom periodu se pali u 21:00 sat i gasi se u </w:t>
      </w:r>
      <w:r w:rsidR="001F771D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:00 sat</w:t>
      </w:r>
      <w:r w:rsidR="001F771D">
        <w:rPr>
          <w:rFonts w:ascii="Times New Roman" w:hAnsi="Times New Roman"/>
          <w:sz w:val="24"/>
        </w:rPr>
        <w:t xml:space="preserve"> (ponoć)</w:t>
      </w:r>
      <w:r>
        <w:rPr>
          <w:rFonts w:ascii="Times New Roman" w:hAnsi="Times New Roman"/>
          <w:sz w:val="24"/>
        </w:rPr>
        <w:t>, a tijekom zimskog perioda pali se u</w:t>
      </w:r>
      <w:r w:rsidR="001F771D">
        <w:rPr>
          <w:rFonts w:ascii="Times New Roman" w:hAnsi="Times New Roman"/>
          <w:sz w:val="24"/>
        </w:rPr>
        <w:t>jutro u 05:00 do 07:00 sati, i od</w:t>
      </w:r>
      <w:r>
        <w:rPr>
          <w:rFonts w:ascii="Times New Roman" w:hAnsi="Times New Roman"/>
          <w:sz w:val="24"/>
        </w:rPr>
        <w:t xml:space="preserve"> 17:00 sati a ista se gasi u </w:t>
      </w:r>
      <w:r w:rsidR="001F771D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:00 sat</w:t>
      </w:r>
      <w:r w:rsidR="001F771D">
        <w:rPr>
          <w:rFonts w:ascii="Times New Roman" w:hAnsi="Times New Roman"/>
          <w:sz w:val="24"/>
        </w:rPr>
        <w:t xml:space="preserve"> (ponoć)</w:t>
      </w:r>
      <w:r>
        <w:rPr>
          <w:rFonts w:ascii="Times New Roman" w:hAnsi="Times New Roman"/>
          <w:sz w:val="24"/>
        </w:rPr>
        <w:t xml:space="preserve">. </w:t>
      </w:r>
    </w:p>
    <w:p w14:paraId="3E36E128" w14:textId="0A89BCA0" w:rsidR="00441CD8" w:rsidRPr="00441CD8" w:rsidRDefault="005C3E46" w:rsidP="00441CD8">
      <w:pPr>
        <w:ind w:left="426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Ukupna potrošnja električne energije za Općinu Babina Greda na godišnjoj razini procjenjuje se </w:t>
      </w:r>
      <w:r w:rsidR="001F771D">
        <w:rPr>
          <w:rFonts w:ascii="Times New Roman" w:hAnsi="Times New Roman"/>
          <w:sz w:val="24"/>
        </w:rPr>
        <w:t>za javnu rasvjetu 105.000 kWh, dok ukupna potrošnja električne energije očekuje se od 217.000 kWh.</w:t>
      </w:r>
    </w:p>
    <w:p w14:paraId="61EB79E6" w14:textId="77777777" w:rsidR="00441CD8" w:rsidRPr="004D6641" w:rsidRDefault="00441CD8" w:rsidP="00441CD8">
      <w:pPr>
        <w:spacing w:line="0" w:lineRule="atLeast"/>
        <w:jc w:val="both"/>
        <w:rPr>
          <w:rFonts w:ascii="Times New Roman" w:hAnsi="Times New Roman"/>
          <w:color w:val="000000"/>
          <w:sz w:val="24"/>
        </w:rPr>
      </w:pPr>
    </w:p>
    <w:p w14:paraId="03EDD255" w14:textId="397BAAD3" w:rsidR="00441CD8" w:rsidRPr="005C3E46" w:rsidRDefault="00441CD8" w:rsidP="00441CD8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/>
          <w:sz w:val="24"/>
        </w:rPr>
        <w:t>6</w:t>
      </w:r>
      <w:r w:rsidRPr="004D6641">
        <w:rPr>
          <w:rFonts w:ascii="Times New Roman" w:hAnsi="Times New Roman"/>
          <w:color w:val="000000"/>
          <w:sz w:val="24"/>
        </w:rPr>
        <w:t xml:space="preserve">.2. </w:t>
      </w:r>
      <w:r w:rsidRPr="004D6641">
        <w:rPr>
          <w:rFonts w:ascii="Times New Roman" w:hAnsi="Times New Roman"/>
          <w:color w:val="000000" w:themeColor="text1"/>
          <w:sz w:val="24"/>
        </w:rPr>
        <w:t>Održavanje rasvjetnih tijela</w:t>
      </w:r>
    </w:p>
    <w:p w14:paraId="65E339B1" w14:textId="77777777" w:rsidR="004A6FEE" w:rsidRPr="004A6FEE" w:rsidRDefault="004A6FEE" w:rsidP="004A6FEE">
      <w:pPr>
        <w:ind w:firstLine="426"/>
        <w:jc w:val="both"/>
        <w:rPr>
          <w:rFonts w:ascii="Times New Roman" w:hAnsi="Times New Roman"/>
          <w:sz w:val="24"/>
        </w:rPr>
      </w:pPr>
      <w:r w:rsidRPr="004A6FEE">
        <w:rPr>
          <w:rFonts w:ascii="Times New Roman" w:hAnsi="Times New Roman"/>
          <w:sz w:val="24"/>
        </w:rPr>
        <w:t>Radovi interventnog i preventivnog održavanja obuhvaćaju:</w:t>
      </w:r>
    </w:p>
    <w:p w14:paraId="1C66E65A" w14:textId="69323802" w:rsidR="004A6FEE" w:rsidRPr="00092966" w:rsidRDefault="004A6FEE" w:rsidP="00092966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A6FEE">
        <w:rPr>
          <w:rFonts w:ascii="Times New Roman" w:hAnsi="Times New Roman"/>
          <w:sz w:val="24"/>
        </w:rPr>
        <w:lastRenderedPageBreak/>
        <w:t>otklanjanje kvarova na instalaciji, zamjena žarulja i rasvjetnih cijevi</w:t>
      </w:r>
      <w:r w:rsidR="003D15E7">
        <w:rPr>
          <w:rFonts w:ascii="Times New Roman" w:hAnsi="Times New Roman"/>
          <w:sz w:val="24"/>
        </w:rPr>
        <w:t>,</w:t>
      </w:r>
      <w:r w:rsidRPr="004A6FEE">
        <w:rPr>
          <w:rFonts w:ascii="Times New Roman" w:hAnsi="Times New Roman"/>
          <w:sz w:val="24"/>
        </w:rPr>
        <w:t xml:space="preserve"> </w:t>
      </w:r>
      <w:r w:rsidRPr="00092966">
        <w:rPr>
          <w:rFonts w:ascii="Times New Roman" w:hAnsi="Times New Roman"/>
          <w:sz w:val="24"/>
        </w:rPr>
        <w:t xml:space="preserve">te popravak svjetiljki i reflektora, stupova i </w:t>
      </w:r>
      <w:proofErr w:type="spellStart"/>
      <w:r w:rsidRPr="00092966">
        <w:rPr>
          <w:rFonts w:ascii="Times New Roman" w:hAnsi="Times New Roman"/>
          <w:sz w:val="24"/>
        </w:rPr>
        <w:t>kandelabera</w:t>
      </w:r>
      <w:proofErr w:type="spellEnd"/>
      <w:r w:rsidRPr="00092966">
        <w:rPr>
          <w:rFonts w:ascii="Times New Roman" w:hAnsi="Times New Roman"/>
          <w:sz w:val="24"/>
        </w:rPr>
        <w:t>, ispitivanje i popravak kvarova na kab</w:t>
      </w:r>
      <w:r w:rsidR="00092966">
        <w:rPr>
          <w:rFonts w:ascii="Times New Roman" w:hAnsi="Times New Roman"/>
          <w:sz w:val="24"/>
        </w:rPr>
        <w:t>lovima</w:t>
      </w:r>
      <w:r w:rsidRPr="00092966">
        <w:rPr>
          <w:rFonts w:ascii="Times New Roman" w:hAnsi="Times New Roman"/>
          <w:sz w:val="24"/>
        </w:rPr>
        <w:t>,</w:t>
      </w:r>
    </w:p>
    <w:p w14:paraId="350A72C3" w14:textId="77777777" w:rsidR="004A6FEE" w:rsidRPr="004A6FEE" w:rsidRDefault="004A6FEE" w:rsidP="004A6FEE">
      <w:pPr>
        <w:numPr>
          <w:ilvl w:val="0"/>
          <w:numId w:val="6"/>
        </w:numPr>
        <w:ind w:left="709" w:hanging="283"/>
        <w:jc w:val="both"/>
        <w:rPr>
          <w:rFonts w:ascii="Times New Roman" w:hAnsi="Times New Roman"/>
          <w:b/>
          <w:bCs/>
          <w:sz w:val="24"/>
        </w:rPr>
      </w:pPr>
      <w:r w:rsidRPr="004A6FEE">
        <w:rPr>
          <w:rFonts w:ascii="Times New Roman" w:hAnsi="Times New Roman"/>
          <w:sz w:val="24"/>
        </w:rPr>
        <w:t xml:space="preserve">kontrola brojila na rasvjetnim tijelima, </w:t>
      </w:r>
    </w:p>
    <w:p w14:paraId="6CE16C0B" w14:textId="454314A4" w:rsidR="004A6FEE" w:rsidRPr="004A6FEE" w:rsidRDefault="004A6FEE" w:rsidP="004A6FEE">
      <w:pPr>
        <w:numPr>
          <w:ilvl w:val="0"/>
          <w:numId w:val="6"/>
        </w:numPr>
        <w:ind w:left="709" w:hanging="283"/>
        <w:jc w:val="both"/>
        <w:rPr>
          <w:rFonts w:ascii="Times New Roman" w:hAnsi="Times New Roman"/>
          <w:b/>
          <w:bCs/>
          <w:sz w:val="24"/>
        </w:rPr>
      </w:pPr>
      <w:r w:rsidRPr="004A6FEE">
        <w:rPr>
          <w:rFonts w:ascii="Times New Roman" w:hAnsi="Times New Roman"/>
          <w:sz w:val="24"/>
        </w:rPr>
        <w:t xml:space="preserve">dopuna postojeće projektne dokumentacije (upotpunjavanje tehničkih podataka), </w:t>
      </w:r>
    </w:p>
    <w:p w14:paraId="1EFACD98" w14:textId="3528B8D9" w:rsidR="004A6FEE" w:rsidRPr="005C3E46" w:rsidRDefault="004A6FEE" w:rsidP="004A6FEE">
      <w:pPr>
        <w:numPr>
          <w:ilvl w:val="0"/>
          <w:numId w:val="6"/>
        </w:numPr>
        <w:ind w:left="709" w:hanging="283"/>
        <w:jc w:val="both"/>
        <w:rPr>
          <w:rFonts w:ascii="Times New Roman" w:hAnsi="Times New Roman"/>
          <w:b/>
          <w:bCs/>
          <w:sz w:val="24"/>
        </w:rPr>
      </w:pPr>
      <w:r w:rsidRPr="004A6FEE">
        <w:rPr>
          <w:rFonts w:ascii="Times New Roman" w:hAnsi="Times New Roman"/>
          <w:sz w:val="24"/>
        </w:rPr>
        <w:t xml:space="preserve">usluga nadzora i drugo. </w:t>
      </w:r>
    </w:p>
    <w:p w14:paraId="41B26A2A" w14:textId="3A65EA93" w:rsidR="00AA05C7" w:rsidRDefault="005C3E46" w:rsidP="00E55AC5">
      <w:pPr>
        <w:ind w:left="426"/>
        <w:jc w:val="both"/>
        <w:rPr>
          <w:rFonts w:ascii="Times New Roman" w:hAnsi="Times New Roman"/>
          <w:b/>
          <w:bCs/>
          <w:sz w:val="24"/>
        </w:rPr>
      </w:pPr>
      <w:r w:rsidRPr="005C3E46">
        <w:rPr>
          <w:rFonts w:ascii="Times New Roman" w:hAnsi="Times New Roman"/>
          <w:sz w:val="24"/>
        </w:rPr>
        <w:t xml:space="preserve">Na području općine je </w:t>
      </w:r>
      <w:r w:rsidRPr="003C32FA">
        <w:rPr>
          <w:rFonts w:ascii="Times New Roman" w:hAnsi="Times New Roman"/>
          <w:sz w:val="24"/>
        </w:rPr>
        <w:t xml:space="preserve">ukupno postavljeno </w:t>
      </w:r>
      <w:r w:rsidR="003C32FA" w:rsidRPr="003C32FA">
        <w:rPr>
          <w:rFonts w:ascii="Times New Roman" w:hAnsi="Times New Roman"/>
          <w:sz w:val="24"/>
        </w:rPr>
        <w:t>660</w:t>
      </w:r>
      <w:r w:rsidRPr="003C32FA">
        <w:rPr>
          <w:rFonts w:ascii="Times New Roman" w:hAnsi="Times New Roman"/>
          <w:sz w:val="24"/>
        </w:rPr>
        <w:t xml:space="preserve"> rasvjetnih tijela, </w:t>
      </w:r>
      <w:r w:rsidRPr="005C3E46">
        <w:rPr>
          <w:rFonts w:ascii="Times New Roman" w:hAnsi="Times New Roman"/>
          <w:sz w:val="24"/>
        </w:rPr>
        <w:t>te općina ima kontinuitet prilikom nadogradnje ili proširenja nerazvrstanih cesta također se vodi računa da se postavi i javna rasvjeta.</w:t>
      </w:r>
    </w:p>
    <w:p w14:paraId="4F0054F3" w14:textId="77777777" w:rsidR="00E55AC5" w:rsidRPr="00E55AC5" w:rsidRDefault="00E55AC5" w:rsidP="00E55AC5">
      <w:pPr>
        <w:ind w:left="426"/>
        <w:jc w:val="both"/>
        <w:rPr>
          <w:rFonts w:ascii="Times New Roman" w:hAnsi="Times New Roman"/>
          <w:b/>
          <w:bCs/>
          <w:sz w:val="24"/>
        </w:rPr>
      </w:pPr>
    </w:p>
    <w:p w14:paraId="256AE441" w14:textId="77777777" w:rsidR="00982051" w:rsidRDefault="002721EC" w:rsidP="00982051">
      <w:pPr>
        <w:rPr>
          <w:rFonts w:ascii="Times New Roman" w:hAnsi="Times New Roman"/>
          <w:sz w:val="24"/>
        </w:rPr>
      </w:pPr>
      <w:r w:rsidRPr="00AF06BF">
        <w:rPr>
          <w:rFonts w:ascii="Times New Roman" w:hAnsi="Times New Roman"/>
          <w:sz w:val="24"/>
        </w:rPr>
        <w:t>Zasebne komunalne djelatnosti:</w:t>
      </w:r>
    </w:p>
    <w:p w14:paraId="0F7B4431" w14:textId="74DA07E2" w:rsidR="00E71E81" w:rsidRPr="00AF06BF" w:rsidRDefault="00982051" w:rsidP="0098205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1</w:t>
      </w:r>
      <w:r w:rsidRPr="00AF06BF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Usluga nasipanja i održavanja poljskih puteva</w:t>
      </w:r>
      <w:r w:rsidRPr="00AF06BF">
        <w:rPr>
          <w:rFonts w:ascii="Times New Roman" w:hAnsi="Times New Roman"/>
          <w:sz w:val="24"/>
          <w:szCs w:val="28"/>
        </w:rPr>
        <w:t xml:space="preserve"> – </w:t>
      </w:r>
      <w:r w:rsidR="00E71E81" w:rsidRPr="00982051">
        <w:rPr>
          <w:rFonts w:ascii="Times New Roman" w:hAnsi="Times New Roman"/>
          <w:sz w:val="24"/>
        </w:rPr>
        <w:t xml:space="preserve">Radovi obuhvaćaju strojno planiranje i profiliranje postojeće  makadamske ceste odnosno poljskog puta prosječne širine 3-5 m. Planiranje i profiliranje vrši se isključivo </w:t>
      </w:r>
      <w:proofErr w:type="spellStart"/>
      <w:r w:rsidR="00E71E81" w:rsidRPr="00982051">
        <w:rPr>
          <w:rFonts w:ascii="Times New Roman" w:hAnsi="Times New Roman"/>
          <w:sz w:val="24"/>
        </w:rPr>
        <w:t>grederom</w:t>
      </w:r>
      <w:proofErr w:type="spellEnd"/>
      <w:r w:rsidR="00E71E81" w:rsidRPr="00982051">
        <w:rPr>
          <w:rFonts w:ascii="Times New Roman" w:hAnsi="Times New Roman"/>
          <w:sz w:val="24"/>
        </w:rPr>
        <w:t xml:space="preserve"> i valjkom.  Radovi obuhvaćaju nabavu, dovoz i ugradnju kamenog materijala 0-60 mm (kamen tucanik). Radovi obuhvaćaju nabavu, dovoz i ugradnju kamenog materijala sortiranog kamena 60-120mm (kamen krečnjak I. klasa), te dobavu, razastiranje i planiranje </w:t>
      </w:r>
      <w:proofErr w:type="spellStart"/>
      <w:r w:rsidR="00E71E81" w:rsidRPr="00982051">
        <w:rPr>
          <w:rFonts w:ascii="Times New Roman" w:hAnsi="Times New Roman"/>
          <w:sz w:val="24"/>
        </w:rPr>
        <w:t>frezanog</w:t>
      </w:r>
      <w:proofErr w:type="spellEnd"/>
      <w:r w:rsidR="00E71E81" w:rsidRPr="00982051">
        <w:rPr>
          <w:rFonts w:ascii="Times New Roman" w:hAnsi="Times New Roman"/>
          <w:sz w:val="24"/>
        </w:rPr>
        <w:t xml:space="preserve"> asfalta po potrebi. Razastiranje i planiranje vrši se isključivo </w:t>
      </w:r>
      <w:proofErr w:type="spellStart"/>
      <w:r w:rsidR="00E71E81" w:rsidRPr="00982051">
        <w:rPr>
          <w:rFonts w:ascii="Times New Roman" w:hAnsi="Times New Roman"/>
          <w:sz w:val="24"/>
        </w:rPr>
        <w:t>grederom</w:t>
      </w:r>
      <w:proofErr w:type="spellEnd"/>
      <w:r w:rsidR="00E71E81" w:rsidRPr="00982051">
        <w:rPr>
          <w:rFonts w:ascii="Times New Roman" w:hAnsi="Times New Roman"/>
          <w:sz w:val="24"/>
        </w:rPr>
        <w:t xml:space="preserve"> i valjkom sa djelomičnim  ručnim poravnanjem. Obračun se vrši po m</w:t>
      </w:r>
      <w:r w:rsidR="00E71E81" w:rsidRPr="00982051">
        <w:rPr>
          <w:rFonts w:ascii="Times New Roman" w:hAnsi="Times New Roman"/>
          <w:sz w:val="24"/>
          <w:vertAlign w:val="superscript"/>
        </w:rPr>
        <w:t>3</w:t>
      </w:r>
      <w:r w:rsidR="00E71E81" w:rsidRPr="00982051">
        <w:rPr>
          <w:rFonts w:ascii="Times New Roman" w:hAnsi="Times New Roman"/>
          <w:sz w:val="24"/>
        </w:rPr>
        <w:t xml:space="preserve"> ugrađenog agregata. Radovi se izvode prema potrebama utvrđenim temeljem obavljenog izvida komunalnog redara na terenu ili po dojavi građana.</w:t>
      </w:r>
      <w:r w:rsidRPr="00982051">
        <w:rPr>
          <w:rFonts w:ascii="Times New Roman" w:hAnsi="Times New Roman"/>
          <w:sz w:val="24"/>
        </w:rPr>
        <w:t xml:space="preserve"> </w:t>
      </w:r>
      <w:r w:rsidR="00E71E81" w:rsidRPr="00982051">
        <w:rPr>
          <w:rFonts w:ascii="Times New Roman" w:hAnsi="Times New Roman"/>
          <w:sz w:val="24"/>
        </w:rPr>
        <w:t>Održavanje makadamskih nerazvrstanih cesta (poljskih putova) obuhvaća održavanje poljskih putova kao što su nasipavanje kamenom i asfaltom</w:t>
      </w:r>
      <w:r w:rsidR="001969DC">
        <w:rPr>
          <w:rFonts w:ascii="Times New Roman" w:hAnsi="Times New Roman"/>
          <w:sz w:val="24"/>
        </w:rPr>
        <w:t>,</w:t>
      </w:r>
      <w:r w:rsidR="00E71E81" w:rsidRPr="00982051">
        <w:rPr>
          <w:rFonts w:ascii="Times New Roman" w:hAnsi="Times New Roman"/>
          <w:sz w:val="24"/>
        </w:rPr>
        <w:t xml:space="preserve"> </w:t>
      </w:r>
      <w:r w:rsidR="001969DC">
        <w:rPr>
          <w:rFonts w:ascii="Times New Roman" w:hAnsi="Times New Roman"/>
          <w:sz w:val="24"/>
        </w:rPr>
        <w:t>a</w:t>
      </w:r>
      <w:r w:rsidR="00E71E81" w:rsidRPr="00982051">
        <w:rPr>
          <w:rFonts w:ascii="Times New Roman" w:hAnsi="Times New Roman"/>
          <w:sz w:val="24"/>
        </w:rPr>
        <w:t xml:space="preserve"> samo </w:t>
      </w:r>
      <w:r w:rsidR="001969DC">
        <w:rPr>
          <w:rFonts w:ascii="Times New Roman" w:hAnsi="Times New Roman"/>
          <w:sz w:val="24"/>
        </w:rPr>
        <w:t>u 2023. godini planirano je</w:t>
      </w:r>
      <w:r w:rsidR="00E71E81" w:rsidRPr="00982051">
        <w:rPr>
          <w:rFonts w:ascii="Times New Roman" w:hAnsi="Times New Roman"/>
          <w:sz w:val="24"/>
        </w:rPr>
        <w:t xml:space="preserve"> preko </w:t>
      </w:r>
      <w:r w:rsidR="001969DC">
        <w:rPr>
          <w:rFonts w:ascii="Times New Roman" w:hAnsi="Times New Roman"/>
          <w:sz w:val="24"/>
        </w:rPr>
        <w:t>5 0</w:t>
      </w:r>
      <w:r w:rsidR="00E71E81" w:rsidRPr="00982051">
        <w:rPr>
          <w:rFonts w:ascii="Times New Roman" w:hAnsi="Times New Roman"/>
          <w:sz w:val="24"/>
        </w:rPr>
        <w:t xml:space="preserve">00 m </w:t>
      </w:r>
      <w:r w:rsidR="001969DC">
        <w:rPr>
          <w:rFonts w:ascii="Times New Roman" w:hAnsi="Times New Roman"/>
          <w:sz w:val="24"/>
        </w:rPr>
        <w:t xml:space="preserve">nasipavanja </w:t>
      </w:r>
      <w:r w:rsidR="00E71E81" w:rsidRPr="00982051">
        <w:rPr>
          <w:rFonts w:ascii="Times New Roman" w:hAnsi="Times New Roman"/>
          <w:sz w:val="24"/>
        </w:rPr>
        <w:t xml:space="preserve">poljskih puteva </w:t>
      </w:r>
      <w:r w:rsidR="001969DC">
        <w:rPr>
          <w:rFonts w:ascii="Times New Roman" w:hAnsi="Times New Roman"/>
          <w:sz w:val="24"/>
        </w:rPr>
        <w:t xml:space="preserve">tj. </w:t>
      </w:r>
      <w:r w:rsidR="00E71E81" w:rsidRPr="00982051">
        <w:rPr>
          <w:rFonts w:ascii="Times New Roman" w:hAnsi="Times New Roman"/>
          <w:sz w:val="24"/>
        </w:rPr>
        <w:t xml:space="preserve">nasipavanje novih poljskih puteva </w:t>
      </w:r>
      <w:r w:rsidR="001969DC">
        <w:rPr>
          <w:rFonts w:ascii="Times New Roman" w:hAnsi="Times New Roman"/>
          <w:sz w:val="24"/>
        </w:rPr>
        <w:t xml:space="preserve">i </w:t>
      </w:r>
      <w:r w:rsidR="00E71E81" w:rsidRPr="00982051">
        <w:rPr>
          <w:rFonts w:ascii="Times New Roman" w:hAnsi="Times New Roman"/>
          <w:sz w:val="24"/>
        </w:rPr>
        <w:t>saniranje postojećih poljskih putev</w:t>
      </w:r>
      <w:r w:rsidR="001969DC">
        <w:rPr>
          <w:rFonts w:ascii="Times New Roman" w:hAnsi="Times New Roman"/>
          <w:sz w:val="24"/>
        </w:rPr>
        <w:t>a.</w:t>
      </w:r>
    </w:p>
    <w:p w14:paraId="7F3B5A7A" w14:textId="245A1A5E" w:rsidR="002721EC" w:rsidRPr="00AF06BF" w:rsidRDefault="00982051" w:rsidP="002721EC">
      <w:pPr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="002721EC" w:rsidRPr="00AF06BF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Usluga </w:t>
      </w:r>
      <w:r w:rsidR="002721EC" w:rsidRPr="00AF06BF">
        <w:rPr>
          <w:rFonts w:ascii="Times New Roman" w:hAnsi="Times New Roman"/>
          <w:sz w:val="24"/>
          <w:szCs w:val="28"/>
        </w:rPr>
        <w:t>održavanj</w:t>
      </w:r>
      <w:r>
        <w:rPr>
          <w:rFonts w:ascii="Times New Roman" w:hAnsi="Times New Roman"/>
          <w:sz w:val="24"/>
          <w:szCs w:val="28"/>
        </w:rPr>
        <w:t>a</w:t>
      </w:r>
      <w:r w:rsidR="002721EC" w:rsidRPr="00AF06BF">
        <w:rPr>
          <w:rFonts w:ascii="Times New Roman" w:hAnsi="Times New Roman"/>
          <w:sz w:val="24"/>
          <w:szCs w:val="28"/>
        </w:rPr>
        <w:t xml:space="preserve"> groblja – pod održavanjem groblja podrazumijeva se košenje i skupljanje trave, raslinja, te uređenje </w:t>
      </w:r>
      <w:proofErr w:type="spellStart"/>
      <w:r w:rsidR="002721EC" w:rsidRPr="00AF06BF">
        <w:rPr>
          <w:rFonts w:ascii="Times New Roman" w:hAnsi="Times New Roman"/>
          <w:sz w:val="24"/>
          <w:szCs w:val="28"/>
        </w:rPr>
        <w:t>horikulturne</w:t>
      </w:r>
      <w:proofErr w:type="spellEnd"/>
      <w:r w:rsidR="002721EC" w:rsidRPr="00AF06BF">
        <w:rPr>
          <w:rFonts w:ascii="Times New Roman" w:hAnsi="Times New Roman"/>
          <w:sz w:val="24"/>
          <w:szCs w:val="28"/>
        </w:rPr>
        <w:t xml:space="preserve"> zelene javne površine, te </w:t>
      </w:r>
      <w:r w:rsidR="002721EC" w:rsidRPr="00AF06BF">
        <w:rPr>
          <w:rFonts w:ascii="Times New Roman" w:hAnsi="Times New Roman"/>
          <w:sz w:val="24"/>
        </w:rPr>
        <w:t>održavanje popločenih i nasipanih površina</w:t>
      </w:r>
      <w:r w:rsidR="005C3E46">
        <w:rPr>
          <w:rFonts w:ascii="Times New Roman" w:hAnsi="Times New Roman"/>
          <w:sz w:val="24"/>
        </w:rPr>
        <w:t xml:space="preserve"> preko 15 000 m²</w:t>
      </w:r>
      <w:r w:rsidR="00E55AC5">
        <w:rPr>
          <w:rFonts w:ascii="Times New Roman" w:hAnsi="Times New Roman"/>
          <w:sz w:val="24"/>
        </w:rPr>
        <w:t>, košnja trave održava se od mjeseca ožujka do mjeseca lipnja dva puta mjesečno, dok od mjeseca lipnja do mjeseca studenog košnja se održavanja jednom mjesečno odnosno po potrebi i dva puta mjesečno.</w:t>
      </w:r>
    </w:p>
    <w:p w14:paraId="230AFB93" w14:textId="1D49D093" w:rsidR="002721EC" w:rsidRPr="00AF06BF" w:rsidRDefault="00982051" w:rsidP="002721EC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3</w:t>
      </w:r>
      <w:r w:rsidR="002721EC" w:rsidRPr="00AF06BF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U</w:t>
      </w:r>
      <w:r w:rsidR="002721EC" w:rsidRPr="00AF06BF">
        <w:rPr>
          <w:rFonts w:ascii="Times New Roman" w:hAnsi="Times New Roman"/>
          <w:sz w:val="24"/>
          <w:szCs w:val="28"/>
        </w:rPr>
        <w:t xml:space="preserve">sluga čišćenja </w:t>
      </w:r>
      <w:r w:rsidR="002721EC" w:rsidRPr="00AF06BF">
        <w:rPr>
          <w:rFonts w:ascii="Times New Roman" w:hAnsi="Times New Roman"/>
          <w:sz w:val="24"/>
        </w:rPr>
        <w:t>snijega - pod uslugom čišćenja snijega podrazumijeva se strojno uklanjanje snijega sa nerazvrstanih cesta i prilaznih putova do građevina i uređaja javne namjene</w:t>
      </w:r>
      <w:r w:rsidR="00AF06BF">
        <w:rPr>
          <w:rFonts w:ascii="Times New Roman" w:hAnsi="Times New Roman"/>
          <w:sz w:val="24"/>
        </w:rPr>
        <w:t xml:space="preserve"> po potrebi</w:t>
      </w:r>
      <w:r w:rsidR="005C3E46">
        <w:rPr>
          <w:rFonts w:ascii="Times New Roman" w:hAnsi="Times New Roman"/>
          <w:sz w:val="24"/>
        </w:rPr>
        <w:t xml:space="preserve"> (60 000 m²), čišćenje se radi sukladno potrebama</w:t>
      </w:r>
      <w:r w:rsidR="00976AF6">
        <w:rPr>
          <w:rFonts w:ascii="Times New Roman" w:hAnsi="Times New Roman"/>
          <w:sz w:val="24"/>
        </w:rPr>
        <w:t xml:space="preserve"> Općine Babina Greda.</w:t>
      </w:r>
    </w:p>
    <w:p w14:paraId="51C14820" w14:textId="4705FB2E" w:rsidR="007956E3" w:rsidRDefault="007956E3" w:rsidP="004C590D">
      <w:pPr>
        <w:rPr>
          <w:rFonts w:ascii="Times New Roman" w:hAnsi="Times New Roman"/>
          <w:b/>
          <w:bCs/>
          <w:color w:val="000000"/>
          <w:sz w:val="24"/>
        </w:rPr>
      </w:pPr>
    </w:p>
    <w:p w14:paraId="156D9235" w14:textId="77777777" w:rsidR="00540695" w:rsidRDefault="00540695" w:rsidP="00540695">
      <w:pPr>
        <w:jc w:val="both"/>
        <w:rPr>
          <w:rFonts w:ascii="Book Antiqua" w:hAnsi="Book Antiqua"/>
          <w:b/>
        </w:rPr>
      </w:pPr>
    </w:p>
    <w:p w14:paraId="50F65DBE" w14:textId="7B3F7D64" w:rsidR="00540695" w:rsidRPr="00540695" w:rsidRDefault="00540695" w:rsidP="00540695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8"/>
        </w:rPr>
      </w:pPr>
      <w:r w:rsidRPr="00540695">
        <w:rPr>
          <w:rFonts w:ascii="Times New Roman" w:hAnsi="Times New Roman"/>
          <w:b/>
          <w:sz w:val="24"/>
          <w:szCs w:val="28"/>
        </w:rPr>
        <w:t>ZAVRŠNE ODREDBE</w:t>
      </w:r>
    </w:p>
    <w:p w14:paraId="4A68BFC9" w14:textId="77777777" w:rsidR="004C590D" w:rsidRDefault="004C590D" w:rsidP="004C590D">
      <w:pPr>
        <w:rPr>
          <w:rFonts w:ascii="Times New Roman" w:hAnsi="Times New Roman"/>
          <w:b/>
          <w:bCs/>
          <w:color w:val="000000"/>
          <w:sz w:val="24"/>
        </w:rPr>
      </w:pPr>
    </w:p>
    <w:p w14:paraId="014B9133" w14:textId="2EDFDE52" w:rsidR="004C590D" w:rsidRPr="00976AF6" w:rsidRDefault="004C590D" w:rsidP="004C590D">
      <w:pPr>
        <w:jc w:val="center"/>
        <w:rPr>
          <w:rFonts w:ascii="Times New Roman" w:hAnsi="Times New Roman"/>
          <w:b/>
          <w:sz w:val="24"/>
        </w:rPr>
      </w:pPr>
      <w:r w:rsidRPr="00976AF6">
        <w:rPr>
          <w:rFonts w:ascii="Times New Roman" w:hAnsi="Times New Roman"/>
          <w:b/>
          <w:sz w:val="24"/>
        </w:rPr>
        <w:t>Članak 5.</w:t>
      </w:r>
    </w:p>
    <w:p w14:paraId="1B25497C" w14:textId="77777777" w:rsidR="004C590D" w:rsidRPr="00976AF6" w:rsidRDefault="004C590D" w:rsidP="00540695">
      <w:pPr>
        <w:rPr>
          <w:rFonts w:ascii="Times New Roman" w:hAnsi="Times New Roman"/>
          <w:b/>
          <w:sz w:val="24"/>
        </w:rPr>
      </w:pPr>
    </w:p>
    <w:p w14:paraId="6884946A" w14:textId="4EE62923" w:rsidR="004C590D" w:rsidRPr="00976AF6" w:rsidRDefault="004C590D" w:rsidP="004C590D">
      <w:pPr>
        <w:pStyle w:val="Paragraf"/>
        <w:spacing w:before="0" w:after="120"/>
        <w:ind w:firstLine="709"/>
        <w:rPr>
          <w:szCs w:val="24"/>
        </w:rPr>
      </w:pPr>
      <w:r w:rsidRPr="00976AF6">
        <w:rPr>
          <w:szCs w:val="24"/>
        </w:rPr>
        <w:t>Općina Babina Greda realizirat će ovaj Program sukladno ostvarenim prihodima u 202</w:t>
      </w:r>
      <w:r w:rsidR="00976AF6" w:rsidRPr="00976AF6">
        <w:rPr>
          <w:szCs w:val="24"/>
        </w:rPr>
        <w:t>4</w:t>
      </w:r>
      <w:r w:rsidRPr="00976AF6">
        <w:rPr>
          <w:szCs w:val="24"/>
        </w:rPr>
        <w:t>. godini za financiranje održavanja komunalne infrastrukture.</w:t>
      </w:r>
    </w:p>
    <w:p w14:paraId="1AD6C328" w14:textId="77777777" w:rsidR="00245A6E" w:rsidRPr="00976AF6" w:rsidRDefault="00245A6E" w:rsidP="006B6175">
      <w:pPr>
        <w:spacing w:line="0" w:lineRule="atLeast"/>
        <w:rPr>
          <w:rFonts w:ascii="Times New Roman" w:hAnsi="Times New Roman"/>
          <w:color w:val="000000"/>
          <w:sz w:val="24"/>
        </w:rPr>
      </w:pPr>
    </w:p>
    <w:p w14:paraId="3C0987A9" w14:textId="2F927124" w:rsidR="00245A6E" w:rsidRPr="00976AF6" w:rsidRDefault="00245A6E" w:rsidP="00245A6E">
      <w:pPr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976AF6">
        <w:rPr>
          <w:rFonts w:ascii="Times New Roman" w:hAnsi="Times New Roman"/>
          <w:b/>
          <w:bCs/>
          <w:color w:val="000000"/>
          <w:sz w:val="24"/>
        </w:rPr>
        <w:t xml:space="preserve">Članak </w:t>
      </w:r>
      <w:r w:rsidR="004C590D" w:rsidRPr="00976AF6">
        <w:rPr>
          <w:rFonts w:ascii="Times New Roman" w:hAnsi="Times New Roman"/>
          <w:b/>
          <w:bCs/>
          <w:color w:val="000000"/>
          <w:sz w:val="24"/>
        </w:rPr>
        <w:t>6</w:t>
      </w:r>
      <w:r w:rsidRPr="00976AF6">
        <w:rPr>
          <w:rFonts w:ascii="Times New Roman" w:hAnsi="Times New Roman"/>
          <w:b/>
          <w:bCs/>
          <w:color w:val="000000"/>
          <w:sz w:val="24"/>
        </w:rPr>
        <w:t>.</w:t>
      </w:r>
    </w:p>
    <w:p w14:paraId="200B33DE" w14:textId="77777777" w:rsidR="004C590D" w:rsidRPr="00976AF6" w:rsidRDefault="004C590D" w:rsidP="00245A6E">
      <w:pPr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23F99308" w14:textId="01E49FE7" w:rsidR="004D6641" w:rsidRPr="00976AF6" w:rsidRDefault="00245A6E" w:rsidP="004D6641">
      <w:pPr>
        <w:rPr>
          <w:rFonts w:ascii="Times New Roman" w:hAnsi="Times New Roman"/>
          <w:sz w:val="24"/>
        </w:rPr>
      </w:pPr>
      <w:r w:rsidRPr="00976AF6">
        <w:rPr>
          <w:rFonts w:ascii="Times New Roman" w:hAnsi="Times New Roman"/>
          <w:b/>
          <w:bCs/>
          <w:color w:val="000000"/>
          <w:sz w:val="24"/>
          <w:lang w:eastAsia="en-US"/>
        </w:rPr>
        <w:tab/>
      </w:r>
      <w:r w:rsidR="004D6641" w:rsidRPr="00976AF6">
        <w:rPr>
          <w:rFonts w:ascii="Times New Roman" w:hAnsi="Times New Roman"/>
          <w:sz w:val="24"/>
        </w:rPr>
        <w:t>Ovaj Program stupa na snagu osmog (8) dana od dana objave u "Službenom vjesniku" Vukovarsko-srijemske županije.</w:t>
      </w:r>
      <w:r w:rsidR="0078362E" w:rsidRPr="00976AF6">
        <w:rPr>
          <w:rFonts w:ascii="Times New Roman" w:hAnsi="Times New Roman"/>
          <w:sz w:val="24"/>
        </w:rPr>
        <w:t>“</w:t>
      </w:r>
    </w:p>
    <w:p w14:paraId="252E3728" w14:textId="77777777" w:rsidR="00976AF6" w:rsidRDefault="00976AF6" w:rsidP="004D6641">
      <w:pPr>
        <w:rPr>
          <w:rFonts w:ascii="Times New Roman" w:hAnsi="Times New Roman"/>
          <w:sz w:val="24"/>
        </w:rPr>
      </w:pPr>
    </w:p>
    <w:p w14:paraId="388A4CDC" w14:textId="31B5C408" w:rsidR="004D6641" w:rsidRPr="00976AF6" w:rsidRDefault="004D6641" w:rsidP="004D6641">
      <w:pPr>
        <w:rPr>
          <w:rFonts w:ascii="Times New Roman" w:hAnsi="Times New Roman"/>
          <w:sz w:val="24"/>
        </w:rPr>
      </w:pPr>
      <w:r w:rsidRPr="00976AF6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2CB35B2E" w14:textId="77777777" w:rsidR="004D6641" w:rsidRPr="00976AF6" w:rsidRDefault="004D6641" w:rsidP="004D6641">
      <w:pPr>
        <w:rPr>
          <w:rFonts w:ascii="Times New Roman" w:hAnsi="Times New Roman"/>
          <w:sz w:val="24"/>
        </w:rPr>
      </w:pPr>
      <w:r w:rsidRPr="00976AF6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Predsjednik                                                                                                                                                                         </w:t>
      </w:r>
    </w:p>
    <w:p w14:paraId="77BDC395" w14:textId="77777777" w:rsidR="004D6641" w:rsidRPr="00976AF6" w:rsidRDefault="004D6641" w:rsidP="004D6641">
      <w:pPr>
        <w:rPr>
          <w:rFonts w:ascii="Times New Roman" w:hAnsi="Times New Roman"/>
          <w:sz w:val="24"/>
        </w:rPr>
      </w:pPr>
      <w:r w:rsidRPr="00976AF6">
        <w:rPr>
          <w:rFonts w:ascii="Times New Roman" w:hAnsi="Times New Roman"/>
          <w:sz w:val="24"/>
        </w:rPr>
        <w:t xml:space="preserve">                                                                                                       Općinskog vijeća:</w:t>
      </w:r>
    </w:p>
    <w:p w14:paraId="46051D18" w14:textId="77777777" w:rsidR="004D6641" w:rsidRPr="00976AF6" w:rsidRDefault="004D6641" w:rsidP="004D6641">
      <w:pPr>
        <w:rPr>
          <w:rFonts w:ascii="Times New Roman" w:hAnsi="Times New Roman"/>
          <w:sz w:val="24"/>
        </w:rPr>
      </w:pPr>
      <w:r w:rsidRPr="00976AF6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552B7A34" w14:textId="106D9967" w:rsidR="0096565C" w:rsidRPr="00976AF6" w:rsidRDefault="004D6641" w:rsidP="003D15E7">
      <w:pPr>
        <w:rPr>
          <w:rFonts w:ascii="Times New Roman" w:hAnsi="Times New Roman"/>
          <w:sz w:val="24"/>
        </w:rPr>
      </w:pPr>
      <w:r w:rsidRPr="00976AF6">
        <w:rPr>
          <w:rFonts w:ascii="Times New Roman" w:hAnsi="Times New Roman"/>
          <w:sz w:val="24"/>
        </w:rPr>
        <w:t xml:space="preserve">                                                                                                          Tomo Đaković</w:t>
      </w:r>
    </w:p>
    <w:sectPr w:rsidR="0096565C" w:rsidRPr="00976A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13CD" w14:textId="77777777" w:rsidR="00833E81" w:rsidRDefault="00833E81">
      <w:r>
        <w:separator/>
      </w:r>
    </w:p>
  </w:endnote>
  <w:endnote w:type="continuationSeparator" w:id="0">
    <w:p w14:paraId="09FB0A64" w14:textId="77777777" w:rsidR="00833E81" w:rsidRDefault="0083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784281"/>
      <w:docPartObj>
        <w:docPartGallery w:val="Page Numbers (Bottom of Page)"/>
        <w:docPartUnique/>
      </w:docPartObj>
    </w:sdtPr>
    <w:sdtContent>
      <w:p w14:paraId="7D628234" w14:textId="0F0BBDEC" w:rsidR="007956E3" w:rsidRDefault="007956E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601638" w14:textId="77777777" w:rsidR="007956E3" w:rsidRDefault="007956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8739" w14:textId="77777777" w:rsidR="00833E81" w:rsidRDefault="00833E81">
      <w:r>
        <w:separator/>
      </w:r>
    </w:p>
  </w:footnote>
  <w:footnote w:type="continuationSeparator" w:id="0">
    <w:p w14:paraId="464741AC" w14:textId="77777777" w:rsidR="00833E81" w:rsidRDefault="0083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67CF"/>
    <w:multiLevelType w:val="hybridMultilevel"/>
    <w:tmpl w:val="F50A3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43669"/>
    <w:multiLevelType w:val="hybridMultilevel"/>
    <w:tmpl w:val="405C9766"/>
    <w:lvl w:ilvl="0" w:tplc="AF7464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27B6"/>
    <w:multiLevelType w:val="multilevel"/>
    <w:tmpl w:val="11C87F6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AED7612"/>
    <w:multiLevelType w:val="hybridMultilevel"/>
    <w:tmpl w:val="822692C6"/>
    <w:lvl w:ilvl="0" w:tplc="1500F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E71B4"/>
    <w:multiLevelType w:val="multilevel"/>
    <w:tmpl w:val="B18267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985F12"/>
    <w:multiLevelType w:val="hybridMultilevel"/>
    <w:tmpl w:val="5FA238A4"/>
    <w:lvl w:ilvl="0" w:tplc="D2B2B0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40F26"/>
    <w:multiLevelType w:val="hybridMultilevel"/>
    <w:tmpl w:val="9536BA28"/>
    <w:lvl w:ilvl="0" w:tplc="AF7464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F0015"/>
    <w:multiLevelType w:val="multilevel"/>
    <w:tmpl w:val="18724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093443C"/>
    <w:multiLevelType w:val="hybridMultilevel"/>
    <w:tmpl w:val="9580F106"/>
    <w:lvl w:ilvl="0" w:tplc="9B22C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A793E"/>
    <w:multiLevelType w:val="hybridMultilevel"/>
    <w:tmpl w:val="231C4F6E"/>
    <w:lvl w:ilvl="0" w:tplc="AF7464E2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F196A06"/>
    <w:multiLevelType w:val="hybridMultilevel"/>
    <w:tmpl w:val="5AF6096A"/>
    <w:lvl w:ilvl="0" w:tplc="5EBA86E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DC2818"/>
    <w:multiLevelType w:val="hybridMultilevel"/>
    <w:tmpl w:val="B16E7F78"/>
    <w:lvl w:ilvl="0" w:tplc="AF7464E2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91693003">
    <w:abstractNumId w:val="9"/>
  </w:num>
  <w:num w:numId="2" w16cid:durableId="2092777308">
    <w:abstractNumId w:val="6"/>
  </w:num>
  <w:num w:numId="3" w16cid:durableId="1877889136">
    <w:abstractNumId w:val="11"/>
  </w:num>
  <w:num w:numId="4" w16cid:durableId="317736301">
    <w:abstractNumId w:val="4"/>
  </w:num>
  <w:num w:numId="5" w16cid:durableId="604191724">
    <w:abstractNumId w:val="2"/>
  </w:num>
  <w:num w:numId="6" w16cid:durableId="235436527">
    <w:abstractNumId w:val="12"/>
  </w:num>
  <w:num w:numId="7" w16cid:durableId="300816176">
    <w:abstractNumId w:val="10"/>
  </w:num>
  <w:num w:numId="8" w16cid:durableId="1009481684">
    <w:abstractNumId w:val="7"/>
  </w:num>
  <w:num w:numId="9" w16cid:durableId="1852528531">
    <w:abstractNumId w:val="5"/>
  </w:num>
  <w:num w:numId="10" w16cid:durableId="19721754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4108927">
    <w:abstractNumId w:val="3"/>
  </w:num>
  <w:num w:numId="12" w16cid:durableId="1649672829">
    <w:abstractNumId w:val="8"/>
  </w:num>
  <w:num w:numId="13" w16cid:durableId="196576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9F"/>
    <w:rsid w:val="00013EBB"/>
    <w:rsid w:val="00071681"/>
    <w:rsid w:val="000716BF"/>
    <w:rsid w:val="00081FFD"/>
    <w:rsid w:val="00092966"/>
    <w:rsid w:val="000D1507"/>
    <w:rsid w:val="00121CCA"/>
    <w:rsid w:val="00160D3E"/>
    <w:rsid w:val="00181B50"/>
    <w:rsid w:val="001969DC"/>
    <w:rsid w:val="001D64FE"/>
    <w:rsid w:val="001E62F5"/>
    <w:rsid w:val="001F771D"/>
    <w:rsid w:val="0020402D"/>
    <w:rsid w:val="00245A6E"/>
    <w:rsid w:val="002721EC"/>
    <w:rsid w:val="002A2AE6"/>
    <w:rsid w:val="002A40FD"/>
    <w:rsid w:val="002E0519"/>
    <w:rsid w:val="002E3151"/>
    <w:rsid w:val="00371F54"/>
    <w:rsid w:val="003749A6"/>
    <w:rsid w:val="003C32FA"/>
    <w:rsid w:val="003D15E7"/>
    <w:rsid w:val="003D3833"/>
    <w:rsid w:val="003E42B3"/>
    <w:rsid w:val="003F0875"/>
    <w:rsid w:val="00407B6B"/>
    <w:rsid w:val="00413BB0"/>
    <w:rsid w:val="00415790"/>
    <w:rsid w:val="00441CD8"/>
    <w:rsid w:val="004546C6"/>
    <w:rsid w:val="00475248"/>
    <w:rsid w:val="00486F0F"/>
    <w:rsid w:val="00495EC7"/>
    <w:rsid w:val="004969B1"/>
    <w:rsid w:val="004A6FEE"/>
    <w:rsid w:val="004C590D"/>
    <w:rsid w:val="004D6641"/>
    <w:rsid w:val="004E4626"/>
    <w:rsid w:val="00532491"/>
    <w:rsid w:val="00540695"/>
    <w:rsid w:val="0054492E"/>
    <w:rsid w:val="005B2A86"/>
    <w:rsid w:val="005B6FEE"/>
    <w:rsid w:val="005C3E46"/>
    <w:rsid w:val="006076E6"/>
    <w:rsid w:val="006341A6"/>
    <w:rsid w:val="006768CA"/>
    <w:rsid w:val="00685E98"/>
    <w:rsid w:val="006B6175"/>
    <w:rsid w:val="006F7B5F"/>
    <w:rsid w:val="00710CC1"/>
    <w:rsid w:val="007512CA"/>
    <w:rsid w:val="00776702"/>
    <w:rsid w:val="0078362E"/>
    <w:rsid w:val="00794C4D"/>
    <w:rsid w:val="007956E3"/>
    <w:rsid w:val="00821DB4"/>
    <w:rsid w:val="00826B8C"/>
    <w:rsid w:val="00833E81"/>
    <w:rsid w:val="008513E1"/>
    <w:rsid w:val="00871C82"/>
    <w:rsid w:val="008E7553"/>
    <w:rsid w:val="00906388"/>
    <w:rsid w:val="009111F3"/>
    <w:rsid w:val="00912886"/>
    <w:rsid w:val="0096565C"/>
    <w:rsid w:val="00976AF6"/>
    <w:rsid w:val="00982051"/>
    <w:rsid w:val="00991F9A"/>
    <w:rsid w:val="009A234B"/>
    <w:rsid w:val="009A7738"/>
    <w:rsid w:val="00A26450"/>
    <w:rsid w:val="00A345D7"/>
    <w:rsid w:val="00A5650E"/>
    <w:rsid w:val="00A60E7D"/>
    <w:rsid w:val="00A7429F"/>
    <w:rsid w:val="00AA05C7"/>
    <w:rsid w:val="00AA7D77"/>
    <w:rsid w:val="00AE76A0"/>
    <w:rsid w:val="00AF06BF"/>
    <w:rsid w:val="00B91CA5"/>
    <w:rsid w:val="00B91F87"/>
    <w:rsid w:val="00C14D3D"/>
    <w:rsid w:val="00C25A75"/>
    <w:rsid w:val="00C66691"/>
    <w:rsid w:val="00C86921"/>
    <w:rsid w:val="00CF5A2C"/>
    <w:rsid w:val="00D45EB1"/>
    <w:rsid w:val="00D74B39"/>
    <w:rsid w:val="00D81784"/>
    <w:rsid w:val="00DA5311"/>
    <w:rsid w:val="00DA787C"/>
    <w:rsid w:val="00DE5FD2"/>
    <w:rsid w:val="00DF1587"/>
    <w:rsid w:val="00E53DEF"/>
    <w:rsid w:val="00E55AC5"/>
    <w:rsid w:val="00E55C20"/>
    <w:rsid w:val="00E61581"/>
    <w:rsid w:val="00E71E81"/>
    <w:rsid w:val="00E97881"/>
    <w:rsid w:val="00EF3461"/>
    <w:rsid w:val="00F032A6"/>
    <w:rsid w:val="00F32DFB"/>
    <w:rsid w:val="00F40FCA"/>
    <w:rsid w:val="00F731EE"/>
    <w:rsid w:val="00FA4458"/>
    <w:rsid w:val="00FB751E"/>
    <w:rsid w:val="00FC1997"/>
    <w:rsid w:val="00FE3BAD"/>
    <w:rsid w:val="30B74CA6"/>
    <w:rsid w:val="3EFD7257"/>
    <w:rsid w:val="6ED3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AFAA"/>
  <w15:docId w15:val="{0CBE7BD9-8350-43E2-A224-5951CACF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Times New Roman"/>
      <w:sz w:val="2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qFormat/>
    <w:locked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6768CA"/>
    <w:pPr>
      <w:ind w:left="720"/>
      <w:contextualSpacing/>
    </w:pPr>
  </w:style>
  <w:style w:type="character" w:customStyle="1" w:styleId="kurziv">
    <w:name w:val="kurziv"/>
    <w:rsid w:val="00F40FCA"/>
  </w:style>
  <w:style w:type="paragraph" w:styleId="Zaglavlje">
    <w:name w:val="header"/>
    <w:basedOn w:val="Normal"/>
    <w:link w:val="ZaglavljeChar"/>
    <w:uiPriority w:val="99"/>
    <w:unhideWhenUsed/>
    <w:rsid w:val="007956E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56E3"/>
    <w:rPr>
      <w:rFonts w:ascii="Arial" w:eastAsia="Times New Roman" w:hAnsi="Arial" w:cs="Times New Roman"/>
      <w:sz w:val="22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956E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56E3"/>
    <w:rPr>
      <w:rFonts w:ascii="Arial" w:eastAsia="Times New Roman" w:hAnsi="Arial" w:cs="Times New Roman"/>
      <w:sz w:val="22"/>
      <w:szCs w:val="24"/>
    </w:rPr>
  </w:style>
  <w:style w:type="paragraph" w:customStyle="1" w:styleId="Paragraf11">
    <w:name w:val="Paragraf 1.1"/>
    <w:basedOn w:val="Normal"/>
    <w:rsid w:val="004C590D"/>
    <w:pPr>
      <w:spacing w:before="120" w:after="120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Paragraf-">
    <w:name w:val="Paragraf-"/>
    <w:basedOn w:val="Normal"/>
    <w:rsid w:val="004C590D"/>
    <w:pPr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Paragraf">
    <w:name w:val="Paragraf"/>
    <w:basedOn w:val="Normal"/>
    <w:rsid w:val="004C590D"/>
    <w:pPr>
      <w:spacing w:before="120"/>
      <w:ind w:firstLine="567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2205</Words>
  <Characters>12573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SDP Babina Greda</dc:creator>
  <cp:lastModifiedBy>Tomislav Kopić</cp:lastModifiedBy>
  <cp:revision>13</cp:revision>
  <cp:lastPrinted>2023-12-15T16:08:00Z</cp:lastPrinted>
  <dcterms:created xsi:type="dcterms:W3CDTF">2022-12-16T12:34:00Z</dcterms:created>
  <dcterms:modified xsi:type="dcterms:W3CDTF">2023-12-27T11:07:00Z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A4C5EC1007094EBC9B2C299649314044</vt:lpwstr>
  </property>
</Properties>
</file>