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3402"/>
      </w:tblGrid>
      <w:tr w:rsidR="00B2521A" w14:paraId="1D844F78" w14:textId="77777777" w:rsidTr="009B4847">
        <w:tc>
          <w:tcPr>
            <w:tcW w:w="3402" w:type="dxa"/>
            <w:shd w:val="clear" w:color="auto" w:fill="auto"/>
          </w:tcPr>
          <w:p w14:paraId="70A8F9CE" w14:textId="535349AE" w:rsidR="00B2521A" w:rsidRDefault="00B2521A" w:rsidP="009B4847">
            <w:pPr>
              <w:snapToGrid w:val="0"/>
              <w:jc w:val="center"/>
              <w:rPr>
                <w:b/>
              </w:rPr>
            </w:pPr>
            <w:r>
              <w:rPr>
                <w:b/>
              </w:rPr>
              <w:t xml:space="preserve">               </w:t>
            </w:r>
            <w:r>
              <w:rPr>
                <w:noProof/>
              </w:rPr>
              <w:drawing>
                <wp:inline distT="0" distB="0" distL="0" distR="0" wp14:anchorId="5B6922F6" wp14:editId="6B6F2CC7">
                  <wp:extent cx="4476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7675" cy="571500"/>
                          </a:xfrm>
                          <a:prstGeom prst="rect">
                            <a:avLst/>
                          </a:prstGeom>
                          <a:solidFill>
                            <a:srgbClr val="FFFFFF"/>
                          </a:solidFill>
                          <a:ln>
                            <a:noFill/>
                          </a:ln>
                        </pic:spPr>
                      </pic:pic>
                    </a:graphicData>
                  </a:graphic>
                </wp:inline>
              </w:drawing>
            </w:r>
          </w:p>
        </w:tc>
      </w:tr>
    </w:tbl>
    <w:p w14:paraId="6E757806" w14:textId="3CF5CB02" w:rsidR="00FC6DD0" w:rsidRDefault="00B2521A" w:rsidP="00B2521A">
      <w:pPr>
        <w:spacing w:line="240" w:lineRule="auto"/>
        <w:ind w:firstLine="720"/>
        <w:rPr>
          <w:rFonts w:ascii="Times New Roman" w:hAnsi="Times New Roman"/>
          <w:sz w:val="24"/>
        </w:rPr>
      </w:pPr>
      <w:r>
        <w:rPr>
          <w:rFonts w:ascii="Times New Roman" w:hAnsi="Times New Roman"/>
          <w:sz w:val="24"/>
        </w:rPr>
        <w:t>REPUBLIKA HRVATSKA</w:t>
      </w:r>
      <w:r>
        <w:rPr>
          <w:rFonts w:ascii="Times New Roman" w:hAnsi="Times New Roman"/>
          <w:sz w:val="24"/>
        </w:rPr>
        <w:br/>
        <w:t>VUKOVARSKO – SRIJEMSKA ŽUPANIJA</w:t>
      </w:r>
      <w:r>
        <w:rPr>
          <w:rFonts w:ascii="Times New Roman" w:hAnsi="Times New Roman"/>
          <w:sz w:val="24"/>
        </w:rPr>
        <w:br/>
        <w:t xml:space="preserve">            OPĆINA BABINA GREDA</w:t>
      </w:r>
      <w:r>
        <w:rPr>
          <w:rFonts w:ascii="Times New Roman" w:hAnsi="Times New Roman"/>
          <w:sz w:val="24"/>
        </w:rPr>
        <w:br/>
        <w:t xml:space="preserve">                  OPĆINSKO VIJEĆE</w:t>
      </w:r>
      <w:r>
        <w:rPr>
          <w:rFonts w:ascii="Times New Roman" w:hAnsi="Times New Roman"/>
          <w:sz w:val="24"/>
        </w:rPr>
        <w:br/>
      </w:r>
      <w:r w:rsidR="00FC6DD0">
        <w:rPr>
          <w:rFonts w:ascii="Times New Roman" w:hAnsi="Times New Roman"/>
          <w:sz w:val="24"/>
        </w:rPr>
        <w:t>KLASA: 363-01/22-01/</w:t>
      </w:r>
      <w:r w:rsidR="00371D0B">
        <w:rPr>
          <w:rFonts w:ascii="Times New Roman" w:hAnsi="Times New Roman"/>
          <w:sz w:val="24"/>
        </w:rPr>
        <w:t>73</w:t>
      </w:r>
      <w:r w:rsidR="00FC6DD0">
        <w:rPr>
          <w:rFonts w:ascii="Times New Roman" w:hAnsi="Times New Roman"/>
          <w:sz w:val="24"/>
        </w:rPr>
        <w:br/>
        <w:t xml:space="preserve">URBROJ: 2196-7-01-22-1       </w:t>
      </w:r>
      <w:r w:rsidR="00FC6DD0">
        <w:rPr>
          <w:rFonts w:ascii="Times New Roman" w:hAnsi="Times New Roman"/>
          <w:sz w:val="24"/>
        </w:rPr>
        <w:br/>
        <w:t xml:space="preserve">Babina Greda, </w:t>
      </w:r>
      <w:r w:rsidR="00371D0B">
        <w:rPr>
          <w:rFonts w:ascii="Times New Roman" w:hAnsi="Times New Roman"/>
          <w:sz w:val="24"/>
        </w:rPr>
        <w:t>07</w:t>
      </w:r>
      <w:r w:rsidR="00FC6DD0">
        <w:rPr>
          <w:rFonts w:ascii="Times New Roman" w:hAnsi="Times New Roman"/>
          <w:sz w:val="24"/>
        </w:rPr>
        <w:t xml:space="preserve">. lipnja 2022. godine      </w:t>
      </w:r>
    </w:p>
    <w:p w14:paraId="2B8A68E1" w14:textId="77777777" w:rsidR="00FC6DD0" w:rsidRDefault="00FC6DD0" w:rsidP="00FC6DD0">
      <w:pPr>
        <w:pStyle w:val="Bezproreda"/>
        <w:jc w:val="both"/>
        <w:rPr>
          <w:rFonts w:ascii="Times New Roman" w:hAnsi="Times New Roman"/>
          <w:sz w:val="24"/>
          <w:szCs w:val="24"/>
        </w:rPr>
      </w:pPr>
    </w:p>
    <w:p w14:paraId="77E64C63" w14:textId="51CA2A24" w:rsidR="00FC6DD0" w:rsidRDefault="00FC6DD0" w:rsidP="00FC6DD0">
      <w:pPr>
        <w:pStyle w:val="Bezproreda"/>
        <w:jc w:val="both"/>
        <w:rPr>
          <w:rFonts w:ascii="Times New Roman" w:hAnsi="Times New Roman"/>
          <w:sz w:val="24"/>
          <w:szCs w:val="24"/>
        </w:rPr>
      </w:pPr>
      <w:r>
        <w:rPr>
          <w:rFonts w:ascii="Times New Roman" w:hAnsi="Times New Roman"/>
          <w:sz w:val="24"/>
          <w:szCs w:val="24"/>
        </w:rPr>
        <w:t xml:space="preserve">Na temelju članka 30. stavak 2. i članka 133. Zakona o komunalnom gospodarstvu ("Narodne novine" br. 68/18, 110/18 i 32/20), članka 18. Statuta Općine Babina Greda (“Sl. Vjesnik Vukovarsko – srijemske županije“ br. 11/09, 04/13, 03/14, 01/18, 13/18, 27/18 - pročišćeni tekst, 21A/19 i 03/20 i 04/21), članka 45. Poslovnika o radu Općinskog vijeća (“Sl. Vjesnik Vukovarsko - srijemske županije” br. 16/09, 01/18 i 04/21) Općinsko vijeće  Općine  Babina  Greda  na  11.  sjednici održanoj  dana </w:t>
      </w:r>
      <w:r w:rsidR="00371D0B">
        <w:rPr>
          <w:rFonts w:ascii="Times New Roman" w:hAnsi="Times New Roman"/>
          <w:sz w:val="24"/>
          <w:szCs w:val="24"/>
        </w:rPr>
        <w:t>07</w:t>
      </w:r>
      <w:r>
        <w:rPr>
          <w:rFonts w:ascii="Times New Roman" w:hAnsi="Times New Roman"/>
          <w:sz w:val="24"/>
          <w:szCs w:val="24"/>
        </w:rPr>
        <w:t>.  lipnja 2022.  godine  d o n o s i</w:t>
      </w:r>
    </w:p>
    <w:p w14:paraId="590D6B33" w14:textId="77777777" w:rsidR="00FC6DD0" w:rsidRDefault="00FC6DD0" w:rsidP="00FC6DD0">
      <w:pPr>
        <w:pStyle w:val="Bezproreda"/>
        <w:jc w:val="both"/>
        <w:rPr>
          <w:rFonts w:ascii="Times New Roman" w:hAnsi="Times New Roman"/>
          <w:sz w:val="24"/>
          <w:szCs w:val="24"/>
        </w:rPr>
      </w:pPr>
    </w:p>
    <w:p w14:paraId="2433378C" w14:textId="77777777" w:rsidR="00FC6DD0" w:rsidRDefault="00FC6DD0" w:rsidP="00FC6DD0">
      <w:pPr>
        <w:pStyle w:val="Bezproreda"/>
        <w:jc w:val="both"/>
        <w:rPr>
          <w:rFonts w:ascii="Times New Roman" w:hAnsi="Times New Roman"/>
          <w:sz w:val="24"/>
          <w:szCs w:val="24"/>
        </w:rPr>
      </w:pPr>
    </w:p>
    <w:p w14:paraId="5BE6BF83" w14:textId="77777777" w:rsidR="00FC6DD0" w:rsidRDefault="00FC6DD0" w:rsidP="00FC6DD0">
      <w:pPr>
        <w:pStyle w:val="Bezproreda"/>
        <w:jc w:val="center"/>
        <w:rPr>
          <w:rFonts w:ascii="Times New Roman" w:hAnsi="Times New Roman"/>
          <w:sz w:val="24"/>
          <w:szCs w:val="24"/>
        </w:rPr>
      </w:pPr>
      <w:r>
        <w:rPr>
          <w:rFonts w:ascii="Times New Roman" w:hAnsi="Times New Roman"/>
          <w:sz w:val="24"/>
          <w:szCs w:val="24"/>
        </w:rPr>
        <w:t>O D L U K U</w:t>
      </w:r>
    </w:p>
    <w:p w14:paraId="00F43347" w14:textId="77777777" w:rsidR="00FC6DD0" w:rsidRDefault="00FC6DD0" w:rsidP="00FC6DD0">
      <w:pPr>
        <w:pStyle w:val="Bezproreda"/>
        <w:jc w:val="center"/>
        <w:rPr>
          <w:rFonts w:ascii="Times New Roman" w:hAnsi="Times New Roman"/>
          <w:sz w:val="24"/>
          <w:szCs w:val="24"/>
        </w:rPr>
      </w:pPr>
      <w:r>
        <w:rPr>
          <w:rFonts w:ascii="Times New Roman" w:hAnsi="Times New Roman"/>
          <w:sz w:val="24"/>
          <w:szCs w:val="24"/>
        </w:rPr>
        <w:t xml:space="preserve">o davanju prethodne suglasnosti na Opće uvjete isporuke komunalne usluge </w:t>
      </w:r>
    </w:p>
    <w:p w14:paraId="3E4DF3A2" w14:textId="7BF4FF54" w:rsidR="00FC6DD0" w:rsidRDefault="00FC6DD0" w:rsidP="00FC6DD0">
      <w:pPr>
        <w:pStyle w:val="Bezproreda"/>
        <w:jc w:val="center"/>
        <w:rPr>
          <w:rFonts w:ascii="Times New Roman" w:hAnsi="Times New Roman"/>
          <w:sz w:val="24"/>
          <w:szCs w:val="24"/>
        </w:rPr>
      </w:pPr>
      <w:r>
        <w:rPr>
          <w:rFonts w:ascii="Times New Roman" w:hAnsi="Times New Roman"/>
          <w:sz w:val="24"/>
          <w:szCs w:val="24"/>
        </w:rPr>
        <w:t>obavljanja dimnjačarskih poslova</w:t>
      </w:r>
    </w:p>
    <w:p w14:paraId="4018764D" w14:textId="77777777" w:rsidR="00FC6DD0" w:rsidRDefault="00FC6DD0" w:rsidP="00FC6DD0">
      <w:pPr>
        <w:pStyle w:val="Bezproreda"/>
        <w:rPr>
          <w:rFonts w:ascii="Times New Roman" w:hAnsi="Times New Roman"/>
          <w:sz w:val="24"/>
          <w:szCs w:val="24"/>
        </w:rPr>
      </w:pPr>
    </w:p>
    <w:p w14:paraId="057F2D23" w14:textId="77777777" w:rsidR="00FC6DD0" w:rsidRDefault="00FC6DD0" w:rsidP="00FC6DD0">
      <w:pPr>
        <w:pStyle w:val="Bezproreda"/>
        <w:jc w:val="center"/>
        <w:rPr>
          <w:rFonts w:ascii="Times New Roman" w:hAnsi="Times New Roman"/>
          <w:sz w:val="24"/>
          <w:szCs w:val="24"/>
        </w:rPr>
      </w:pPr>
    </w:p>
    <w:p w14:paraId="7AF33DED" w14:textId="77777777" w:rsidR="00FC6DD0" w:rsidRDefault="00FC6DD0" w:rsidP="00FC6DD0">
      <w:pPr>
        <w:pStyle w:val="Bezproreda"/>
        <w:jc w:val="center"/>
        <w:rPr>
          <w:rFonts w:ascii="Times New Roman" w:hAnsi="Times New Roman"/>
          <w:sz w:val="24"/>
          <w:szCs w:val="24"/>
        </w:rPr>
      </w:pPr>
      <w:r>
        <w:rPr>
          <w:rFonts w:ascii="Times New Roman" w:hAnsi="Times New Roman"/>
          <w:sz w:val="24"/>
          <w:szCs w:val="24"/>
        </w:rPr>
        <w:t>Članak 1.</w:t>
      </w:r>
    </w:p>
    <w:p w14:paraId="609B9F5D" w14:textId="77777777" w:rsidR="00FC6DD0" w:rsidRDefault="00FC6DD0" w:rsidP="00FC6DD0">
      <w:pPr>
        <w:pStyle w:val="Bezproreda"/>
        <w:jc w:val="center"/>
        <w:rPr>
          <w:rFonts w:ascii="Times New Roman" w:hAnsi="Times New Roman"/>
          <w:sz w:val="24"/>
          <w:szCs w:val="24"/>
        </w:rPr>
      </w:pPr>
    </w:p>
    <w:p w14:paraId="4D3D8CC6" w14:textId="677474EE" w:rsidR="00FC6DD0" w:rsidRDefault="00FC6DD0" w:rsidP="00AF5DD0">
      <w:pPr>
        <w:pStyle w:val="Bezproreda"/>
        <w:ind w:firstLine="708"/>
        <w:jc w:val="both"/>
        <w:rPr>
          <w:rFonts w:ascii="Times New Roman" w:hAnsi="Times New Roman"/>
          <w:sz w:val="24"/>
          <w:szCs w:val="24"/>
        </w:rPr>
      </w:pPr>
      <w:r>
        <w:rPr>
          <w:rFonts w:ascii="Times New Roman" w:hAnsi="Times New Roman"/>
          <w:sz w:val="24"/>
          <w:szCs w:val="24"/>
        </w:rPr>
        <w:t>Daje se prethodna suglasnost isporučitelju usluge</w:t>
      </w:r>
      <w:r w:rsidR="00AF5DD0">
        <w:rPr>
          <w:rFonts w:ascii="Times New Roman" w:hAnsi="Times New Roman"/>
          <w:sz w:val="24"/>
          <w:szCs w:val="24"/>
        </w:rPr>
        <w:t xml:space="preserve"> odnosno koncesionaru</w:t>
      </w:r>
      <w:r w:rsidR="00AF5DD0">
        <w:rPr>
          <w:rFonts w:ascii="Times New Roman" w:hAnsi="Times New Roman"/>
          <w:sz w:val="24"/>
          <w:szCs w:val="24"/>
        </w:rPr>
        <w:br/>
      </w:r>
      <w:r>
        <w:rPr>
          <w:rFonts w:ascii="Times New Roman" w:hAnsi="Times New Roman"/>
          <w:sz w:val="24"/>
          <w:szCs w:val="24"/>
        </w:rPr>
        <w:t>DS DIMNJAK, obrt za dimnjačarske usluge vl. Vlatko Nagy iz Gundinaca, Đure Varzića 45, OIB: 94281582428, na Opće uvjete isporuke komunalne usluge obavljanja dimnjačarskih poslova na području Općine Babina Greda, a koji su sastavni dio ove Odluke.</w:t>
      </w:r>
    </w:p>
    <w:p w14:paraId="4D4E678A" w14:textId="77777777" w:rsidR="00FC6DD0" w:rsidRDefault="00FC6DD0" w:rsidP="00FC6DD0">
      <w:pPr>
        <w:pStyle w:val="Bezproreda"/>
        <w:rPr>
          <w:rFonts w:ascii="Times New Roman" w:hAnsi="Times New Roman"/>
          <w:sz w:val="24"/>
          <w:szCs w:val="24"/>
        </w:rPr>
      </w:pPr>
    </w:p>
    <w:p w14:paraId="53E6EA47" w14:textId="77777777" w:rsidR="00FC6DD0" w:rsidRDefault="00FC6DD0" w:rsidP="00FC6DD0">
      <w:pPr>
        <w:pStyle w:val="Bezproreda"/>
        <w:jc w:val="center"/>
        <w:rPr>
          <w:rFonts w:ascii="Times New Roman" w:hAnsi="Times New Roman"/>
          <w:sz w:val="24"/>
          <w:szCs w:val="24"/>
        </w:rPr>
      </w:pPr>
      <w:r>
        <w:rPr>
          <w:rFonts w:ascii="Times New Roman" w:hAnsi="Times New Roman"/>
          <w:sz w:val="24"/>
          <w:szCs w:val="24"/>
        </w:rPr>
        <w:t>Članak 2.</w:t>
      </w:r>
    </w:p>
    <w:p w14:paraId="5CB69B21" w14:textId="77777777" w:rsidR="00FC6DD0" w:rsidRDefault="00FC6DD0" w:rsidP="00FC6DD0">
      <w:pPr>
        <w:pStyle w:val="Bezproreda"/>
        <w:jc w:val="center"/>
        <w:rPr>
          <w:rFonts w:ascii="Times New Roman" w:hAnsi="Times New Roman"/>
          <w:sz w:val="24"/>
          <w:szCs w:val="24"/>
        </w:rPr>
      </w:pPr>
    </w:p>
    <w:p w14:paraId="646A2C0F" w14:textId="44FFC1B5" w:rsidR="00FC6DD0" w:rsidRDefault="00FC6DD0" w:rsidP="00FC6DD0">
      <w:pPr>
        <w:pStyle w:val="Bezproreda"/>
        <w:ind w:firstLine="708"/>
        <w:jc w:val="both"/>
        <w:rPr>
          <w:rFonts w:ascii="Times New Roman" w:hAnsi="Times New Roman"/>
          <w:sz w:val="24"/>
          <w:szCs w:val="24"/>
        </w:rPr>
      </w:pPr>
      <w:r>
        <w:rPr>
          <w:rFonts w:ascii="Times New Roman" w:hAnsi="Times New Roman"/>
          <w:sz w:val="24"/>
          <w:szCs w:val="24"/>
        </w:rPr>
        <w:t>Ova Odluka stupa na snagu osmog dana od dana objave u “Službenom vjesniku” Vukovarsko – srijemske županije.</w:t>
      </w:r>
    </w:p>
    <w:p w14:paraId="58292AF1" w14:textId="77777777" w:rsidR="00FC6DD0" w:rsidRDefault="00FC6DD0" w:rsidP="00FC6DD0">
      <w:pPr>
        <w:rPr>
          <w:rFonts w:ascii="Times New Roman" w:hAnsi="Times New Roman"/>
          <w:sz w:val="24"/>
          <w:szCs w:val="24"/>
        </w:rPr>
      </w:pPr>
    </w:p>
    <w:p w14:paraId="34817061" w14:textId="77777777" w:rsidR="00FC6DD0" w:rsidRDefault="00FC6DD0" w:rsidP="00FC6DD0">
      <w:pPr>
        <w:rPr>
          <w:rFonts w:ascii="Times New Roman" w:hAnsi="Times New Roman"/>
          <w:sz w:val="24"/>
        </w:rPr>
      </w:pPr>
    </w:p>
    <w:p w14:paraId="64C100A5" w14:textId="77777777" w:rsidR="00FC6DD0" w:rsidRDefault="00FC6DD0" w:rsidP="00FC6DD0">
      <w:pPr>
        <w:rPr>
          <w:rFonts w:ascii="Times New Roman" w:hAnsi="Times New Roman"/>
          <w:sz w:val="24"/>
        </w:rPr>
      </w:pPr>
    </w:p>
    <w:p w14:paraId="5B4297C0" w14:textId="77777777" w:rsidR="00FC6DD0" w:rsidRDefault="00FC6DD0" w:rsidP="00FC6DD0">
      <w:pPr>
        <w:rPr>
          <w:rFonts w:ascii="Times New Roman" w:hAnsi="Times New Roman"/>
          <w:sz w:val="24"/>
        </w:rPr>
      </w:pPr>
      <w:r>
        <w:rPr>
          <w:rFonts w:ascii="Times New Roman" w:hAnsi="Times New Roman"/>
          <w:sz w:val="24"/>
        </w:rPr>
        <w:t xml:space="preserve">                                                                                             PREDSJEDNIK</w:t>
      </w:r>
    </w:p>
    <w:p w14:paraId="2301291D" w14:textId="6C4DF139" w:rsidR="00FC6DD0" w:rsidRDefault="00FC6DD0" w:rsidP="00FC6DD0">
      <w:pPr>
        <w:rPr>
          <w:rFonts w:ascii="Times New Roman" w:hAnsi="Times New Roman"/>
          <w:sz w:val="24"/>
        </w:rPr>
      </w:pPr>
      <w:r>
        <w:rPr>
          <w:rFonts w:ascii="Times New Roman" w:hAnsi="Times New Roman"/>
          <w:sz w:val="24"/>
        </w:rPr>
        <w:t xml:space="preserve">                                                                                        OPĆINSKOG VIJEĆA </w:t>
      </w:r>
    </w:p>
    <w:p w14:paraId="052C0076" w14:textId="77777777" w:rsidR="00FC6DD0" w:rsidRDefault="00FC6DD0" w:rsidP="00FC6DD0">
      <w:pPr>
        <w:rPr>
          <w:rFonts w:ascii="Times New Roman" w:hAnsi="Times New Roman"/>
          <w:sz w:val="24"/>
        </w:rPr>
      </w:pPr>
    </w:p>
    <w:p w14:paraId="48EDA889" w14:textId="35E496EA" w:rsidR="00FC6DD0" w:rsidRDefault="00FC6DD0" w:rsidP="00FC6DD0">
      <w:pPr>
        <w:rPr>
          <w:rFonts w:ascii="Times New Roman" w:hAnsi="Times New Roman"/>
          <w:sz w:val="24"/>
        </w:rPr>
      </w:pPr>
      <w:r>
        <w:rPr>
          <w:rFonts w:ascii="Times New Roman" w:hAnsi="Times New Roman"/>
          <w:sz w:val="24"/>
        </w:rPr>
        <w:t xml:space="preserve">                                                                                               Tomo Đakov</w:t>
      </w:r>
      <w:r w:rsidR="00B2521A">
        <w:rPr>
          <w:rFonts w:ascii="Times New Roman" w:hAnsi="Times New Roman"/>
          <w:sz w:val="24"/>
        </w:rPr>
        <w:t>ić</w:t>
      </w:r>
    </w:p>
    <w:p w14:paraId="70D632F5" w14:textId="77777777" w:rsidR="00AF5DD0" w:rsidRDefault="00AF5DD0" w:rsidP="00AF5DD0">
      <w:pPr>
        <w:rPr>
          <w:rFonts w:ascii="Times New Roman" w:hAnsi="Times New Roman"/>
          <w:sz w:val="24"/>
        </w:rPr>
      </w:pPr>
    </w:p>
    <w:p w14:paraId="2363C83C" w14:textId="79B6B1F6" w:rsidR="00FC6DD0" w:rsidRDefault="00FC6DD0" w:rsidP="00AF5DD0">
      <w:pPr>
        <w:jc w:val="center"/>
        <w:rPr>
          <w:rFonts w:ascii="Times New Roman" w:hAnsi="Times New Roman"/>
          <w:b/>
          <w:bCs/>
          <w:sz w:val="28"/>
          <w:szCs w:val="28"/>
        </w:rPr>
      </w:pPr>
      <w:r>
        <w:rPr>
          <w:rFonts w:ascii="Times New Roman" w:hAnsi="Times New Roman"/>
          <w:b/>
          <w:bCs/>
          <w:sz w:val="28"/>
          <w:szCs w:val="28"/>
        </w:rPr>
        <w:lastRenderedPageBreak/>
        <w:t>OBRAZLOŽENJE</w:t>
      </w:r>
    </w:p>
    <w:p w14:paraId="4605664F" w14:textId="77777777" w:rsidR="00FC6DD0" w:rsidRDefault="00FC6DD0" w:rsidP="00FC6DD0">
      <w:pPr>
        <w:rPr>
          <w:rFonts w:ascii="Times New Roman" w:hAnsi="Times New Roman"/>
          <w:sz w:val="24"/>
          <w:szCs w:val="24"/>
        </w:rPr>
      </w:pPr>
    </w:p>
    <w:p w14:paraId="5832CD99" w14:textId="77777777" w:rsidR="00FC6DD0" w:rsidRDefault="00FC6DD0" w:rsidP="00FC6DD0">
      <w:pPr>
        <w:ind w:firstLine="708"/>
        <w:jc w:val="both"/>
        <w:rPr>
          <w:rFonts w:ascii="Times New Roman" w:hAnsi="Times New Roman"/>
          <w:sz w:val="24"/>
        </w:rPr>
      </w:pPr>
      <w:r>
        <w:rPr>
          <w:rFonts w:ascii="Times New Roman" w:hAnsi="Times New Roman"/>
          <w:sz w:val="24"/>
        </w:rPr>
        <w:t>Pravni temelj za donošenje akta odnosno Odluke je članak 30. stavak 2. i članak 133. Zakona o komunalnom gospodarstvu ("Narodne novine" br. 68/18, 110/18 i 32/20), članka 18. Statuta Općine Babina Greda (“Sl. Vjesnik Vukovarsko – srijemske županije“ br. 11/09, 04/13, 03/14, 01/18, 13/18, 27/18 - pročišćeni tekst, 21A/19 i 03/20 i 04/21).</w:t>
      </w:r>
    </w:p>
    <w:p w14:paraId="30064BD0" w14:textId="77777777" w:rsidR="00FC6DD0" w:rsidRDefault="00FC6DD0" w:rsidP="00FC6DD0">
      <w:pPr>
        <w:rPr>
          <w:rFonts w:ascii="Times New Roman" w:hAnsi="Times New Roman"/>
          <w:sz w:val="24"/>
        </w:rPr>
      </w:pPr>
    </w:p>
    <w:p w14:paraId="7C972D3F" w14:textId="77777777" w:rsidR="00FC6DD0" w:rsidRDefault="00FC6DD0" w:rsidP="00FC6DD0">
      <w:pPr>
        <w:rPr>
          <w:rFonts w:ascii="Times New Roman" w:hAnsi="Times New Roman"/>
          <w:sz w:val="24"/>
        </w:rPr>
      </w:pPr>
      <w:r>
        <w:rPr>
          <w:rFonts w:ascii="Times New Roman" w:hAnsi="Times New Roman"/>
          <w:sz w:val="24"/>
        </w:rPr>
        <w:t>OSNOVNA PITANJA KOJA SE UREĐUJU AKTOM:</w:t>
      </w:r>
    </w:p>
    <w:p w14:paraId="4EAFBD0D" w14:textId="77777777" w:rsidR="00FC6DD0" w:rsidRDefault="00FC6DD0" w:rsidP="00FC6DD0">
      <w:pPr>
        <w:rPr>
          <w:rFonts w:ascii="Times New Roman" w:hAnsi="Times New Roman"/>
          <w:sz w:val="24"/>
        </w:rPr>
      </w:pPr>
    </w:p>
    <w:p w14:paraId="46F47C9B" w14:textId="77777777" w:rsidR="00FC6DD0" w:rsidRDefault="00FC6DD0" w:rsidP="00FC6DD0">
      <w:pPr>
        <w:ind w:firstLine="708"/>
        <w:jc w:val="both"/>
        <w:rPr>
          <w:rFonts w:ascii="Times New Roman" w:hAnsi="Times New Roman"/>
          <w:sz w:val="24"/>
        </w:rPr>
      </w:pPr>
      <w:r>
        <w:rPr>
          <w:rFonts w:ascii="Times New Roman" w:hAnsi="Times New Roman"/>
          <w:sz w:val="24"/>
        </w:rPr>
        <w:t>Obrt za dimnjačarske usluge DS DIMNJAK iz Gundinaca, Đure Varzića 45, obavlja na području Općine Babina Greda dimnjačarske poslove temeljem ugovora o koncesiji, a predstavničko tijelo je dužno donijeti Suglasnost na Opće uvjete obavljanja dimnjačarskih radova.</w:t>
      </w:r>
    </w:p>
    <w:p w14:paraId="2C5D1AD4" w14:textId="77777777" w:rsidR="00FC6DD0" w:rsidRDefault="00FC6DD0" w:rsidP="00FC6DD0">
      <w:pPr>
        <w:ind w:firstLine="708"/>
        <w:jc w:val="both"/>
        <w:rPr>
          <w:rFonts w:ascii="Times New Roman" w:hAnsi="Times New Roman"/>
          <w:sz w:val="24"/>
        </w:rPr>
      </w:pPr>
      <w:r>
        <w:rPr>
          <w:rFonts w:ascii="Times New Roman" w:hAnsi="Times New Roman"/>
          <w:sz w:val="24"/>
        </w:rPr>
        <w:t>Sukladno članku 30. Zakona o komunalnom gospodarstvu isporučitelj komunalne usluge koji obavlja uslužnu komunalnu djelatnost donosi opće uvjete kojima se utvrđuju uvjeti pružanja usluge, prava i obveze isporučitelja i korisnika komunalne usluge, te način plaćanja isporučene usluge, a isporučitelj usluge ih donosi uz prethodnu suglasnost predstavničkog tijela jedinice lokalne samouprave. DS DIMNJAK dostavio je Općini Babina Greda zahtjev za izdavanje prethodne suglasnosti na Opće uvjete, te se Općinskom vijeću Općine Babina Greda upućuje na odlučivanje Odluka o davanju prethodne suglasnosti na Opće uvjete obavljanja dimnjačarskih poslova.</w:t>
      </w:r>
    </w:p>
    <w:p w14:paraId="0ADB0CAA" w14:textId="77777777" w:rsidR="00FC6DD0" w:rsidRDefault="00FC6DD0" w:rsidP="00FC6DD0">
      <w:pPr>
        <w:rPr>
          <w:rFonts w:ascii="Times New Roman" w:hAnsi="Times New Roman"/>
          <w:sz w:val="24"/>
        </w:rPr>
      </w:pPr>
    </w:p>
    <w:p w14:paraId="52444DF2" w14:textId="2CA55B68" w:rsidR="00FC6DD0" w:rsidRDefault="00FC6DD0" w:rsidP="00FC6DD0">
      <w:pPr>
        <w:rPr>
          <w:rFonts w:ascii="Times New Roman" w:hAnsi="Times New Roman"/>
          <w:sz w:val="24"/>
        </w:rPr>
      </w:pPr>
      <w:r>
        <w:rPr>
          <w:rFonts w:ascii="Times New Roman" w:hAnsi="Times New Roman"/>
          <w:sz w:val="24"/>
        </w:rPr>
        <w:t>FINANCIJSKA SREDSTVA POTREBNA ZA PROVEDBU AKTA:</w:t>
      </w:r>
    </w:p>
    <w:p w14:paraId="5EB06046" w14:textId="77777777" w:rsidR="00FC6DD0" w:rsidRDefault="00FC6DD0" w:rsidP="00FC6DD0">
      <w:pPr>
        <w:rPr>
          <w:rFonts w:ascii="Times New Roman" w:hAnsi="Times New Roman"/>
          <w:sz w:val="24"/>
        </w:rPr>
      </w:pPr>
    </w:p>
    <w:p w14:paraId="216F1C86" w14:textId="77777777" w:rsidR="00FC6DD0" w:rsidRDefault="00FC6DD0" w:rsidP="00FC6DD0">
      <w:pPr>
        <w:jc w:val="both"/>
        <w:rPr>
          <w:rFonts w:ascii="Times New Roman" w:hAnsi="Times New Roman"/>
          <w:sz w:val="24"/>
        </w:rPr>
      </w:pPr>
      <w:r>
        <w:rPr>
          <w:rFonts w:ascii="Times New Roman" w:hAnsi="Times New Roman"/>
          <w:sz w:val="24"/>
        </w:rPr>
        <w:t>Za provedbu ove Odluke nije potrebno osigurati sredstva u Proračunu Općine Babina Greda.</w:t>
      </w:r>
    </w:p>
    <w:p w14:paraId="3EA611D4" w14:textId="2B04D735" w:rsidR="00FC6DD0" w:rsidRDefault="00FC6DD0" w:rsidP="00FC6DD0">
      <w:pPr>
        <w:jc w:val="both"/>
        <w:rPr>
          <w:rFonts w:ascii="Times New Roman" w:hAnsi="Times New Roman"/>
          <w:sz w:val="24"/>
        </w:rPr>
      </w:pPr>
      <w:r>
        <w:rPr>
          <w:rFonts w:ascii="Times New Roman" w:hAnsi="Times New Roman"/>
          <w:sz w:val="24"/>
        </w:rPr>
        <w:t>Slijedom navedenog predlaže se donošenje predloženog akta.</w:t>
      </w:r>
    </w:p>
    <w:p w14:paraId="73C0D468" w14:textId="47A196E9" w:rsidR="00FC6DD0" w:rsidRDefault="00FC6DD0" w:rsidP="00FC6DD0">
      <w:pPr>
        <w:jc w:val="both"/>
        <w:rPr>
          <w:rFonts w:ascii="Times New Roman" w:hAnsi="Times New Roman"/>
          <w:sz w:val="24"/>
        </w:rPr>
      </w:pPr>
    </w:p>
    <w:p w14:paraId="1D274FAC" w14:textId="082849F6" w:rsidR="00FC6DD0" w:rsidRDefault="00FC6DD0" w:rsidP="00FC6DD0">
      <w:pPr>
        <w:jc w:val="both"/>
        <w:rPr>
          <w:rFonts w:ascii="Times New Roman" w:hAnsi="Times New Roman"/>
          <w:sz w:val="24"/>
        </w:rPr>
      </w:pPr>
    </w:p>
    <w:p w14:paraId="0CAA18FE" w14:textId="748D8BB5" w:rsidR="00FC6DD0" w:rsidRDefault="00FC6DD0" w:rsidP="00FC6DD0">
      <w:pPr>
        <w:jc w:val="both"/>
        <w:rPr>
          <w:rFonts w:ascii="Times New Roman" w:hAnsi="Times New Roman"/>
          <w:sz w:val="24"/>
        </w:rPr>
      </w:pPr>
    </w:p>
    <w:p w14:paraId="75358ADF" w14:textId="221D916A" w:rsidR="00FC6DD0" w:rsidRDefault="00FC6DD0" w:rsidP="00FC6DD0">
      <w:pPr>
        <w:jc w:val="both"/>
        <w:rPr>
          <w:rFonts w:ascii="Times New Roman" w:hAnsi="Times New Roman"/>
          <w:sz w:val="24"/>
        </w:rPr>
      </w:pPr>
    </w:p>
    <w:p w14:paraId="6360417C" w14:textId="60676B7B" w:rsidR="00FC6DD0" w:rsidRDefault="00FC6DD0" w:rsidP="00FC6DD0">
      <w:pPr>
        <w:jc w:val="both"/>
        <w:rPr>
          <w:rFonts w:ascii="Times New Roman" w:hAnsi="Times New Roman"/>
          <w:sz w:val="24"/>
        </w:rPr>
      </w:pPr>
    </w:p>
    <w:p w14:paraId="7A93341B" w14:textId="77777777" w:rsidR="00FC6DD0" w:rsidRDefault="00FC6DD0" w:rsidP="00FC6DD0">
      <w:pPr>
        <w:jc w:val="both"/>
        <w:rPr>
          <w:rFonts w:ascii="Times New Roman" w:hAnsi="Times New Roman"/>
          <w:sz w:val="24"/>
        </w:rPr>
      </w:pPr>
    </w:p>
    <w:p w14:paraId="3660EAEC" w14:textId="3F21268B" w:rsidR="00FC6DD0" w:rsidRDefault="00FC6DD0" w:rsidP="00FC6DD0">
      <w:pPr>
        <w:jc w:val="both"/>
        <w:rPr>
          <w:rFonts w:ascii="Times New Roman" w:hAnsi="Times New Roman"/>
          <w:sz w:val="24"/>
        </w:rPr>
      </w:pPr>
    </w:p>
    <w:p w14:paraId="1A1ED4FF" w14:textId="335FE4B7" w:rsidR="00FC6DD0" w:rsidRDefault="00FC6DD0" w:rsidP="00FC6DD0">
      <w:pPr>
        <w:pStyle w:val="Tijeloteksta"/>
        <w:ind w:left="0" w:right="363"/>
        <w:contextualSpacing/>
        <w:rPr>
          <w:rFonts w:ascii="Book Antiqua" w:hAnsi="Book Antiqua"/>
          <w:sz w:val="22"/>
          <w:szCs w:val="22"/>
          <w:lang w:val="hr-HR"/>
        </w:rPr>
      </w:pPr>
    </w:p>
    <w:p w14:paraId="00D6039F" w14:textId="77777777" w:rsidR="00FC6DD0" w:rsidRDefault="00FC6DD0" w:rsidP="00FC6DD0">
      <w:pPr>
        <w:pStyle w:val="Tijeloteksta"/>
        <w:ind w:left="0" w:right="363"/>
        <w:contextualSpacing/>
        <w:rPr>
          <w:rFonts w:ascii="Book Antiqua" w:hAnsi="Book Antiqua"/>
          <w:sz w:val="22"/>
          <w:szCs w:val="22"/>
          <w:lang w:val="hr-HR"/>
        </w:rPr>
      </w:pPr>
    </w:p>
    <w:p w14:paraId="0048EF11" w14:textId="77777777" w:rsidR="00FC6DD0" w:rsidRDefault="00FC6DD0" w:rsidP="00FC6DD0">
      <w:pPr>
        <w:pStyle w:val="Tijeloteksta"/>
        <w:ind w:left="0" w:right="363"/>
        <w:contextualSpacing/>
        <w:rPr>
          <w:rFonts w:ascii="Book Antiqua" w:hAnsi="Book Antiqua"/>
          <w:sz w:val="22"/>
          <w:szCs w:val="22"/>
          <w:lang w:val="hr-HR"/>
        </w:rPr>
      </w:pPr>
    </w:p>
    <w:p w14:paraId="26250BD5" w14:textId="143BE34C" w:rsidR="007974F8" w:rsidRPr="00FC6DD0" w:rsidRDefault="000E7AB2" w:rsidP="00FC6DD0">
      <w:pPr>
        <w:pStyle w:val="Tijeloteksta"/>
        <w:ind w:left="0" w:right="363"/>
        <w:contextualSpacing/>
        <w:jc w:val="both"/>
        <w:rPr>
          <w:rFonts w:ascii="Book Antiqua" w:hAnsi="Book Antiqua"/>
          <w:i/>
          <w:iCs/>
          <w:sz w:val="22"/>
          <w:szCs w:val="22"/>
          <w:lang w:val="hr-HR"/>
        </w:rPr>
      </w:pPr>
      <w:r>
        <w:rPr>
          <w:rFonts w:ascii="Book Antiqua" w:hAnsi="Book Antiqua"/>
          <w:sz w:val="22"/>
          <w:szCs w:val="22"/>
          <w:lang w:val="hr-HR"/>
        </w:rPr>
        <w:lastRenderedPageBreak/>
        <w:t>Na t</w:t>
      </w:r>
      <w:r w:rsidR="007974F8" w:rsidRPr="00A01A9D">
        <w:rPr>
          <w:rFonts w:ascii="Book Antiqua" w:hAnsi="Book Antiqua"/>
          <w:sz w:val="22"/>
          <w:szCs w:val="22"/>
          <w:lang w:val="hr-HR"/>
        </w:rPr>
        <w:t>emelj</w:t>
      </w:r>
      <w:r>
        <w:rPr>
          <w:rFonts w:ascii="Book Antiqua" w:hAnsi="Book Antiqua"/>
          <w:sz w:val="22"/>
          <w:szCs w:val="22"/>
          <w:lang w:val="hr-HR"/>
        </w:rPr>
        <w:t>u</w:t>
      </w:r>
      <w:r w:rsidR="007974F8" w:rsidRPr="00A01A9D">
        <w:rPr>
          <w:rFonts w:ascii="Book Antiqua" w:hAnsi="Book Antiqua"/>
          <w:sz w:val="22"/>
          <w:szCs w:val="22"/>
          <w:lang w:val="hr-HR"/>
        </w:rPr>
        <w:t xml:space="preserve"> č</w:t>
      </w:r>
      <w:r w:rsidR="007974F8">
        <w:rPr>
          <w:rFonts w:ascii="Book Antiqua" w:hAnsi="Book Antiqua"/>
          <w:sz w:val="22"/>
          <w:szCs w:val="22"/>
          <w:lang w:val="hr-HR"/>
        </w:rPr>
        <w:t>lanka</w:t>
      </w:r>
      <w:r w:rsidR="007974F8" w:rsidRPr="00A01A9D">
        <w:rPr>
          <w:rFonts w:ascii="Book Antiqua" w:hAnsi="Book Antiqua"/>
          <w:sz w:val="22"/>
          <w:szCs w:val="22"/>
          <w:lang w:val="hr-HR"/>
        </w:rPr>
        <w:t xml:space="preserve"> 30.</w:t>
      </w:r>
      <w:r w:rsidR="00DC26BC">
        <w:rPr>
          <w:rFonts w:ascii="Book Antiqua" w:hAnsi="Book Antiqua"/>
          <w:sz w:val="22"/>
          <w:szCs w:val="22"/>
          <w:lang w:val="hr-HR"/>
        </w:rPr>
        <w:t xml:space="preserve"> stavka 2.</w:t>
      </w:r>
      <w:r w:rsidR="007974F8" w:rsidRPr="00A01A9D">
        <w:rPr>
          <w:rFonts w:ascii="Book Antiqua" w:hAnsi="Book Antiqua"/>
          <w:sz w:val="22"/>
          <w:szCs w:val="22"/>
          <w:lang w:val="hr-HR"/>
        </w:rPr>
        <w:t xml:space="preserve"> Zakona o komunalnom gospodarstvu (</w:t>
      </w:r>
      <w:r w:rsidR="00DC26BC">
        <w:rPr>
          <w:rFonts w:ascii="Book Antiqua" w:hAnsi="Book Antiqua"/>
          <w:sz w:val="22"/>
          <w:szCs w:val="22"/>
          <w:lang w:val="hr-HR"/>
        </w:rPr>
        <w:t>''</w:t>
      </w:r>
      <w:r w:rsidR="007974F8" w:rsidRPr="00A01A9D">
        <w:rPr>
          <w:rFonts w:ascii="Book Antiqua" w:hAnsi="Book Antiqua"/>
          <w:sz w:val="22"/>
          <w:szCs w:val="22"/>
          <w:lang w:val="hr-HR"/>
        </w:rPr>
        <w:t>N</w:t>
      </w:r>
      <w:r w:rsidR="007974F8">
        <w:rPr>
          <w:rFonts w:ascii="Book Antiqua" w:hAnsi="Book Antiqua"/>
          <w:sz w:val="22"/>
          <w:szCs w:val="22"/>
          <w:lang w:val="hr-HR"/>
        </w:rPr>
        <w:t>arodne novine</w:t>
      </w:r>
      <w:r w:rsidR="00DC26BC">
        <w:rPr>
          <w:rFonts w:ascii="Book Antiqua" w:hAnsi="Book Antiqua"/>
          <w:sz w:val="22"/>
          <w:szCs w:val="22"/>
          <w:lang w:val="hr-HR"/>
        </w:rPr>
        <w:t>''</w:t>
      </w:r>
      <w:r w:rsidR="007974F8">
        <w:rPr>
          <w:rFonts w:ascii="Book Antiqua" w:hAnsi="Book Antiqua"/>
          <w:sz w:val="22"/>
          <w:szCs w:val="22"/>
          <w:lang w:val="hr-HR"/>
        </w:rPr>
        <w:t>,</w:t>
      </w:r>
      <w:r w:rsidR="007974F8" w:rsidRPr="00A01A9D">
        <w:rPr>
          <w:rFonts w:ascii="Book Antiqua" w:hAnsi="Book Antiqua"/>
          <w:sz w:val="22"/>
          <w:szCs w:val="22"/>
          <w:lang w:val="hr-HR"/>
        </w:rPr>
        <w:t xml:space="preserve"> br</w:t>
      </w:r>
      <w:r w:rsidR="007974F8">
        <w:rPr>
          <w:rFonts w:ascii="Book Antiqua" w:hAnsi="Book Antiqua"/>
          <w:sz w:val="22"/>
          <w:szCs w:val="22"/>
          <w:lang w:val="hr-HR"/>
        </w:rPr>
        <w:t>oj</w:t>
      </w:r>
      <w:r w:rsidR="007974F8" w:rsidRPr="00A01A9D">
        <w:rPr>
          <w:rFonts w:ascii="Book Antiqua" w:hAnsi="Book Antiqua"/>
          <w:sz w:val="22"/>
          <w:szCs w:val="22"/>
          <w:lang w:val="hr-HR"/>
        </w:rPr>
        <w:t xml:space="preserve"> 68/18</w:t>
      </w:r>
      <w:r w:rsidR="00DC26BC">
        <w:rPr>
          <w:rFonts w:ascii="Book Antiqua" w:hAnsi="Book Antiqua"/>
          <w:sz w:val="22"/>
          <w:szCs w:val="22"/>
          <w:lang w:val="hr-HR"/>
        </w:rPr>
        <w:t>, 110/18-Odluka Ustavnog suda Republike Hrvatske, 32/20</w:t>
      </w:r>
      <w:r w:rsidR="007974F8" w:rsidRPr="00A01A9D">
        <w:rPr>
          <w:rFonts w:ascii="Book Antiqua" w:hAnsi="Book Antiqua"/>
          <w:sz w:val="22"/>
          <w:szCs w:val="22"/>
          <w:lang w:val="hr-HR"/>
        </w:rPr>
        <w:t xml:space="preserve">) </w:t>
      </w:r>
      <w:r w:rsidR="00284575">
        <w:rPr>
          <w:rFonts w:ascii="Book Antiqua" w:hAnsi="Book Antiqua"/>
          <w:sz w:val="22"/>
          <w:szCs w:val="22"/>
          <w:lang w:val="hr-HR"/>
        </w:rPr>
        <w:t>obrt za dimnjačarske usluge DS DIMNJAK vl. Vlatko Nagy</w:t>
      </w:r>
      <w:r w:rsidR="00DC26BC" w:rsidRPr="00DC26BC">
        <w:rPr>
          <w:rFonts w:ascii="Book Antiqua" w:hAnsi="Book Antiqua"/>
          <w:sz w:val="22"/>
          <w:szCs w:val="22"/>
          <w:lang w:val="hr-HR"/>
        </w:rPr>
        <w:t xml:space="preserve"> </w:t>
      </w:r>
      <w:r w:rsidR="00284575">
        <w:rPr>
          <w:rFonts w:ascii="Book Antiqua" w:hAnsi="Book Antiqua"/>
          <w:sz w:val="22"/>
          <w:szCs w:val="22"/>
          <w:lang w:val="hr-HR"/>
        </w:rPr>
        <w:t>iz Gundinaca</w:t>
      </w:r>
      <w:r w:rsidR="00DC26BC" w:rsidRPr="00DC26BC">
        <w:rPr>
          <w:rFonts w:ascii="Book Antiqua" w:hAnsi="Book Antiqua"/>
          <w:sz w:val="22"/>
          <w:szCs w:val="22"/>
          <w:lang w:val="hr-HR"/>
        </w:rPr>
        <w:t xml:space="preserve">, </w:t>
      </w:r>
      <w:r w:rsidR="00284575">
        <w:rPr>
          <w:rFonts w:ascii="Book Antiqua" w:hAnsi="Book Antiqua"/>
          <w:sz w:val="22"/>
          <w:szCs w:val="22"/>
          <w:lang w:val="hr-HR"/>
        </w:rPr>
        <w:t>Đure Varzića 45</w:t>
      </w:r>
      <w:r w:rsidR="00DC26BC">
        <w:rPr>
          <w:rFonts w:ascii="Book Antiqua" w:hAnsi="Book Antiqua"/>
          <w:sz w:val="22"/>
          <w:szCs w:val="22"/>
          <w:lang w:val="hr-HR"/>
        </w:rPr>
        <w:t>, kao isporučitelj komunalne usluge obavljanja dimnjačarskih poslova na području</w:t>
      </w:r>
      <w:r w:rsidR="00284575">
        <w:rPr>
          <w:rFonts w:ascii="Book Antiqua" w:hAnsi="Book Antiqua"/>
          <w:sz w:val="22"/>
          <w:szCs w:val="22"/>
          <w:lang w:val="hr-HR"/>
        </w:rPr>
        <w:t xml:space="preserve"> Općine Babina Greda</w:t>
      </w:r>
      <w:r w:rsidR="00DC26BC">
        <w:rPr>
          <w:rFonts w:ascii="Book Antiqua" w:hAnsi="Book Antiqua"/>
          <w:sz w:val="22"/>
          <w:szCs w:val="22"/>
          <w:lang w:val="hr-HR"/>
        </w:rPr>
        <w:t xml:space="preserve">, uz prethodnu suglasnost </w:t>
      </w:r>
      <w:r w:rsidR="00284575">
        <w:rPr>
          <w:rFonts w:ascii="Book Antiqua" w:hAnsi="Book Antiqua"/>
          <w:sz w:val="22"/>
          <w:szCs w:val="22"/>
          <w:lang w:val="hr-HR"/>
        </w:rPr>
        <w:t>Općinskog</w:t>
      </w:r>
      <w:r w:rsidR="00DC26BC">
        <w:rPr>
          <w:rFonts w:ascii="Book Antiqua" w:hAnsi="Book Antiqua"/>
          <w:sz w:val="22"/>
          <w:szCs w:val="22"/>
          <w:lang w:val="hr-HR"/>
        </w:rPr>
        <w:t xml:space="preserve"> vijeća </w:t>
      </w:r>
      <w:r w:rsidR="00284575">
        <w:rPr>
          <w:rFonts w:ascii="Book Antiqua" w:hAnsi="Book Antiqua"/>
          <w:sz w:val="22"/>
          <w:szCs w:val="22"/>
          <w:lang w:val="hr-HR"/>
        </w:rPr>
        <w:t>Općine Babina Greda</w:t>
      </w:r>
      <w:r w:rsidR="007974F8">
        <w:rPr>
          <w:rFonts w:ascii="Book Antiqua" w:hAnsi="Book Antiqua"/>
          <w:sz w:val="22"/>
          <w:szCs w:val="22"/>
          <w:lang w:val="hr-HR"/>
        </w:rPr>
        <w:t>,</w:t>
      </w:r>
      <w:r>
        <w:rPr>
          <w:rFonts w:ascii="Book Antiqua" w:hAnsi="Book Antiqua"/>
          <w:sz w:val="22"/>
          <w:szCs w:val="22"/>
          <w:lang w:val="hr-HR"/>
        </w:rPr>
        <w:t xml:space="preserve"> KLASA: </w:t>
      </w:r>
      <w:r w:rsidR="00DF4F20">
        <w:rPr>
          <w:rFonts w:ascii="Book Antiqua" w:hAnsi="Book Antiqua"/>
          <w:sz w:val="22"/>
          <w:szCs w:val="22"/>
          <w:lang w:val="hr-HR"/>
        </w:rPr>
        <w:t>363-0</w:t>
      </w:r>
      <w:r w:rsidR="00284575">
        <w:rPr>
          <w:rFonts w:ascii="Book Antiqua" w:hAnsi="Book Antiqua"/>
          <w:sz w:val="22"/>
          <w:szCs w:val="22"/>
          <w:lang w:val="hr-HR"/>
        </w:rPr>
        <w:t>1</w:t>
      </w:r>
      <w:r w:rsidR="00DF4F20">
        <w:rPr>
          <w:rFonts w:ascii="Book Antiqua" w:hAnsi="Book Antiqua"/>
          <w:sz w:val="22"/>
          <w:szCs w:val="22"/>
          <w:lang w:val="hr-HR"/>
        </w:rPr>
        <w:t>/2</w:t>
      </w:r>
      <w:r w:rsidR="00284575">
        <w:rPr>
          <w:rFonts w:ascii="Book Antiqua" w:hAnsi="Book Antiqua"/>
          <w:sz w:val="22"/>
          <w:szCs w:val="22"/>
          <w:lang w:val="hr-HR"/>
        </w:rPr>
        <w:t>2</w:t>
      </w:r>
      <w:r w:rsidR="00DF4F20">
        <w:rPr>
          <w:rFonts w:ascii="Book Antiqua" w:hAnsi="Book Antiqua"/>
          <w:sz w:val="22"/>
          <w:szCs w:val="22"/>
          <w:lang w:val="hr-HR"/>
        </w:rPr>
        <w:t>-0</w:t>
      </w:r>
      <w:r w:rsidR="00284575">
        <w:rPr>
          <w:rFonts w:ascii="Book Antiqua" w:hAnsi="Book Antiqua"/>
          <w:sz w:val="22"/>
          <w:szCs w:val="22"/>
          <w:lang w:val="hr-HR"/>
        </w:rPr>
        <w:t>1</w:t>
      </w:r>
      <w:r w:rsidR="00DF4F20">
        <w:rPr>
          <w:rFonts w:ascii="Book Antiqua" w:hAnsi="Book Antiqua"/>
          <w:sz w:val="22"/>
          <w:szCs w:val="22"/>
          <w:lang w:val="hr-HR"/>
        </w:rPr>
        <w:t>/</w:t>
      </w:r>
      <w:r w:rsidR="00371D0B">
        <w:rPr>
          <w:rFonts w:ascii="Book Antiqua" w:hAnsi="Book Antiqua"/>
          <w:sz w:val="22"/>
          <w:szCs w:val="22"/>
          <w:lang w:val="hr-HR"/>
        </w:rPr>
        <w:t>73</w:t>
      </w:r>
      <w:r>
        <w:rPr>
          <w:rFonts w:ascii="Book Antiqua" w:hAnsi="Book Antiqua"/>
          <w:sz w:val="22"/>
          <w:szCs w:val="22"/>
          <w:lang w:val="hr-HR"/>
        </w:rPr>
        <w:t>, URBROJ:</w:t>
      </w:r>
      <w:r w:rsidR="00DF4F20">
        <w:rPr>
          <w:rFonts w:ascii="Book Antiqua" w:hAnsi="Book Antiqua"/>
          <w:sz w:val="22"/>
          <w:szCs w:val="22"/>
          <w:lang w:val="hr-HR"/>
        </w:rPr>
        <w:t xml:space="preserve"> </w:t>
      </w:r>
      <w:r w:rsidR="00284575">
        <w:rPr>
          <w:rFonts w:ascii="Book Antiqua" w:hAnsi="Book Antiqua"/>
          <w:sz w:val="22"/>
          <w:szCs w:val="22"/>
          <w:lang w:val="hr-HR"/>
        </w:rPr>
        <w:t>2196-7-01-22-1</w:t>
      </w:r>
      <w:r>
        <w:rPr>
          <w:rFonts w:ascii="Book Antiqua" w:hAnsi="Book Antiqua"/>
          <w:sz w:val="22"/>
          <w:szCs w:val="22"/>
          <w:lang w:val="hr-HR"/>
        </w:rPr>
        <w:t xml:space="preserve">, od </w:t>
      </w:r>
      <w:r w:rsidR="00371D0B">
        <w:rPr>
          <w:rFonts w:ascii="Book Antiqua" w:hAnsi="Book Antiqua"/>
          <w:sz w:val="22"/>
          <w:szCs w:val="22"/>
          <w:lang w:val="hr-HR"/>
        </w:rPr>
        <w:t>07</w:t>
      </w:r>
      <w:r w:rsidR="00284575">
        <w:rPr>
          <w:rFonts w:ascii="Book Antiqua" w:hAnsi="Book Antiqua"/>
          <w:sz w:val="22"/>
          <w:szCs w:val="22"/>
          <w:lang w:val="hr-HR"/>
        </w:rPr>
        <w:t>.</w:t>
      </w:r>
      <w:r w:rsidR="00DF4F20">
        <w:rPr>
          <w:rFonts w:ascii="Book Antiqua" w:hAnsi="Book Antiqua"/>
          <w:sz w:val="22"/>
          <w:szCs w:val="22"/>
          <w:lang w:val="hr-HR"/>
        </w:rPr>
        <w:t xml:space="preserve"> </w:t>
      </w:r>
      <w:r w:rsidR="00284575">
        <w:rPr>
          <w:rFonts w:ascii="Book Antiqua" w:hAnsi="Book Antiqua"/>
          <w:sz w:val="22"/>
          <w:szCs w:val="22"/>
          <w:lang w:val="hr-HR"/>
        </w:rPr>
        <w:t>lipnja</w:t>
      </w:r>
      <w:r>
        <w:rPr>
          <w:rFonts w:ascii="Book Antiqua" w:hAnsi="Book Antiqua"/>
          <w:sz w:val="22"/>
          <w:szCs w:val="22"/>
          <w:lang w:val="hr-HR"/>
        </w:rPr>
        <w:t xml:space="preserve"> 202</w:t>
      </w:r>
      <w:r w:rsidR="00284575">
        <w:rPr>
          <w:rFonts w:ascii="Book Antiqua" w:hAnsi="Book Antiqua"/>
          <w:sz w:val="22"/>
          <w:szCs w:val="22"/>
          <w:lang w:val="hr-HR"/>
        </w:rPr>
        <w:t>2</w:t>
      </w:r>
      <w:r>
        <w:rPr>
          <w:rFonts w:ascii="Book Antiqua" w:hAnsi="Book Antiqua"/>
          <w:sz w:val="22"/>
          <w:szCs w:val="22"/>
          <w:lang w:val="hr-HR"/>
        </w:rPr>
        <w:t xml:space="preserve">. godine, </w:t>
      </w:r>
      <w:r w:rsidR="007974F8">
        <w:rPr>
          <w:rFonts w:ascii="Book Antiqua" w:hAnsi="Book Antiqua"/>
          <w:sz w:val="22"/>
          <w:szCs w:val="22"/>
          <w:lang w:val="hr-HR"/>
        </w:rPr>
        <w:t xml:space="preserve"> </w:t>
      </w:r>
      <w:r w:rsidR="007974F8" w:rsidRPr="00A01A9D">
        <w:rPr>
          <w:rFonts w:ascii="Book Antiqua" w:hAnsi="Book Antiqua"/>
          <w:sz w:val="22"/>
          <w:szCs w:val="22"/>
          <w:lang w:val="hr-HR"/>
        </w:rPr>
        <w:t xml:space="preserve">dana </w:t>
      </w:r>
      <w:r w:rsidR="00371D0B">
        <w:rPr>
          <w:rFonts w:ascii="Book Antiqua" w:hAnsi="Book Antiqua"/>
          <w:sz w:val="22"/>
          <w:szCs w:val="22"/>
          <w:lang w:val="hr-HR"/>
        </w:rPr>
        <w:t>08</w:t>
      </w:r>
      <w:r w:rsidR="00DF4F20">
        <w:rPr>
          <w:rFonts w:ascii="Book Antiqua" w:hAnsi="Book Antiqua"/>
          <w:sz w:val="22"/>
          <w:szCs w:val="22"/>
          <w:lang w:val="hr-HR"/>
        </w:rPr>
        <w:t xml:space="preserve">. </w:t>
      </w:r>
      <w:r w:rsidR="00284575">
        <w:rPr>
          <w:rFonts w:ascii="Book Antiqua" w:hAnsi="Book Antiqua"/>
          <w:sz w:val="22"/>
          <w:szCs w:val="22"/>
          <w:lang w:val="hr-HR"/>
        </w:rPr>
        <w:t>lipnja</w:t>
      </w:r>
      <w:r>
        <w:rPr>
          <w:rFonts w:ascii="Book Antiqua" w:hAnsi="Book Antiqua"/>
          <w:sz w:val="22"/>
          <w:szCs w:val="22"/>
          <w:lang w:val="hr-HR"/>
        </w:rPr>
        <w:t>.</w:t>
      </w:r>
      <w:r w:rsidR="007974F8" w:rsidRPr="002547F7">
        <w:rPr>
          <w:rFonts w:ascii="Book Antiqua" w:hAnsi="Book Antiqua"/>
          <w:sz w:val="22"/>
          <w:szCs w:val="22"/>
          <w:lang w:val="hr-HR"/>
        </w:rPr>
        <w:t xml:space="preserve"> </w:t>
      </w:r>
      <w:r w:rsidR="00284575">
        <w:rPr>
          <w:rFonts w:ascii="Book Antiqua" w:hAnsi="Book Antiqua"/>
          <w:sz w:val="22"/>
          <w:szCs w:val="22"/>
          <w:lang w:val="hr-HR"/>
        </w:rPr>
        <w:t xml:space="preserve">2022. </w:t>
      </w:r>
      <w:r w:rsidR="007974F8" w:rsidRPr="00A01A9D">
        <w:rPr>
          <w:rFonts w:ascii="Book Antiqua" w:hAnsi="Book Antiqua"/>
          <w:sz w:val="22"/>
          <w:szCs w:val="22"/>
          <w:lang w:val="hr-HR"/>
        </w:rPr>
        <w:t>godine</w:t>
      </w:r>
      <w:r w:rsidR="007974F8">
        <w:rPr>
          <w:rFonts w:ascii="Book Antiqua" w:hAnsi="Book Antiqua"/>
          <w:sz w:val="22"/>
          <w:szCs w:val="22"/>
          <w:lang w:val="hr-HR"/>
        </w:rPr>
        <w:t>,</w:t>
      </w:r>
      <w:r w:rsidR="007974F8" w:rsidRPr="00A01A9D">
        <w:rPr>
          <w:rFonts w:ascii="Book Antiqua" w:hAnsi="Book Antiqua"/>
          <w:sz w:val="22"/>
          <w:szCs w:val="22"/>
          <w:lang w:val="hr-HR"/>
        </w:rPr>
        <w:t xml:space="preserve"> donosi</w:t>
      </w:r>
    </w:p>
    <w:p w14:paraId="7643C364" w14:textId="77777777" w:rsidR="007974F8" w:rsidRPr="00A01A9D" w:rsidRDefault="007974F8" w:rsidP="007974F8">
      <w:pPr>
        <w:pStyle w:val="Tijeloteksta"/>
        <w:ind w:left="0"/>
        <w:contextualSpacing/>
        <w:rPr>
          <w:rFonts w:ascii="Book Antiqua" w:hAnsi="Book Antiqua"/>
          <w:sz w:val="22"/>
          <w:szCs w:val="22"/>
          <w:lang w:val="hr-HR"/>
        </w:rPr>
      </w:pPr>
    </w:p>
    <w:p w14:paraId="20ABCB71" w14:textId="7E7468F9" w:rsidR="007974F8" w:rsidRPr="00F70BC9" w:rsidRDefault="007974F8" w:rsidP="007974F8">
      <w:pPr>
        <w:pStyle w:val="Tijeloteksta"/>
        <w:ind w:left="0"/>
        <w:contextualSpacing/>
        <w:jc w:val="center"/>
        <w:rPr>
          <w:rFonts w:ascii="Book Antiqua" w:hAnsi="Book Antiqua"/>
          <w:b/>
          <w:bCs/>
          <w:w w:val="105"/>
          <w:sz w:val="22"/>
          <w:szCs w:val="22"/>
          <w:lang w:val="hr-HR"/>
        </w:rPr>
      </w:pPr>
      <w:r w:rsidRPr="00F70BC9">
        <w:rPr>
          <w:rFonts w:ascii="Book Antiqua" w:hAnsi="Book Antiqua"/>
          <w:b/>
          <w:bCs/>
          <w:w w:val="105"/>
          <w:sz w:val="22"/>
          <w:szCs w:val="22"/>
          <w:lang w:val="hr-HR"/>
        </w:rPr>
        <w:t xml:space="preserve">O P Ć </w:t>
      </w:r>
      <w:r w:rsidR="00DC26BC">
        <w:rPr>
          <w:rFonts w:ascii="Book Antiqua" w:hAnsi="Book Antiqua"/>
          <w:b/>
          <w:bCs/>
          <w:w w:val="105"/>
          <w:sz w:val="22"/>
          <w:szCs w:val="22"/>
          <w:lang w:val="hr-HR"/>
        </w:rPr>
        <w:t>E</w:t>
      </w:r>
      <w:r w:rsidRPr="00F70BC9">
        <w:rPr>
          <w:rFonts w:ascii="Book Antiqua" w:hAnsi="Book Antiqua"/>
          <w:b/>
          <w:bCs/>
          <w:w w:val="105"/>
          <w:sz w:val="22"/>
          <w:szCs w:val="22"/>
          <w:lang w:val="hr-HR"/>
        </w:rPr>
        <w:t xml:space="preserve">   U V J E T </w:t>
      </w:r>
      <w:r w:rsidR="00DC26BC">
        <w:rPr>
          <w:rFonts w:ascii="Book Antiqua" w:hAnsi="Book Antiqua"/>
          <w:b/>
          <w:bCs/>
          <w:w w:val="105"/>
          <w:sz w:val="22"/>
          <w:szCs w:val="22"/>
          <w:lang w:val="hr-HR"/>
        </w:rPr>
        <w:t>E</w:t>
      </w:r>
    </w:p>
    <w:p w14:paraId="79A8681E" w14:textId="6E2511DB" w:rsidR="007974F8" w:rsidRPr="00F70BC9" w:rsidRDefault="007974F8" w:rsidP="007974F8">
      <w:pPr>
        <w:pStyle w:val="Tijeloteksta"/>
        <w:ind w:left="0"/>
        <w:contextualSpacing/>
        <w:jc w:val="center"/>
        <w:rPr>
          <w:rFonts w:ascii="Book Antiqua" w:hAnsi="Book Antiqua"/>
          <w:b/>
          <w:bCs/>
          <w:sz w:val="22"/>
          <w:szCs w:val="22"/>
          <w:lang w:val="hr-HR"/>
        </w:rPr>
      </w:pPr>
      <w:r w:rsidRPr="00F70BC9">
        <w:rPr>
          <w:rFonts w:ascii="Book Antiqua" w:hAnsi="Book Antiqua"/>
          <w:b/>
          <w:bCs/>
          <w:w w:val="105"/>
          <w:sz w:val="22"/>
          <w:szCs w:val="22"/>
          <w:lang w:val="hr-HR"/>
        </w:rPr>
        <w:t>ISPORUKE KOMUNALNE USLUGE OBAVLJANJA DIMNJAČARSKIH POSLOVA</w:t>
      </w:r>
      <w:r w:rsidR="00FC6DD0">
        <w:rPr>
          <w:rFonts w:ascii="Book Antiqua" w:hAnsi="Book Antiqua"/>
          <w:b/>
          <w:bCs/>
          <w:w w:val="105"/>
          <w:sz w:val="22"/>
          <w:szCs w:val="22"/>
          <w:lang w:val="hr-HR"/>
        </w:rPr>
        <w:t xml:space="preserve"> NA PODRUČJU OPĆINE BABINA GREDA</w:t>
      </w:r>
    </w:p>
    <w:p w14:paraId="4CAF3E55" w14:textId="77777777" w:rsidR="007974F8" w:rsidRPr="00A01A9D" w:rsidRDefault="007974F8" w:rsidP="007974F8">
      <w:pPr>
        <w:pStyle w:val="Tijeloteksta"/>
        <w:ind w:left="0"/>
        <w:contextualSpacing/>
        <w:rPr>
          <w:rFonts w:ascii="Book Antiqua" w:hAnsi="Book Antiqua"/>
          <w:sz w:val="22"/>
          <w:szCs w:val="22"/>
          <w:lang w:val="hr-HR"/>
        </w:rPr>
      </w:pPr>
    </w:p>
    <w:p w14:paraId="79F73165" w14:textId="77777777" w:rsidR="007974F8" w:rsidRPr="00A01A9D" w:rsidRDefault="007974F8" w:rsidP="007974F8">
      <w:pPr>
        <w:pStyle w:val="Tijeloteksta"/>
        <w:ind w:left="0"/>
        <w:contextualSpacing/>
        <w:rPr>
          <w:rFonts w:ascii="Book Antiqua" w:hAnsi="Book Antiqua"/>
          <w:sz w:val="22"/>
          <w:szCs w:val="22"/>
          <w:lang w:val="hr-HR"/>
        </w:rPr>
      </w:pPr>
    </w:p>
    <w:p w14:paraId="1B2EECD3" w14:textId="77777777" w:rsidR="007974F8" w:rsidRPr="00A767C4" w:rsidRDefault="007974F8" w:rsidP="007974F8">
      <w:pPr>
        <w:pStyle w:val="Tijeloteksta"/>
        <w:numPr>
          <w:ilvl w:val="0"/>
          <w:numId w:val="2"/>
        </w:numPr>
        <w:contextualSpacing/>
        <w:rPr>
          <w:rFonts w:ascii="Book Antiqua" w:hAnsi="Book Antiqua"/>
          <w:b/>
          <w:bCs/>
          <w:sz w:val="22"/>
          <w:szCs w:val="22"/>
          <w:lang w:val="hr-HR"/>
        </w:rPr>
      </w:pPr>
      <w:r w:rsidRPr="00A767C4">
        <w:rPr>
          <w:rFonts w:ascii="Book Antiqua" w:hAnsi="Book Antiqua"/>
          <w:b/>
          <w:bCs/>
          <w:w w:val="105"/>
          <w:sz w:val="22"/>
          <w:szCs w:val="22"/>
          <w:lang w:val="hr-HR"/>
        </w:rPr>
        <w:t>OPĆE ODREDBE</w:t>
      </w:r>
    </w:p>
    <w:p w14:paraId="2064C2E7" w14:textId="77777777" w:rsidR="007974F8" w:rsidRPr="006858A3" w:rsidRDefault="007974F8" w:rsidP="007974F8">
      <w:pPr>
        <w:pStyle w:val="Tijeloteksta"/>
        <w:ind w:left="3239" w:right="3221"/>
        <w:contextualSpacing/>
        <w:jc w:val="center"/>
        <w:rPr>
          <w:rFonts w:ascii="Book Antiqua" w:hAnsi="Book Antiqua"/>
          <w:b/>
          <w:bCs/>
          <w:sz w:val="22"/>
          <w:szCs w:val="22"/>
          <w:lang w:val="hr-HR"/>
        </w:rPr>
      </w:pPr>
      <w:r w:rsidRPr="006858A3">
        <w:rPr>
          <w:rFonts w:ascii="Book Antiqua" w:hAnsi="Book Antiqua"/>
          <w:b/>
          <w:bCs/>
          <w:w w:val="105"/>
          <w:sz w:val="22"/>
          <w:szCs w:val="22"/>
          <w:lang w:val="hr-HR"/>
        </w:rPr>
        <w:t>Članak 1.</w:t>
      </w:r>
    </w:p>
    <w:p w14:paraId="12272DAD" w14:textId="0943D1D1" w:rsidR="007974F8" w:rsidRDefault="007974F8" w:rsidP="009C3D86">
      <w:pPr>
        <w:pStyle w:val="Tijeloteksta"/>
        <w:ind w:left="0" w:right="363"/>
        <w:contextualSpacing/>
        <w:jc w:val="both"/>
        <w:rPr>
          <w:rFonts w:ascii="Book Antiqua" w:hAnsi="Book Antiqua"/>
          <w:sz w:val="22"/>
          <w:szCs w:val="22"/>
          <w:lang w:val="hr-HR"/>
        </w:rPr>
      </w:pPr>
      <w:r w:rsidRPr="00A01A9D">
        <w:rPr>
          <w:rFonts w:ascii="Book Antiqua" w:hAnsi="Book Antiqua"/>
          <w:sz w:val="22"/>
          <w:szCs w:val="22"/>
          <w:lang w:val="hr-HR"/>
        </w:rPr>
        <w:t xml:space="preserve">Ovim Općim uvjetima isporuke komunalne usluge obavljanja dimnjačarskih poslova </w:t>
      </w:r>
      <w:r>
        <w:rPr>
          <w:rFonts w:ascii="Book Antiqua" w:hAnsi="Book Antiqua"/>
          <w:sz w:val="22"/>
          <w:szCs w:val="22"/>
          <w:lang w:val="hr-HR"/>
        </w:rPr>
        <w:t>u</w:t>
      </w:r>
      <w:r w:rsidRPr="00A01A9D">
        <w:rPr>
          <w:rFonts w:ascii="Book Antiqua" w:hAnsi="Book Antiqua"/>
          <w:sz w:val="22"/>
          <w:szCs w:val="22"/>
          <w:lang w:val="hr-HR"/>
        </w:rPr>
        <w:t>ređuju se</w:t>
      </w:r>
      <w:r w:rsidR="0046516F">
        <w:rPr>
          <w:rFonts w:ascii="Book Antiqua" w:hAnsi="Book Antiqua"/>
          <w:sz w:val="22"/>
          <w:szCs w:val="22"/>
          <w:lang w:val="hr-HR"/>
        </w:rPr>
        <w:t xml:space="preserve"> uvjeti pružanja odnosno korištenja komunalne usluge, međusobna prava i obveze isporučitelja i korisnika komunalne usluge, način mjerenja, obračuna i plaćanja</w:t>
      </w:r>
      <w:r w:rsidRPr="00A01A9D">
        <w:rPr>
          <w:rFonts w:ascii="Book Antiqua" w:hAnsi="Book Antiqua"/>
          <w:sz w:val="22"/>
          <w:szCs w:val="22"/>
          <w:lang w:val="hr-HR"/>
        </w:rPr>
        <w:t xml:space="preserve"> </w:t>
      </w:r>
      <w:r w:rsidR="0046516F">
        <w:rPr>
          <w:rFonts w:ascii="Book Antiqua" w:hAnsi="Book Antiqua"/>
          <w:sz w:val="22"/>
          <w:szCs w:val="22"/>
          <w:lang w:val="hr-HR"/>
        </w:rPr>
        <w:t>isporučene komunalne usluge.</w:t>
      </w:r>
    </w:p>
    <w:p w14:paraId="09D5073C" w14:textId="77777777" w:rsidR="009C3D86" w:rsidRPr="00A01A9D" w:rsidRDefault="009C3D86" w:rsidP="009C3D86">
      <w:pPr>
        <w:pStyle w:val="Tijeloteksta"/>
        <w:ind w:left="0" w:right="363"/>
        <w:contextualSpacing/>
        <w:jc w:val="both"/>
        <w:rPr>
          <w:rFonts w:ascii="Book Antiqua" w:hAnsi="Book Antiqua"/>
          <w:sz w:val="22"/>
          <w:szCs w:val="22"/>
          <w:lang w:val="hr-HR"/>
        </w:rPr>
      </w:pPr>
    </w:p>
    <w:p w14:paraId="0410035E" w14:textId="77777777" w:rsidR="007974F8" w:rsidRPr="000F7905" w:rsidRDefault="007974F8" w:rsidP="007974F8">
      <w:pPr>
        <w:pStyle w:val="Tijeloteksta"/>
        <w:ind w:left="3239" w:right="3221"/>
        <w:contextualSpacing/>
        <w:jc w:val="center"/>
        <w:rPr>
          <w:rFonts w:ascii="Book Antiqua" w:hAnsi="Book Antiqua"/>
          <w:b/>
          <w:bCs/>
          <w:sz w:val="22"/>
          <w:szCs w:val="22"/>
          <w:lang w:val="hr-HR"/>
        </w:rPr>
      </w:pPr>
      <w:r w:rsidRPr="000F7905">
        <w:rPr>
          <w:rFonts w:ascii="Book Antiqua" w:hAnsi="Book Antiqua"/>
          <w:b/>
          <w:bCs/>
          <w:w w:val="105"/>
          <w:sz w:val="22"/>
          <w:szCs w:val="22"/>
          <w:lang w:val="hr-HR"/>
        </w:rPr>
        <w:t>Članak 2.</w:t>
      </w:r>
    </w:p>
    <w:p w14:paraId="755DE57E" w14:textId="77777777" w:rsidR="007974F8" w:rsidRDefault="007974F8" w:rsidP="007974F8">
      <w:pPr>
        <w:pStyle w:val="Tijeloteksta"/>
        <w:ind w:left="0" w:right="3221"/>
        <w:contextualSpacing/>
        <w:rPr>
          <w:rFonts w:ascii="Book Antiqua" w:hAnsi="Book Antiqua"/>
          <w:sz w:val="22"/>
          <w:szCs w:val="22"/>
          <w:lang w:val="hr-HR"/>
        </w:rPr>
      </w:pPr>
      <w:r w:rsidRPr="00E940CB">
        <w:rPr>
          <w:rFonts w:ascii="Book Antiqua" w:hAnsi="Book Antiqua"/>
          <w:sz w:val="22"/>
          <w:szCs w:val="22"/>
          <w:lang w:val="hr-HR"/>
        </w:rPr>
        <w:t>Određivanje pojmova</w:t>
      </w:r>
      <w:r>
        <w:rPr>
          <w:rFonts w:ascii="Book Antiqua" w:hAnsi="Book Antiqua"/>
          <w:sz w:val="22"/>
          <w:szCs w:val="22"/>
          <w:lang w:val="hr-HR"/>
        </w:rPr>
        <w:t xml:space="preserve"> iz ovih Općih uvjeta:</w:t>
      </w:r>
    </w:p>
    <w:p w14:paraId="02A0ED79" w14:textId="044FD7A9" w:rsidR="007974F8" w:rsidRDefault="007974F8" w:rsidP="007974F8">
      <w:pPr>
        <w:pStyle w:val="Tijeloteksta"/>
        <w:numPr>
          <w:ilvl w:val="0"/>
          <w:numId w:val="1"/>
        </w:numPr>
        <w:ind w:right="363"/>
        <w:contextualSpacing/>
        <w:jc w:val="both"/>
        <w:rPr>
          <w:rFonts w:ascii="Book Antiqua" w:hAnsi="Book Antiqua"/>
          <w:sz w:val="22"/>
          <w:szCs w:val="22"/>
          <w:lang w:val="hr-HR"/>
        </w:rPr>
      </w:pPr>
      <w:r w:rsidRPr="00570C4F">
        <w:rPr>
          <w:rFonts w:ascii="Book Antiqua" w:hAnsi="Book Antiqua"/>
          <w:sz w:val="22"/>
          <w:szCs w:val="22"/>
          <w:lang w:val="hr-HR"/>
        </w:rPr>
        <w:t>Isporučitelj komunalne usluge obavljanja dimnjačarskih poslova</w:t>
      </w:r>
      <w:r>
        <w:rPr>
          <w:rFonts w:ascii="Book Antiqua" w:hAnsi="Book Antiqua"/>
          <w:sz w:val="22"/>
          <w:szCs w:val="22"/>
          <w:lang w:val="hr-HR"/>
        </w:rPr>
        <w:t xml:space="preserve"> je </w:t>
      </w:r>
      <w:r w:rsidR="00284575">
        <w:rPr>
          <w:rFonts w:ascii="Book Antiqua" w:hAnsi="Book Antiqua"/>
          <w:sz w:val="22"/>
          <w:szCs w:val="22"/>
          <w:lang w:val="hr-HR"/>
        </w:rPr>
        <w:t>obrt</w:t>
      </w:r>
      <w:r>
        <w:rPr>
          <w:rFonts w:ascii="Book Antiqua" w:hAnsi="Book Antiqua"/>
          <w:sz w:val="22"/>
          <w:szCs w:val="22"/>
          <w:lang w:val="hr-HR"/>
        </w:rPr>
        <w:t xml:space="preserve"> </w:t>
      </w:r>
      <w:r w:rsidR="00284575">
        <w:rPr>
          <w:rFonts w:ascii="Book Antiqua" w:hAnsi="Book Antiqua"/>
          <w:sz w:val="22"/>
          <w:szCs w:val="22"/>
          <w:lang w:val="hr-HR"/>
        </w:rPr>
        <w:t xml:space="preserve">za dimnjačarske usluge </w:t>
      </w:r>
      <w:r w:rsidR="00284575">
        <w:rPr>
          <w:rFonts w:ascii="Book Antiqua" w:hAnsi="Book Antiqua"/>
          <w:b/>
          <w:bCs/>
          <w:sz w:val="22"/>
          <w:szCs w:val="22"/>
          <w:lang w:val="hr-HR"/>
        </w:rPr>
        <w:t>DS DIMNJAK vl. Vlatko Nagy iz</w:t>
      </w:r>
      <w:r w:rsidRPr="00570C4F">
        <w:rPr>
          <w:rFonts w:ascii="Book Antiqua" w:hAnsi="Book Antiqua"/>
          <w:b/>
          <w:bCs/>
          <w:sz w:val="22"/>
          <w:szCs w:val="22"/>
          <w:lang w:val="hr-HR"/>
        </w:rPr>
        <w:t xml:space="preserve"> </w:t>
      </w:r>
      <w:r w:rsidR="00284575">
        <w:rPr>
          <w:rFonts w:ascii="Book Antiqua" w:hAnsi="Book Antiqua"/>
          <w:b/>
          <w:bCs/>
          <w:sz w:val="22"/>
          <w:szCs w:val="22"/>
          <w:lang w:val="hr-HR"/>
        </w:rPr>
        <w:t>Gundinaca</w:t>
      </w:r>
      <w:r w:rsidRPr="00570C4F">
        <w:rPr>
          <w:rFonts w:ascii="Book Antiqua" w:hAnsi="Book Antiqua"/>
          <w:b/>
          <w:bCs/>
          <w:sz w:val="22"/>
          <w:szCs w:val="22"/>
          <w:lang w:val="hr-HR"/>
        </w:rPr>
        <w:t xml:space="preserve">, </w:t>
      </w:r>
      <w:r w:rsidR="00284575">
        <w:rPr>
          <w:rFonts w:ascii="Book Antiqua" w:hAnsi="Book Antiqua"/>
          <w:b/>
          <w:bCs/>
          <w:sz w:val="22"/>
          <w:szCs w:val="22"/>
          <w:lang w:val="hr-HR"/>
        </w:rPr>
        <w:t>Đure Varzića 45</w:t>
      </w:r>
      <w:r>
        <w:rPr>
          <w:rFonts w:ascii="Book Antiqua" w:hAnsi="Book Antiqua"/>
          <w:b/>
          <w:bCs/>
          <w:sz w:val="22"/>
          <w:szCs w:val="22"/>
          <w:lang w:val="hr-HR"/>
        </w:rPr>
        <w:t xml:space="preserve"> </w:t>
      </w:r>
      <w:r>
        <w:rPr>
          <w:rFonts w:ascii="Book Antiqua" w:hAnsi="Book Antiqua"/>
          <w:sz w:val="22"/>
          <w:szCs w:val="22"/>
          <w:lang w:val="hr-HR"/>
        </w:rPr>
        <w:t>(u daljnjem tekstu: Isporučitelj),</w:t>
      </w:r>
    </w:p>
    <w:p w14:paraId="72C2DBC6" w14:textId="77777777" w:rsidR="007974F8" w:rsidRDefault="007974F8" w:rsidP="007974F8">
      <w:pPr>
        <w:pStyle w:val="Tijeloteksta"/>
        <w:numPr>
          <w:ilvl w:val="0"/>
          <w:numId w:val="1"/>
        </w:numPr>
        <w:ind w:right="363"/>
        <w:contextualSpacing/>
        <w:jc w:val="both"/>
        <w:rPr>
          <w:rFonts w:ascii="Book Antiqua" w:hAnsi="Book Antiqua"/>
          <w:sz w:val="22"/>
          <w:szCs w:val="22"/>
          <w:lang w:val="hr-HR"/>
        </w:rPr>
      </w:pPr>
      <w:r w:rsidRPr="00E940CB">
        <w:rPr>
          <w:rFonts w:ascii="Book Antiqua" w:hAnsi="Book Antiqua"/>
          <w:sz w:val="22"/>
          <w:szCs w:val="22"/>
          <w:lang w:val="hr-HR"/>
        </w:rPr>
        <w:t xml:space="preserve">Korisnik usluga obavljanja dimnjačarskih poslova je fizička ili pravna osoba, </w:t>
      </w:r>
      <w:r>
        <w:rPr>
          <w:rFonts w:ascii="Book Antiqua" w:hAnsi="Book Antiqua"/>
          <w:sz w:val="22"/>
          <w:szCs w:val="22"/>
          <w:lang w:val="hr-HR"/>
        </w:rPr>
        <w:t>vlasnik</w:t>
      </w:r>
      <w:r w:rsidRPr="00E940CB">
        <w:rPr>
          <w:rFonts w:ascii="Book Antiqua" w:hAnsi="Book Antiqua"/>
          <w:sz w:val="22"/>
          <w:szCs w:val="22"/>
          <w:lang w:val="hr-HR"/>
        </w:rPr>
        <w:t xml:space="preserve"> stamben</w:t>
      </w:r>
      <w:r>
        <w:rPr>
          <w:rFonts w:ascii="Book Antiqua" w:hAnsi="Book Antiqua"/>
          <w:sz w:val="22"/>
          <w:szCs w:val="22"/>
          <w:lang w:val="hr-HR"/>
        </w:rPr>
        <w:t>og, poslovnog ili drugog</w:t>
      </w:r>
      <w:r w:rsidRPr="00E940CB">
        <w:rPr>
          <w:rFonts w:ascii="Book Antiqua" w:hAnsi="Book Antiqua"/>
          <w:sz w:val="22"/>
          <w:szCs w:val="22"/>
          <w:lang w:val="hr-HR"/>
        </w:rPr>
        <w:t xml:space="preserve"> objekata</w:t>
      </w:r>
      <w:r>
        <w:rPr>
          <w:rFonts w:ascii="Book Antiqua" w:hAnsi="Book Antiqua"/>
          <w:sz w:val="22"/>
          <w:szCs w:val="22"/>
          <w:lang w:val="hr-HR"/>
        </w:rPr>
        <w:t xml:space="preserve"> </w:t>
      </w:r>
      <w:r w:rsidRPr="00E940CB">
        <w:rPr>
          <w:rFonts w:ascii="Book Antiqua" w:hAnsi="Book Antiqua"/>
          <w:sz w:val="22"/>
          <w:szCs w:val="22"/>
          <w:lang w:val="hr-HR"/>
        </w:rPr>
        <w:t>(u daljnjem tekstu: Korisnik).</w:t>
      </w:r>
    </w:p>
    <w:p w14:paraId="38762A34" w14:textId="77777777" w:rsidR="007974F8" w:rsidRPr="00A767C4" w:rsidRDefault="007974F8" w:rsidP="007974F8">
      <w:pPr>
        <w:pStyle w:val="Tijeloteksta"/>
        <w:numPr>
          <w:ilvl w:val="0"/>
          <w:numId w:val="1"/>
        </w:numPr>
        <w:ind w:right="363"/>
        <w:contextualSpacing/>
        <w:jc w:val="both"/>
        <w:rPr>
          <w:rFonts w:ascii="Book Antiqua" w:hAnsi="Book Antiqua"/>
          <w:sz w:val="22"/>
          <w:szCs w:val="22"/>
          <w:lang w:val="hr-HR"/>
        </w:rPr>
      </w:pPr>
      <w:r w:rsidRPr="00A767C4">
        <w:rPr>
          <w:rFonts w:ascii="Book Antiqua" w:hAnsi="Book Antiqua"/>
          <w:w w:val="105"/>
          <w:sz w:val="22"/>
          <w:szCs w:val="22"/>
          <w:lang w:val="hr-HR"/>
        </w:rPr>
        <w:t>Dimnjačarski poslovi su poslovi koji obuhvaćaju čišćenje i kontrolu dimnjaka, dimovoda, dimovodnih objekata i uređaja za loženje.</w:t>
      </w:r>
    </w:p>
    <w:p w14:paraId="283DCD41" w14:textId="77777777" w:rsidR="007974F8" w:rsidRPr="00F70BC9" w:rsidRDefault="007974F8" w:rsidP="007974F8">
      <w:pPr>
        <w:pStyle w:val="Tijeloteksta"/>
        <w:numPr>
          <w:ilvl w:val="0"/>
          <w:numId w:val="1"/>
        </w:numPr>
        <w:ind w:right="363"/>
        <w:contextualSpacing/>
        <w:jc w:val="both"/>
        <w:rPr>
          <w:rFonts w:ascii="Book Antiqua" w:hAnsi="Book Antiqua"/>
          <w:sz w:val="22"/>
          <w:szCs w:val="22"/>
          <w:lang w:val="hr-HR"/>
        </w:rPr>
      </w:pPr>
      <w:r w:rsidRPr="009B43FF">
        <w:rPr>
          <w:rFonts w:ascii="Book Antiqua" w:hAnsi="Book Antiqua"/>
          <w:w w:val="105"/>
          <w:sz w:val="22"/>
          <w:szCs w:val="22"/>
          <w:lang w:val="hr-HR"/>
        </w:rPr>
        <w:t>Naknada za</w:t>
      </w:r>
      <w:r>
        <w:rPr>
          <w:rFonts w:ascii="Book Antiqua" w:hAnsi="Book Antiqua"/>
          <w:w w:val="105"/>
          <w:sz w:val="22"/>
          <w:szCs w:val="22"/>
          <w:lang w:val="hr-HR"/>
        </w:rPr>
        <w:t xml:space="preserve"> obavljene</w:t>
      </w:r>
      <w:r w:rsidRPr="009B43FF">
        <w:rPr>
          <w:rFonts w:ascii="Book Antiqua" w:hAnsi="Book Antiqua"/>
          <w:w w:val="105"/>
          <w:sz w:val="22"/>
          <w:szCs w:val="22"/>
          <w:lang w:val="hr-HR"/>
        </w:rPr>
        <w:t xml:space="preserve"> dimnjačarske poslove</w:t>
      </w:r>
      <w:r>
        <w:rPr>
          <w:rFonts w:ascii="Book Antiqua" w:hAnsi="Book Antiqua"/>
          <w:w w:val="105"/>
          <w:sz w:val="22"/>
          <w:szCs w:val="22"/>
          <w:lang w:val="hr-HR"/>
        </w:rPr>
        <w:t xml:space="preserve"> je naknada koju utvrđuje Isporučitelj u cjeniku usluga, a koji mora biti dostupan korisnicima.</w:t>
      </w:r>
    </w:p>
    <w:p w14:paraId="65F81193" w14:textId="21700B7E" w:rsidR="007974F8" w:rsidRPr="002547F7" w:rsidRDefault="007974F8" w:rsidP="007974F8">
      <w:pPr>
        <w:pStyle w:val="Tijeloteksta"/>
        <w:numPr>
          <w:ilvl w:val="0"/>
          <w:numId w:val="1"/>
        </w:numPr>
        <w:ind w:right="363"/>
        <w:contextualSpacing/>
        <w:jc w:val="both"/>
        <w:rPr>
          <w:rFonts w:ascii="Book Antiqua" w:hAnsi="Book Antiqua"/>
          <w:sz w:val="22"/>
          <w:szCs w:val="22"/>
          <w:lang w:val="hr-HR"/>
        </w:rPr>
      </w:pPr>
      <w:r w:rsidRPr="002547F7">
        <w:rPr>
          <w:rFonts w:ascii="Book Antiqua" w:hAnsi="Book Antiqua"/>
          <w:w w:val="105"/>
          <w:sz w:val="22"/>
          <w:szCs w:val="22"/>
          <w:lang w:val="hr-HR"/>
        </w:rPr>
        <w:t>Sezona grijanja</w:t>
      </w:r>
      <w:r w:rsidRPr="002547F7">
        <w:rPr>
          <w:rFonts w:ascii="Book Antiqua" w:hAnsi="Book Antiqua"/>
          <w:sz w:val="22"/>
          <w:szCs w:val="22"/>
          <w:lang w:val="hr-HR"/>
        </w:rPr>
        <w:t xml:space="preserve"> je vrijeme kada se svakodnevno koriste dimnjaci, a traje od 1. listopada do 31. svibnja</w:t>
      </w:r>
      <w:r w:rsidR="002547F7" w:rsidRPr="002547F7">
        <w:rPr>
          <w:rFonts w:ascii="Book Antiqua" w:hAnsi="Book Antiqua"/>
          <w:sz w:val="22"/>
          <w:szCs w:val="22"/>
          <w:lang w:val="hr-HR"/>
        </w:rPr>
        <w:t>.</w:t>
      </w:r>
    </w:p>
    <w:p w14:paraId="78C721DF" w14:textId="77777777" w:rsidR="007974F8" w:rsidRPr="00A767C4" w:rsidRDefault="007974F8" w:rsidP="007974F8">
      <w:pPr>
        <w:pStyle w:val="Tijeloteksta"/>
        <w:numPr>
          <w:ilvl w:val="0"/>
          <w:numId w:val="1"/>
        </w:numPr>
        <w:ind w:right="363"/>
        <w:contextualSpacing/>
        <w:jc w:val="both"/>
        <w:rPr>
          <w:rFonts w:ascii="Book Antiqua" w:hAnsi="Book Antiqua"/>
          <w:sz w:val="22"/>
          <w:szCs w:val="22"/>
          <w:lang w:val="hr-HR"/>
        </w:rPr>
      </w:pPr>
      <w:r w:rsidRPr="00A767C4">
        <w:rPr>
          <w:rFonts w:ascii="Book Antiqua" w:hAnsi="Book Antiqua"/>
          <w:w w:val="105"/>
          <w:sz w:val="22"/>
          <w:szCs w:val="22"/>
          <w:lang w:val="hr-HR"/>
        </w:rPr>
        <w:t>Redovno čišćenje i kontrola je provjera stanja ispravnosti, mjerenje i čišćenje dimovodnih objekata i priključenih uređaja u rokovima utvrđenim godišnjim planom;</w:t>
      </w:r>
    </w:p>
    <w:p w14:paraId="0A6B5051" w14:textId="77777777" w:rsidR="007974F8" w:rsidRPr="00A767C4" w:rsidRDefault="007974F8" w:rsidP="007974F8">
      <w:pPr>
        <w:pStyle w:val="Tijeloteksta"/>
        <w:numPr>
          <w:ilvl w:val="0"/>
          <w:numId w:val="1"/>
        </w:numPr>
        <w:ind w:right="363"/>
        <w:contextualSpacing/>
        <w:jc w:val="both"/>
        <w:rPr>
          <w:rFonts w:ascii="Book Antiqua" w:hAnsi="Book Antiqua"/>
          <w:sz w:val="22"/>
          <w:szCs w:val="22"/>
          <w:lang w:val="hr-HR"/>
        </w:rPr>
      </w:pPr>
      <w:r w:rsidRPr="00A767C4">
        <w:rPr>
          <w:rFonts w:ascii="Book Antiqua" w:hAnsi="Book Antiqua"/>
          <w:w w:val="105"/>
          <w:sz w:val="22"/>
          <w:szCs w:val="22"/>
          <w:lang w:val="hr-HR"/>
        </w:rPr>
        <w:t>Izvanredno čišćenje i kontrola dimovodnih objekata i priključenih uređaja za loženje je provjera stanja ispravnosti i čišćenje istih po zahtjevu nadležnih inspekcija, vlasnika, korisnika, distributera plina izvan rokova utvrđenih godišnjim planom</w:t>
      </w:r>
      <w:r>
        <w:rPr>
          <w:rFonts w:ascii="Book Antiqua" w:hAnsi="Book Antiqua"/>
          <w:w w:val="105"/>
          <w:sz w:val="22"/>
          <w:szCs w:val="22"/>
          <w:lang w:val="hr-HR"/>
        </w:rPr>
        <w:t>.</w:t>
      </w:r>
    </w:p>
    <w:p w14:paraId="1C194BA6" w14:textId="77777777" w:rsidR="00955DA0" w:rsidRDefault="00955DA0" w:rsidP="0046516F">
      <w:pPr>
        <w:pStyle w:val="Tijeloteksta"/>
        <w:ind w:left="720"/>
        <w:contextualSpacing/>
        <w:jc w:val="both"/>
        <w:rPr>
          <w:rFonts w:ascii="Book Antiqua" w:hAnsi="Book Antiqua"/>
          <w:w w:val="105"/>
          <w:sz w:val="22"/>
          <w:szCs w:val="22"/>
          <w:lang w:val="hr-HR"/>
        </w:rPr>
      </w:pPr>
    </w:p>
    <w:p w14:paraId="71732F16" w14:textId="61276DD2" w:rsidR="0046516F" w:rsidRDefault="0046516F" w:rsidP="007974F8">
      <w:pPr>
        <w:pStyle w:val="Tijeloteksta"/>
        <w:numPr>
          <w:ilvl w:val="0"/>
          <w:numId w:val="2"/>
        </w:numPr>
        <w:contextualSpacing/>
        <w:jc w:val="both"/>
        <w:rPr>
          <w:rFonts w:ascii="Book Antiqua" w:hAnsi="Book Antiqua"/>
          <w:b/>
          <w:bCs/>
          <w:sz w:val="22"/>
          <w:szCs w:val="22"/>
          <w:lang w:val="hr-HR"/>
        </w:rPr>
      </w:pPr>
      <w:r>
        <w:rPr>
          <w:rFonts w:ascii="Book Antiqua" w:hAnsi="Book Antiqua"/>
          <w:b/>
          <w:bCs/>
          <w:sz w:val="22"/>
          <w:szCs w:val="22"/>
          <w:lang w:val="hr-HR"/>
        </w:rPr>
        <w:t>UVJETI PRUŽANJA ODNOSNO KORIŠTENJA KOMUNALNE USLUGE</w:t>
      </w:r>
    </w:p>
    <w:p w14:paraId="4F43FD82" w14:textId="7E614914" w:rsidR="0046516F" w:rsidRDefault="0046516F" w:rsidP="0046516F">
      <w:pPr>
        <w:pStyle w:val="Tijeloteksta"/>
        <w:ind w:left="0"/>
        <w:contextualSpacing/>
        <w:jc w:val="both"/>
        <w:rPr>
          <w:rFonts w:ascii="Book Antiqua" w:hAnsi="Book Antiqua"/>
          <w:b/>
          <w:bCs/>
          <w:sz w:val="22"/>
          <w:szCs w:val="22"/>
          <w:lang w:val="hr-HR"/>
        </w:rPr>
      </w:pPr>
    </w:p>
    <w:p w14:paraId="753D70D5" w14:textId="40ACF0D3" w:rsidR="0046516F" w:rsidRDefault="0046516F" w:rsidP="0046516F">
      <w:pPr>
        <w:pStyle w:val="Tijeloteksta"/>
        <w:ind w:left="0"/>
        <w:contextualSpacing/>
        <w:jc w:val="center"/>
        <w:rPr>
          <w:rFonts w:ascii="Book Antiqua" w:hAnsi="Book Antiqua"/>
          <w:b/>
          <w:bCs/>
          <w:sz w:val="22"/>
          <w:szCs w:val="22"/>
          <w:lang w:val="hr-HR"/>
        </w:rPr>
      </w:pPr>
      <w:r>
        <w:rPr>
          <w:rFonts w:ascii="Book Antiqua" w:hAnsi="Book Antiqua"/>
          <w:b/>
          <w:bCs/>
          <w:sz w:val="22"/>
          <w:szCs w:val="22"/>
          <w:lang w:val="hr-HR"/>
        </w:rPr>
        <w:t xml:space="preserve">Članak 3. </w:t>
      </w:r>
    </w:p>
    <w:p w14:paraId="459F98D5" w14:textId="3CEB2A3D" w:rsidR="00F36318" w:rsidRPr="00F36318" w:rsidRDefault="00F36318" w:rsidP="00AC5781">
      <w:pPr>
        <w:pStyle w:val="Tijeloteksta"/>
        <w:ind w:left="0"/>
        <w:contextualSpacing/>
        <w:jc w:val="both"/>
        <w:rPr>
          <w:rFonts w:ascii="Book Antiqua" w:hAnsi="Book Antiqua"/>
          <w:sz w:val="22"/>
          <w:szCs w:val="22"/>
          <w:lang w:val="hr-HR"/>
        </w:rPr>
      </w:pPr>
      <w:r w:rsidRPr="00F36318">
        <w:rPr>
          <w:rFonts w:ascii="Book Antiqua" w:hAnsi="Book Antiqua"/>
          <w:sz w:val="22"/>
          <w:szCs w:val="22"/>
          <w:lang w:val="hr-HR"/>
        </w:rPr>
        <w:t xml:space="preserve">Isporučitelj </w:t>
      </w:r>
      <w:r>
        <w:rPr>
          <w:rFonts w:ascii="Book Antiqua" w:hAnsi="Book Antiqua"/>
          <w:sz w:val="22"/>
          <w:szCs w:val="22"/>
          <w:lang w:val="hr-HR"/>
        </w:rPr>
        <w:t xml:space="preserve">komunalne usluge obavljanja dimnjačarskih poslova dužan je obavljati dimnjačarske poslove tijekom cijele godine na </w:t>
      </w:r>
      <w:r w:rsidR="00AC5781">
        <w:rPr>
          <w:rFonts w:ascii="Book Antiqua" w:hAnsi="Book Antiqua"/>
          <w:sz w:val="22"/>
          <w:szCs w:val="22"/>
          <w:lang w:val="hr-HR"/>
        </w:rPr>
        <w:t xml:space="preserve">cijelom </w:t>
      </w:r>
      <w:r>
        <w:rPr>
          <w:rFonts w:ascii="Book Antiqua" w:hAnsi="Book Antiqua"/>
          <w:sz w:val="22"/>
          <w:szCs w:val="22"/>
          <w:lang w:val="hr-HR"/>
        </w:rPr>
        <w:t xml:space="preserve">području </w:t>
      </w:r>
      <w:r w:rsidR="00284575">
        <w:rPr>
          <w:rFonts w:ascii="Book Antiqua" w:hAnsi="Book Antiqua"/>
          <w:sz w:val="22"/>
          <w:szCs w:val="22"/>
          <w:lang w:val="hr-HR"/>
        </w:rPr>
        <w:t>Općine Babina Greda</w:t>
      </w:r>
      <w:r>
        <w:rPr>
          <w:rFonts w:ascii="Book Antiqua" w:hAnsi="Book Antiqua"/>
          <w:sz w:val="22"/>
          <w:szCs w:val="22"/>
          <w:lang w:val="hr-HR"/>
        </w:rPr>
        <w:t>.</w:t>
      </w:r>
    </w:p>
    <w:p w14:paraId="03D4EC0E" w14:textId="24C03656" w:rsidR="00F36318" w:rsidRDefault="00F36318" w:rsidP="00F36318">
      <w:pPr>
        <w:pStyle w:val="Tijeloteksta"/>
        <w:ind w:left="0"/>
        <w:contextualSpacing/>
        <w:rPr>
          <w:rFonts w:ascii="Book Antiqua" w:hAnsi="Book Antiqua"/>
          <w:b/>
          <w:bCs/>
          <w:sz w:val="22"/>
          <w:szCs w:val="22"/>
          <w:lang w:val="hr-HR"/>
        </w:rPr>
      </w:pPr>
    </w:p>
    <w:p w14:paraId="7CF1425A" w14:textId="4E8B70FA" w:rsidR="00284575" w:rsidRDefault="00284575" w:rsidP="00F36318">
      <w:pPr>
        <w:pStyle w:val="Tijeloteksta"/>
        <w:ind w:left="0"/>
        <w:contextualSpacing/>
        <w:rPr>
          <w:rFonts w:ascii="Book Antiqua" w:hAnsi="Book Antiqua"/>
          <w:b/>
          <w:bCs/>
          <w:sz w:val="22"/>
          <w:szCs w:val="22"/>
          <w:lang w:val="hr-HR"/>
        </w:rPr>
      </w:pPr>
    </w:p>
    <w:p w14:paraId="567A1171" w14:textId="23FC0819" w:rsidR="00284575" w:rsidRDefault="00284575" w:rsidP="00F36318">
      <w:pPr>
        <w:pStyle w:val="Tijeloteksta"/>
        <w:ind w:left="0"/>
        <w:contextualSpacing/>
        <w:rPr>
          <w:rFonts w:ascii="Book Antiqua" w:hAnsi="Book Antiqua"/>
          <w:b/>
          <w:bCs/>
          <w:sz w:val="22"/>
          <w:szCs w:val="22"/>
          <w:lang w:val="hr-HR"/>
        </w:rPr>
      </w:pPr>
    </w:p>
    <w:p w14:paraId="12FF500E" w14:textId="1F2AF579" w:rsidR="00FC6DD0" w:rsidRDefault="00FC6DD0" w:rsidP="00F36318">
      <w:pPr>
        <w:pStyle w:val="Tijeloteksta"/>
        <w:ind w:left="0"/>
        <w:contextualSpacing/>
        <w:rPr>
          <w:rFonts w:ascii="Book Antiqua" w:hAnsi="Book Antiqua"/>
          <w:b/>
          <w:bCs/>
          <w:sz w:val="22"/>
          <w:szCs w:val="22"/>
          <w:lang w:val="hr-HR"/>
        </w:rPr>
      </w:pPr>
    </w:p>
    <w:p w14:paraId="4E17E09F" w14:textId="77777777" w:rsidR="00FC6DD0" w:rsidRDefault="00FC6DD0" w:rsidP="00F36318">
      <w:pPr>
        <w:pStyle w:val="Tijeloteksta"/>
        <w:ind w:left="0"/>
        <w:contextualSpacing/>
        <w:rPr>
          <w:rFonts w:ascii="Book Antiqua" w:hAnsi="Book Antiqua"/>
          <w:b/>
          <w:bCs/>
          <w:sz w:val="22"/>
          <w:szCs w:val="22"/>
          <w:lang w:val="hr-HR"/>
        </w:rPr>
      </w:pPr>
    </w:p>
    <w:p w14:paraId="369F315C" w14:textId="73F1A703" w:rsidR="00AC5781" w:rsidRDefault="00AC5781" w:rsidP="00AC5781">
      <w:pPr>
        <w:pStyle w:val="Tijeloteksta"/>
        <w:ind w:left="0"/>
        <w:contextualSpacing/>
        <w:jc w:val="center"/>
        <w:rPr>
          <w:rFonts w:ascii="Book Antiqua" w:hAnsi="Book Antiqua"/>
          <w:b/>
          <w:bCs/>
          <w:sz w:val="22"/>
          <w:szCs w:val="22"/>
          <w:lang w:val="hr-HR"/>
        </w:rPr>
      </w:pPr>
      <w:r>
        <w:rPr>
          <w:rFonts w:ascii="Book Antiqua" w:hAnsi="Book Antiqua"/>
          <w:b/>
          <w:bCs/>
          <w:sz w:val="22"/>
          <w:szCs w:val="22"/>
          <w:lang w:val="hr-HR"/>
        </w:rPr>
        <w:lastRenderedPageBreak/>
        <w:t>Članak 4.</w:t>
      </w:r>
    </w:p>
    <w:p w14:paraId="18A124E3" w14:textId="58803B46" w:rsidR="00AC5781" w:rsidRPr="00AC5781" w:rsidRDefault="00AC5781" w:rsidP="00AC5781">
      <w:pPr>
        <w:pStyle w:val="Tijeloteksta"/>
        <w:ind w:left="0"/>
        <w:contextualSpacing/>
        <w:jc w:val="both"/>
        <w:rPr>
          <w:rFonts w:ascii="Book Antiqua" w:hAnsi="Book Antiqua"/>
          <w:sz w:val="22"/>
          <w:szCs w:val="22"/>
          <w:lang w:val="hr-HR"/>
        </w:rPr>
      </w:pPr>
      <w:r w:rsidRPr="00AC5781">
        <w:rPr>
          <w:rFonts w:ascii="Book Antiqua" w:hAnsi="Book Antiqua"/>
          <w:sz w:val="22"/>
          <w:szCs w:val="22"/>
          <w:lang w:val="hr-HR"/>
        </w:rPr>
        <w:t xml:space="preserve">Korisnik </w:t>
      </w:r>
      <w:r>
        <w:rPr>
          <w:rFonts w:ascii="Book Antiqua" w:hAnsi="Book Antiqua"/>
          <w:sz w:val="22"/>
          <w:szCs w:val="22"/>
          <w:lang w:val="hr-HR"/>
        </w:rPr>
        <w:t>je dužan koristiti usluge Isporučitelja putem ovlaštenog dimnjačara u skladu s utvrđenim minimalnim rokovima čišćenja i kontrole dimnjaka, dimovoda,</w:t>
      </w:r>
      <w:r w:rsidRPr="00AC5781">
        <w:rPr>
          <w:rFonts w:ascii="Book Antiqua" w:hAnsi="Book Antiqua"/>
          <w:w w:val="105"/>
          <w:sz w:val="22"/>
          <w:szCs w:val="22"/>
          <w:lang w:val="hr-HR"/>
        </w:rPr>
        <w:t xml:space="preserve"> </w:t>
      </w:r>
      <w:r w:rsidRPr="00A767C4">
        <w:rPr>
          <w:rFonts w:ascii="Book Antiqua" w:hAnsi="Book Antiqua"/>
          <w:w w:val="105"/>
          <w:sz w:val="22"/>
          <w:szCs w:val="22"/>
          <w:lang w:val="hr-HR"/>
        </w:rPr>
        <w:t>dimovodnih objekata i uređaja za loženje</w:t>
      </w:r>
    </w:p>
    <w:p w14:paraId="1696984B" w14:textId="01EBA8C5" w:rsidR="00AC5781" w:rsidRDefault="00AC5781" w:rsidP="00AC5781">
      <w:pPr>
        <w:pStyle w:val="Tijeloteksta"/>
        <w:ind w:left="0"/>
        <w:contextualSpacing/>
        <w:jc w:val="center"/>
        <w:rPr>
          <w:rFonts w:ascii="Book Antiqua" w:hAnsi="Book Antiqua"/>
          <w:b/>
          <w:bCs/>
          <w:sz w:val="22"/>
          <w:szCs w:val="22"/>
          <w:lang w:val="hr-HR"/>
        </w:rPr>
      </w:pPr>
      <w:r>
        <w:rPr>
          <w:rFonts w:ascii="Book Antiqua" w:hAnsi="Book Antiqua"/>
          <w:b/>
          <w:bCs/>
          <w:sz w:val="22"/>
          <w:szCs w:val="22"/>
          <w:lang w:val="hr-HR"/>
        </w:rPr>
        <w:t>Članak 5.</w:t>
      </w:r>
    </w:p>
    <w:p w14:paraId="455595CB" w14:textId="5E2A2570" w:rsidR="00AC5781" w:rsidRDefault="00AC5781" w:rsidP="00AC5781">
      <w:pPr>
        <w:pStyle w:val="Tijeloteksta"/>
        <w:ind w:left="0"/>
        <w:contextualSpacing/>
        <w:jc w:val="both"/>
        <w:rPr>
          <w:rFonts w:ascii="Book Antiqua" w:hAnsi="Book Antiqua"/>
          <w:w w:val="105"/>
          <w:sz w:val="22"/>
          <w:szCs w:val="22"/>
          <w:lang w:val="hr-HR"/>
        </w:rPr>
      </w:pPr>
      <w:r w:rsidRPr="00AC5781">
        <w:rPr>
          <w:rFonts w:ascii="Book Antiqua" w:hAnsi="Book Antiqua"/>
          <w:sz w:val="22"/>
          <w:szCs w:val="22"/>
          <w:lang w:val="hr-HR"/>
        </w:rPr>
        <w:t xml:space="preserve">Minimalni rokovi </w:t>
      </w:r>
      <w:r>
        <w:rPr>
          <w:rFonts w:ascii="Book Antiqua" w:hAnsi="Book Antiqua"/>
          <w:sz w:val="22"/>
          <w:szCs w:val="22"/>
          <w:lang w:val="hr-HR"/>
        </w:rPr>
        <w:t>kontrole i čišćenja dimnjaka, dimovoda,</w:t>
      </w:r>
      <w:r w:rsidRPr="00AC5781">
        <w:rPr>
          <w:rFonts w:ascii="Book Antiqua" w:hAnsi="Book Antiqua"/>
          <w:w w:val="105"/>
          <w:sz w:val="22"/>
          <w:szCs w:val="22"/>
          <w:lang w:val="hr-HR"/>
        </w:rPr>
        <w:t xml:space="preserve"> </w:t>
      </w:r>
      <w:r w:rsidRPr="00A767C4">
        <w:rPr>
          <w:rFonts w:ascii="Book Antiqua" w:hAnsi="Book Antiqua"/>
          <w:w w:val="105"/>
          <w:sz w:val="22"/>
          <w:szCs w:val="22"/>
          <w:lang w:val="hr-HR"/>
        </w:rPr>
        <w:t>dimovodnih objekata i uređaja za loženje</w:t>
      </w:r>
      <w:r>
        <w:rPr>
          <w:rFonts w:ascii="Book Antiqua" w:hAnsi="Book Antiqua"/>
          <w:w w:val="105"/>
          <w:sz w:val="22"/>
          <w:szCs w:val="22"/>
          <w:lang w:val="hr-HR"/>
        </w:rPr>
        <w:t xml:space="preserve"> na dimnjačarskom području </w:t>
      </w:r>
      <w:r w:rsidR="00284575">
        <w:rPr>
          <w:rFonts w:ascii="Book Antiqua" w:hAnsi="Book Antiqua"/>
          <w:w w:val="105"/>
          <w:sz w:val="22"/>
          <w:szCs w:val="22"/>
          <w:lang w:val="hr-HR"/>
        </w:rPr>
        <w:t>Općine Babina Greda</w:t>
      </w:r>
      <w:r>
        <w:rPr>
          <w:rFonts w:ascii="Book Antiqua" w:hAnsi="Book Antiqua"/>
          <w:w w:val="105"/>
          <w:sz w:val="22"/>
          <w:szCs w:val="22"/>
          <w:lang w:val="hr-HR"/>
        </w:rPr>
        <w:t xml:space="preserve"> utvrđuju se kako slijedi:</w:t>
      </w:r>
    </w:p>
    <w:p w14:paraId="714143EF" w14:textId="687C216C" w:rsidR="002760D5" w:rsidRPr="0078390C" w:rsidRDefault="002760D5" w:rsidP="002547F7">
      <w:pPr>
        <w:pStyle w:val="Odlomakpopisa"/>
        <w:numPr>
          <w:ilvl w:val="0"/>
          <w:numId w:val="5"/>
        </w:numPr>
        <w:jc w:val="both"/>
        <w:rPr>
          <w:rFonts w:ascii="Book Antiqua" w:hAnsi="Book Antiqua"/>
          <w:sz w:val="22"/>
          <w:szCs w:val="22"/>
        </w:rPr>
      </w:pPr>
      <w:r w:rsidRPr="0078390C">
        <w:rPr>
          <w:rFonts w:ascii="Book Antiqua" w:hAnsi="Book Antiqua"/>
          <w:sz w:val="22"/>
          <w:szCs w:val="22"/>
        </w:rPr>
        <w:t>Kotlovska postrojenja, sustav dobave zraka za loženje i  pripadajući dimovodni objekti kontroliraju se i čiste sukladno projektnoj dokumentaciji i uputama proizvođača opreme. U slučaju da projektnom dokumentacijom nije naveden rok za obavljanje dimjačarskih poslova ili projektna dokumentacija ne postoji, dimnjačarski poslovi će se obavljati sukladno rokovima iz ove Odluke.</w:t>
      </w:r>
    </w:p>
    <w:p w14:paraId="6FD8173D" w14:textId="1ABEE909" w:rsidR="002760D5" w:rsidRPr="0078390C" w:rsidRDefault="002760D5" w:rsidP="002547F7">
      <w:pPr>
        <w:pStyle w:val="Odlomakpopisa"/>
        <w:numPr>
          <w:ilvl w:val="0"/>
          <w:numId w:val="5"/>
        </w:numPr>
        <w:jc w:val="both"/>
        <w:rPr>
          <w:rFonts w:ascii="Book Antiqua" w:hAnsi="Book Antiqua"/>
          <w:sz w:val="22"/>
          <w:szCs w:val="22"/>
        </w:rPr>
      </w:pPr>
      <w:r w:rsidRPr="0078390C">
        <w:rPr>
          <w:rFonts w:ascii="Book Antiqua" w:hAnsi="Book Antiqua"/>
          <w:sz w:val="22"/>
          <w:szCs w:val="22"/>
        </w:rPr>
        <w:t>Kotlovska postrojenja, sustav dobave zraka i pripadajući dimovodni objekti koji upotrebljavaju plinsko gorivo što se koriste samo za grijanje - kontroliraju se jednom godišnje, a ako se koriste i za pripremu potrošne tople vode - kontroliraju se dva puta godišnje te se čiste po potrebi.</w:t>
      </w:r>
    </w:p>
    <w:p w14:paraId="50008342" w14:textId="2FFAC6C6" w:rsidR="002760D5" w:rsidRPr="0078390C" w:rsidRDefault="002760D5" w:rsidP="002547F7">
      <w:pPr>
        <w:pStyle w:val="Odlomakpopisa"/>
        <w:numPr>
          <w:ilvl w:val="0"/>
          <w:numId w:val="5"/>
        </w:numPr>
        <w:jc w:val="both"/>
        <w:rPr>
          <w:rFonts w:ascii="Book Antiqua" w:hAnsi="Book Antiqua"/>
          <w:sz w:val="22"/>
          <w:szCs w:val="22"/>
        </w:rPr>
      </w:pPr>
      <w:r w:rsidRPr="0078390C">
        <w:rPr>
          <w:rFonts w:ascii="Book Antiqua" w:hAnsi="Book Antiqua"/>
          <w:sz w:val="22"/>
          <w:szCs w:val="22"/>
        </w:rPr>
        <w:t>Kotlovska postrojenja, sustav dobave zraka i pripadajući dimovodni objekti koji upotrebljavaju kruto i tekuće gorivo što se koriste samo za grijanje - kontroliraju se dva puta godišnje, a ako se koriste i za pripremu potrošne tople vode - kontroliraju se tri puta godišnje te čiste obavezno jednom godišnje, a po potrebi i češće.</w:t>
      </w:r>
    </w:p>
    <w:p w14:paraId="3EB85DCF" w14:textId="5A70DB5F" w:rsidR="002760D5" w:rsidRPr="0078390C" w:rsidRDefault="002760D5" w:rsidP="002547F7">
      <w:pPr>
        <w:pStyle w:val="Odlomakpopisa"/>
        <w:numPr>
          <w:ilvl w:val="0"/>
          <w:numId w:val="5"/>
        </w:numPr>
        <w:jc w:val="both"/>
        <w:rPr>
          <w:rFonts w:ascii="Book Antiqua" w:hAnsi="Book Antiqua"/>
          <w:sz w:val="22"/>
          <w:szCs w:val="22"/>
        </w:rPr>
      </w:pPr>
      <w:r w:rsidRPr="0078390C">
        <w:rPr>
          <w:rFonts w:ascii="Book Antiqua" w:hAnsi="Book Antiqua"/>
          <w:sz w:val="22"/>
          <w:szCs w:val="22"/>
        </w:rPr>
        <w:t>Atmosferski uređaji za loženje, sustav dobave zraka i pripadajući dimovodni objekti</w:t>
      </w:r>
      <w:r w:rsidRPr="0078390C">
        <w:rPr>
          <w:rFonts w:ascii="Book Antiqua" w:hAnsi="Book Antiqua"/>
          <w:strike/>
          <w:sz w:val="22"/>
          <w:szCs w:val="22"/>
        </w:rPr>
        <w:t xml:space="preserve"> </w:t>
      </w:r>
      <w:r w:rsidRPr="0078390C">
        <w:rPr>
          <w:rFonts w:ascii="Book Antiqua" w:hAnsi="Book Antiqua"/>
          <w:sz w:val="22"/>
          <w:szCs w:val="22"/>
        </w:rPr>
        <w:t>koji upotrebljavaju plinsko gorivo, kontroliraju se jednom godišnje, a čiste po potrebi.</w:t>
      </w:r>
    </w:p>
    <w:p w14:paraId="41F39814" w14:textId="58CF2BEC" w:rsidR="002760D5" w:rsidRPr="0078390C" w:rsidRDefault="002760D5" w:rsidP="002547F7">
      <w:pPr>
        <w:pStyle w:val="Odlomakpopisa"/>
        <w:numPr>
          <w:ilvl w:val="0"/>
          <w:numId w:val="5"/>
        </w:numPr>
        <w:jc w:val="both"/>
        <w:rPr>
          <w:rFonts w:ascii="Book Antiqua" w:hAnsi="Book Antiqua"/>
          <w:sz w:val="22"/>
          <w:szCs w:val="22"/>
        </w:rPr>
      </w:pPr>
      <w:r w:rsidRPr="0078390C">
        <w:rPr>
          <w:rFonts w:ascii="Book Antiqua" w:hAnsi="Book Antiqua"/>
          <w:sz w:val="22"/>
          <w:szCs w:val="22"/>
        </w:rPr>
        <w:t>Atmosferski uređaji za loženje, sustav dobave zraka i pripadajući dimovodni objekti koji upotrebljavaju kruto i tekuće gorivo, kontroliraju se dva puta godišnje, te čiste obvezno jednom godišnje, a po potrebi i češće.</w:t>
      </w:r>
    </w:p>
    <w:p w14:paraId="71D4A815" w14:textId="77777777" w:rsidR="00DA322D" w:rsidRPr="0078390C" w:rsidRDefault="002760D5" w:rsidP="00DA322D">
      <w:pPr>
        <w:pStyle w:val="Odlomakpopisa"/>
        <w:numPr>
          <w:ilvl w:val="0"/>
          <w:numId w:val="5"/>
        </w:numPr>
        <w:jc w:val="both"/>
        <w:rPr>
          <w:rFonts w:ascii="Book Antiqua" w:hAnsi="Book Antiqua"/>
          <w:sz w:val="22"/>
          <w:szCs w:val="22"/>
        </w:rPr>
      </w:pPr>
      <w:r w:rsidRPr="0078390C">
        <w:rPr>
          <w:rFonts w:ascii="Book Antiqua" w:hAnsi="Book Antiqua"/>
          <w:sz w:val="22"/>
          <w:szCs w:val="22"/>
        </w:rPr>
        <w:t>Uređaji za loženje sa spojenim zatvorenim ložištima, sustav dobave zraka i pripadajući zrako/dimovodni objekti koji upotrebljavaju plinsko gorivo i pelete, kontroliraju se i po potrebi čiste jednom godišnje</w:t>
      </w:r>
      <w:r w:rsidR="00DA322D" w:rsidRPr="0078390C">
        <w:rPr>
          <w:rFonts w:ascii="Book Antiqua" w:hAnsi="Book Antiqua"/>
          <w:sz w:val="22"/>
          <w:szCs w:val="22"/>
        </w:rPr>
        <w:t>.</w:t>
      </w:r>
    </w:p>
    <w:p w14:paraId="66F1D153" w14:textId="046A01D3" w:rsidR="00DA322D" w:rsidRPr="0078390C" w:rsidRDefault="002760D5" w:rsidP="00DA322D">
      <w:pPr>
        <w:pStyle w:val="Odlomakpopisa"/>
        <w:numPr>
          <w:ilvl w:val="0"/>
          <w:numId w:val="5"/>
        </w:numPr>
        <w:jc w:val="both"/>
        <w:rPr>
          <w:rFonts w:ascii="Book Antiqua" w:hAnsi="Book Antiqua"/>
          <w:sz w:val="22"/>
          <w:szCs w:val="22"/>
        </w:rPr>
      </w:pPr>
      <w:r w:rsidRPr="0078390C">
        <w:rPr>
          <w:rFonts w:ascii="Book Antiqua" w:hAnsi="Book Antiqua"/>
        </w:rPr>
        <w:t xml:space="preserve">Kontrola rada uređaja za loženje krutih, tekućih i plinovitih goriva provodi se </w:t>
      </w:r>
      <w:r w:rsidR="00DA322D" w:rsidRPr="0078390C">
        <w:rPr>
          <w:rFonts w:ascii="Book Antiqua" w:hAnsi="Book Antiqua"/>
        </w:rPr>
        <w:t>jednom godišnje, kontrolnim mjerenjem analizatorom dimnih plinova radi zaštite zraka od onečišćenja i zaštite od požara.</w:t>
      </w:r>
    </w:p>
    <w:p w14:paraId="711B366C" w14:textId="44793960" w:rsidR="00DA322D" w:rsidRPr="0078390C" w:rsidRDefault="00DA322D" w:rsidP="00DA322D">
      <w:pPr>
        <w:pStyle w:val="Odlomakpopisa"/>
        <w:numPr>
          <w:ilvl w:val="0"/>
          <w:numId w:val="5"/>
        </w:numPr>
        <w:jc w:val="both"/>
        <w:rPr>
          <w:rFonts w:ascii="Book Antiqua" w:hAnsi="Book Antiqua"/>
          <w:sz w:val="22"/>
          <w:szCs w:val="22"/>
        </w:rPr>
      </w:pPr>
      <w:r w:rsidRPr="0078390C">
        <w:rPr>
          <w:rFonts w:ascii="Book Antiqua" w:hAnsi="Book Antiqua"/>
          <w:sz w:val="22"/>
          <w:szCs w:val="22"/>
        </w:rPr>
        <w:t>Dimnjaci koji se ne koriste kontroliraju se jednom u pet godina.</w:t>
      </w:r>
    </w:p>
    <w:p w14:paraId="10BE1AFE" w14:textId="77EFFAB5" w:rsidR="00AC5781" w:rsidRPr="00E40675" w:rsidRDefault="00AC5781" w:rsidP="00AC5781">
      <w:pPr>
        <w:pStyle w:val="Tijeloteksta"/>
        <w:ind w:left="3239" w:right="3221"/>
        <w:contextualSpacing/>
        <w:jc w:val="center"/>
        <w:rPr>
          <w:rFonts w:ascii="Book Antiqua" w:hAnsi="Book Antiqua"/>
          <w:b/>
          <w:bCs/>
          <w:w w:val="105"/>
          <w:sz w:val="22"/>
          <w:szCs w:val="22"/>
          <w:lang w:val="hr-HR"/>
        </w:rPr>
      </w:pPr>
      <w:r w:rsidRPr="00E40675">
        <w:rPr>
          <w:rFonts w:ascii="Book Antiqua" w:hAnsi="Book Antiqua"/>
          <w:b/>
          <w:bCs/>
          <w:w w:val="105"/>
          <w:sz w:val="22"/>
          <w:szCs w:val="22"/>
          <w:lang w:val="hr-HR"/>
        </w:rPr>
        <w:t xml:space="preserve">Članak </w:t>
      </w:r>
      <w:r>
        <w:rPr>
          <w:rFonts w:ascii="Book Antiqua" w:hAnsi="Book Antiqua"/>
          <w:b/>
          <w:bCs/>
          <w:w w:val="105"/>
          <w:sz w:val="22"/>
          <w:szCs w:val="22"/>
          <w:lang w:val="hr-HR"/>
        </w:rPr>
        <w:t>6</w:t>
      </w:r>
      <w:r w:rsidRPr="00E40675">
        <w:rPr>
          <w:rFonts w:ascii="Book Antiqua" w:hAnsi="Book Antiqua"/>
          <w:b/>
          <w:bCs/>
          <w:w w:val="105"/>
          <w:sz w:val="22"/>
          <w:szCs w:val="22"/>
          <w:lang w:val="hr-HR"/>
        </w:rPr>
        <w:t>.</w:t>
      </w:r>
    </w:p>
    <w:p w14:paraId="061F0FDB" w14:textId="34435ED2" w:rsidR="00AC5781" w:rsidRPr="000A542B" w:rsidRDefault="000A542B" w:rsidP="00AC5781">
      <w:pPr>
        <w:pStyle w:val="Tijeloteksta"/>
        <w:ind w:left="0"/>
        <w:contextualSpacing/>
        <w:rPr>
          <w:rFonts w:ascii="Book Antiqua" w:hAnsi="Book Antiqua"/>
          <w:sz w:val="22"/>
          <w:szCs w:val="22"/>
          <w:lang w:val="hr-HR"/>
        </w:rPr>
      </w:pPr>
      <w:r w:rsidRPr="000A542B">
        <w:rPr>
          <w:rFonts w:ascii="Book Antiqua" w:hAnsi="Book Antiqua"/>
          <w:sz w:val="22"/>
          <w:szCs w:val="22"/>
          <w:lang w:val="hr-HR"/>
        </w:rPr>
        <w:t>Nadzor na isporukom komunalne usluge obavljanja dimnjačarskih poslova</w:t>
      </w:r>
      <w:r>
        <w:rPr>
          <w:rFonts w:ascii="Book Antiqua" w:hAnsi="Book Antiqua"/>
          <w:sz w:val="22"/>
          <w:szCs w:val="22"/>
          <w:lang w:val="hr-HR"/>
        </w:rPr>
        <w:t xml:space="preserve">, te pridržavanja ovih Općih uvjeta obavlja komunalno </w:t>
      </w:r>
      <w:r w:rsidR="00284575">
        <w:rPr>
          <w:rFonts w:ascii="Book Antiqua" w:hAnsi="Book Antiqua"/>
          <w:sz w:val="22"/>
          <w:szCs w:val="22"/>
          <w:lang w:val="hr-HR"/>
        </w:rPr>
        <w:t>– poljoprivredni redar Općine Babina Greda</w:t>
      </w:r>
      <w:r>
        <w:rPr>
          <w:rFonts w:ascii="Book Antiqua" w:hAnsi="Book Antiqua"/>
          <w:sz w:val="22"/>
          <w:szCs w:val="22"/>
          <w:lang w:val="hr-HR"/>
        </w:rPr>
        <w:t>.</w:t>
      </w:r>
    </w:p>
    <w:p w14:paraId="2C77642A" w14:textId="7B4A62EA" w:rsidR="00AC5781" w:rsidRDefault="00AC5781" w:rsidP="00AC5781">
      <w:pPr>
        <w:pStyle w:val="Tijeloteksta"/>
        <w:ind w:left="0"/>
        <w:contextualSpacing/>
        <w:rPr>
          <w:rFonts w:ascii="Book Antiqua" w:hAnsi="Book Antiqua"/>
          <w:b/>
          <w:bCs/>
          <w:sz w:val="22"/>
          <w:szCs w:val="22"/>
          <w:lang w:val="hr-HR"/>
        </w:rPr>
      </w:pPr>
    </w:p>
    <w:p w14:paraId="34D4FE4F" w14:textId="21591479" w:rsidR="007974F8" w:rsidRPr="007974F8" w:rsidRDefault="007974F8" w:rsidP="007974F8">
      <w:pPr>
        <w:pStyle w:val="Tijeloteksta"/>
        <w:numPr>
          <w:ilvl w:val="0"/>
          <w:numId w:val="2"/>
        </w:numPr>
        <w:contextualSpacing/>
        <w:jc w:val="both"/>
        <w:rPr>
          <w:rFonts w:ascii="Book Antiqua" w:hAnsi="Book Antiqua"/>
          <w:b/>
          <w:bCs/>
          <w:sz w:val="22"/>
          <w:szCs w:val="22"/>
          <w:lang w:val="hr-HR"/>
        </w:rPr>
      </w:pPr>
      <w:r w:rsidRPr="007974F8">
        <w:rPr>
          <w:rFonts w:ascii="Book Antiqua" w:hAnsi="Book Antiqua"/>
          <w:b/>
          <w:bCs/>
          <w:w w:val="105"/>
          <w:sz w:val="22"/>
          <w:szCs w:val="22"/>
          <w:lang w:val="hr-HR"/>
        </w:rPr>
        <w:t xml:space="preserve">MEĐUSOBNA PRAVA I OBVEZE ISPORUČITELJA I KORISNIKA KOMUNALNE </w:t>
      </w:r>
      <w:r w:rsidRPr="007974F8">
        <w:rPr>
          <w:rFonts w:ascii="Book Antiqua" w:hAnsi="Book Antiqua"/>
          <w:b/>
          <w:bCs/>
          <w:w w:val="110"/>
          <w:sz w:val="22"/>
          <w:szCs w:val="22"/>
          <w:lang w:val="hr-HR"/>
        </w:rPr>
        <w:t>USLUGE OBAVLJANJA DIMNJAČARSKIH POSLOVA</w:t>
      </w:r>
    </w:p>
    <w:p w14:paraId="5A231BFE" w14:textId="77777777" w:rsidR="007974F8" w:rsidRDefault="007974F8" w:rsidP="007974F8">
      <w:pPr>
        <w:pStyle w:val="Tijeloteksta"/>
        <w:ind w:left="0"/>
        <w:contextualSpacing/>
        <w:rPr>
          <w:rFonts w:ascii="Book Antiqua" w:hAnsi="Book Antiqua"/>
          <w:w w:val="105"/>
          <w:sz w:val="22"/>
          <w:szCs w:val="22"/>
          <w:lang w:val="hr-HR"/>
        </w:rPr>
      </w:pPr>
    </w:p>
    <w:p w14:paraId="0FF5CBB3" w14:textId="62815A91" w:rsidR="007974F8" w:rsidRPr="000F7905" w:rsidRDefault="007974F8" w:rsidP="007974F8">
      <w:pPr>
        <w:pStyle w:val="Tijeloteksta"/>
        <w:ind w:left="0"/>
        <w:contextualSpacing/>
        <w:jc w:val="center"/>
        <w:rPr>
          <w:rFonts w:ascii="Book Antiqua" w:hAnsi="Book Antiqua"/>
          <w:b/>
          <w:bCs/>
          <w:w w:val="105"/>
          <w:sz w:val="22"/>
          <w:szCs w:val="22"/>
          <w:lang w:val="hr-HR"/>
        </w:rPr>
      </w:pPr>
      <w:r w:rsidRPr="000F7905">
        <w:rPr>
          <w:rFonts w:ascii="Book Antiqua" w:hAnsi="Book Antiqua"/>
          <w:b/>
          <w:bCs/>
          <w:w w:val="105"/>
          <w:sz w:val="22"/>
          <w:szCs w:val="22"/>
          <w:lang w:val="hr-HR"/>
        </w:rPr>
        <w:t xml:space="preserve">Članak </w:t>
      </w:r>
      <w:r w:rsidR="000A542B">
        <w:rPr>
          <w:rFonts w:ascii="Book Antiqua" w:hAnsi="Book Antiqua"/>
          <w:b/>
          <w:bCs/>
          <w:w w:val="105"/>
          <w:sz w:val="22"/>
          <w:szCs w:val="22"/>
          <w:lang w:val="hr-HR"/>
        </w:rPr>
        <w:t>7</w:t>
      </w:r>
      <w:r w:rsidRPr="000F7905">
        <w:rPr>
          <w:rFonts w:ascii="Book Antiqua" w:hAnsi="Book Antiqua"/>
          <w:b/>
          <w:bCs/>
          <w:w w:val="105"/>
          <w:sz w:val="22"/>
          <w:szCs w:val="22"/>
          <w:lang w:val="hr-HR"/>
        </w:rPr>
        <w:t>.</w:t>
      </w:r>
    </w:p>
    <w:p w14:paraId="63943F22" w14:textId="77777777" w:rsidR="007974F8" w:rsidRDefault="007974F8" w:rsidP="007974F8">
      <w:pPr>
        <w:pStyle w:val="Tijeloteksta"/>
        <w:ind w:left="0"/>
        <w:contextualSpacing/>
        <w:jc w:val="both"/>
        <w:rPr>
          <w:rFonts w:ascii="Book Antiqua" w:hAnsi="Book Antiqua"/>
          <w:w w:val="105"/>
          <w:sz w:val="22"/>
          <w:szCs w:val="22"/>
          <w:lang w:val="hr-HR"/>
        </w:rPr>
      </w:pPr>
      <w:r>
        <w:rPr>
          <w:rFonts w:ascii="Book Antiqua" w:hAnsi="Book Antiqua"/>
          <w:w w:val="105"/>
          <w:sz w:val="22"/>
          <w:szCs w:val="22"/>
          <w:lang w:val="hr-HR"/>
        </w:rPr>
        <w:t>Korisnik je dužan omogućiti redovitu kontrolu i čišćenje dimovodnih objekata i uređaja za loženje, a osobito omogućiti pristup vratašcima za kontrolu i čišćenje koja moraju biti osposobljena da se mogu otvarati.</w:t>
      </w:r>
    </w:p>
    <w:p w14:paraId="4946E287" w14:textId="77777777" w:rsidR="007974F8" w:rsidRDefault="007974F8" w:rsidP="007974F8">
      <w:pPr>
        <w:pStyle w:val="Tijeloteksta"/>
        <w:ind w:left="0"/>
        <w:contextualSpacing/>
        <w:jc w:val="both"/>
        <w:rPr>
          <w:rFonts w:ascii="Book Antiqua" w:hAnsi="Book Antiqua"/>
          <w:w w:val="105"/>
          <w:sz w:val="22"/>
          <w:szCs w:val="22"/>
          <w:lang w:val="hr-HR"/>
        </w:rPr>
      </w:pPr>
      <w:r>
        <w:rPr>
          <w:rFonts w:ascii="Book Antiqua" w:hAnsi="Book Antiqua"/>
          <w:w w:val="105"/>
          <w:sz w:val="22"/>
          <w:szCs w:val="22"/>
          <w:lang w:val="hr-HR"/>
        </w:rPr>
        <w:t xml:space="preserve">Korisnik je dužan na dimnjačarev zahtjev dati na uvid dokumentaciju o broju i vrsti uređaja za loženje sa sustavom dobave zraka i dimovodnih objekata ako takva dokumentacija postoji ili ga obavijestiti o broju i vrsti uređaja za loženje </w:t>
      </w:r>
      <w:r w:rsidRPr="000F7905">
        <w:rPr>
          <w:rFonts w:ascii="Book Antiqua" w:hAnsi="Book Antiqua"/>
          <w:w w:val="105"/>
          <w:sz w:val="22"/>
          <w:szCs w:val="22"/>
          <w:lang w:val="hr-HR"/>
        </w:rPr>
        <w:t>sa sustavom dobave zraka i dimovodnih objekata</w:t>
      </w:r>
      <w:r>
        <w:rPr>
          <w:rFonts w:ascii="Book Antiqua" w:hAnsi="Book Antiqua"/>
          <w:w w:val="105"/>
          <w:sz w:val="22"/>
          <w:szCs w:val="22"/>
          <w:lang w:val="hr-HR"/>
        </w:rPr>
        <w:t xml:space="preserve"> u sezoni loženja te mu omogućiti pristup svakom uređaju za loženje i dimovodnom objektu.</w:t>
      </w:r>
    </w:p>
    <w:p w14:paraId="3F6D3374" w14:textId="17996D4E" w:rsidR="007974F8" w:rsidRDefault="007974F8" w:rsidP="007974F8">
      <w:pPr>
        <w:pStyle w:val="Tijeloteksta"/>
        <w:ind w:left="0"/>
        <w:contextualSpacing/>
        <w:jc w:val="both"/>
        <w:rPr>
          <w:rFonts w:ascii="Book Antiqua" w:hAnsi="Book Antiqua"/>
          <w:w w:val="105"/>
          <w:sz w:val="22"/>
          <w:szCs w:val="22"/>
          <w:lang w:val="hr-HR"/>
        </w:rPr>
      </w:pPr>
    </w:p>
    <w:p w14:paraId="7402FE58" w14:textId="67AED8D0" w:rsidR="00284575" w:rsidRDefault="00284575" w:rsidP="007974F8">
      <w:pPr>
        <w:pStyle w:val="Tijeloteksta"/>
        <w:ind w:left="0"/>
        <w:contextualSpacing/>
        <w:jc w:val="both"/>
        <w:rPr>
          <w:rFonts w:ascii="Book Antiqua" w:hAnsi="Book Antiqua"/>
          <w:w w:val="105"/>
          <w:sz w:val="22"/>
          <w:szCs w:val="22"/>
          <w:lang w:val="hr-HR"/>
        </w:rPr>
      </w:pPr>
    </w:p>
    <w:p w14:paraId="39C09874" w14:textId="77777777" w:rsidR="00FC6DD0" w:rsidRDefault="00FC6DD0" w:rsidP="007974F8">
      <w:pPr>
        <w:pStyle w:val="Tijeloteksta"/>
        <w:ind w:left="0"/>
        <w:contextualSpacing/>
        <w:jc w:val="both"/>
        <w:rPr>
          <w:rFonts w:ascii="Book Antiqua" w:hAnsi="Book Antiqua"/>
          <w:w w:val="105"/>
          <w:sz w:val="22"/>
          <w:szCs w:val="22"/>
          <w:lang w:val="hr-HR"/>
        </w:rPr>
      </w:pPr>
    </w:p>
    <w:p w14:paraId="5B5BBDE2" w14:textId="16567FDE" w:rsidR="007974F8" w:rsidRDefault="007974F8" w:rsidP="007974F8">
      <w:pPr>
        <w:pStyle w:val="Tijeloteksta"/>
        <w:ind w:left="0"/>
        <w:contextualSpacing/>
        <w:jc w:val="center"/>
        <w:rPr>
          <w:rFonts w:ascii="Book Antiqua" w:hAnsi="Book Antiqua"/>
          <w:b/>
          <w:bCs/>
          <w:w w:val="105"/>
          <w:sz w:val="22"/>
          <w:szCs w:val="22"/>
          <w:lang w:val="hr-HR"/>
        </w:rPr>
      </w:pPr>
      <w:r>
        <w:rPr>
          <w:rFonts w:ascii="Book Antiqua" w:hAnsi="Book Antiqua"/>
          <w:b/>
          <w:bCs/>
          <w:w w:val="105"/>
          <w:sz w:val="22"/>
          <w:szCs w:val="22"/>
          <w:lang w:val="hr-HR"/>
        </w:rPr>
        <w:t xml:space="preserve">Članak </w:t>
      </w:r>
      <w:r w:rsidR="000A542B">
        <w:rPr>
          <w:rFonts w:ascii="Book Antiqua" w:hAnsi="Book Antiqua"/>
          <w:b/>
          <w:bCs/>
          <w:w w:val="105"/>
          <w:sz w:val="22"/>
          <w:szCs w:val="22"/>
          <w:lang w:val="hr-HR"/>
        </w:rPr>
        <w:t>8</w:t>
      </w:r>
      <w:r>
        <w:rPr>
          <w:rFonts w:ascii="Book Antiqua" w:hAnsi="Book Antiqua"/>
          <w:b/>
          <w:bCs/>
          <w:w w:val="105"/>
          <w:sz w:val="22"/>
          <w:szCs w:val="22"/>
          <w:lang w:val="hr-HR"/>
        </w:rPr>
        <w:t>.</w:t>
      </w:r>
    </w:p>
    <w:p w14:paraId="699071A6" w14:textId="77777777" w:rsidR="007974F8" w:rsidRDefault="007974F8" w:rsidP="007974F8">
      <w:pPr>
        <w:pStyle w:val="Tijeloteksta"/>
        <w:ind w:left="0"/>
        <w:contextualSpacing/>
        <w:jc w:val="both"/>
        <w:rPr>
          <w:rFonts w:ascii="Book Antiqua" w:hAnsi="Book Antiqua"/>
          <w:w w:val="105"/>
          <w:sz w:val="22"/>
          <w:szCs w:val="22"/>
          <w:lang w:val="hr-HR"/>
        </w:rPr>
      </w:pPr>
      <w:r>
        <w:rPr>
          <w:rFonts w:ascii="Book Antiqua" w:hAnsi="Book Antiqua"/>
          <w:w w:val="105"/>
          <w:sz w:val="22"/>
          <w:szCs w:val="22"/>
          <w:lang w:val="hr-HR"/>
        </w:rPr>
        <w:t>Isporučitelj će izraditi godišnji plan kontrole i čišćenja dimovodnih objekata i uređaja za loženje.</w:t>
      </w:r>
    </w:p>
    <w:p w14:paraId="6564D262" w14:textId="77777777" w:rsidR="007974F8" w:rsidRDefault="007974F8" w:rsidP="007974F8">
      <w:pPr>
        <w:pStyle w:val="Tijeloteksta"/>
        <w:ind w:left="0"/>
        <w:contextualSpacing/>
        <w:jc w:val="both"/>
        <w:rPr>
          <w:rFonts w:ascii="Book Antiqua" w:hAnsi="Book Antiqua"/>
          <w:w w:val="105"/>
          <w:sz w:val="22"/>
          <w:szCs w:val="22"/>
          <w:lang w:val="hr-HR"/>
        </w:rPr>
      </w:pPr>
      <w:r>
        <w:rPr>
          <w:rFonts w:ascii="Book Antiqua" w:hAnsi="Book Antiqua"/>
          <w:w w:val="105"/>
          <w:sz w:val="22"/>
          <w:szCs w:val="22"/>
          <w:lang w:val="hr-HR"/>
        </w:rPr>
        <w:t>Isporučitelj obavlja komunalnu uslugu obavljanja dimnjačarskih poslova sukladno planu iz stavka 1.. U slučaju neposredne opasnosti za zdravlje, život i imovinu, korisnici mogu zatražiti obavljanje komunalne usluge neovisno o planu iz stavka 1..</w:t>
      </w:r>
    </w:p>
    <w:p w14:paraId="43D84586" w14:textId="77777777" w:rsidR="007974F8" w:rsidRDefault="007974F8" w:rsidP="007974F8">
      <w:pPr>
        <w:pStyle w:val="Tijeloteksta"/>
        <w:ind w:left="0"/>
        <w:contextualSpacing/>
        <w:jc w:val="both"/>
        <w:rPr>
          <w:rFonts w:ascii="Book Antiqua" w:hAnsi="Book Antiqua"/>
          <w:w w:val="105"/>
          <w:sz w:val="22"/>
          <w:szCs w:val="22"/>
          <w:lang w:val="hr-HR"/>
        </w:rPr>
      </w:pPr>
      <w:r>
        <w:rPr>
          <w:rFonts w:ascii="Book Antiqua" w:hAnsi="Book Antiqua"/>
          <w:w w:val="105"/>
          <w:sz w:val="22"/>
          <w:szCs w:val="22"/>
          <w:lang w:val="hr-HR"/>
        </w:rPr>
        <w:t>Prilikom obilaska dimnjačarskog područja, ovlašteni je dimnjačar obvezan u svakom objektu obaviti komunalnu uslugu obavljanja dimnjačarskih poslova ili ostaviti obavijest o namjeri obavljanja iste na kojoj se nalaze upute korisniku kako bi se izvršila komunalna usluga.</w:t>
      </w:r>
    </w:p>
    <w:p w14:paraId="5AF005BD" w14:textId="77777777" w:rsidR="007974F8" w:rsidRDefault="007974F8" w:rsidP="007974F8">
      <w:pPr>
        <w:pStyle w:val="Tijeloteksta"/>
        <w:ind w:left="0"/>
        <w:contextualSpacing/>
        <w:jc w:val="both"/>
        <w:rPr>
          <w:rFonts w:ascii="Book Antiqua" w:hAnsi="Book Antiqua"/>
          <w:w w:val="105"/>
          <w:sz w:val="22"/>
          <w:szCs w:val="22"/>
          <w:lang w:val="hr-HR"/>
        </w:rPr>
      </w:pPr>
    </w:p>
    <w:p w14:paraId="4518F841" w14:textId="77608857" w:rsidR="007974F8" w:rsidRDefault="007974F8" w:rsidP="007974F8">
      <w:pPr>
        <w:pStyle w:val="Tijeloteksta"/>
        <w:ind w:left="0"/>
        <w:contextualSpacing/>
        <w:jc w:val="center"/>
        <w:rPr>
          <w:rFonts w:ascii="Book Antiqua" w:hAnsi="Book Antiqua"/>
          <w:b/>
          <w:bCs/>
          <w:w w:val="105"/>
          <w:sz w:val="22"/>
          <w:szCs w:val="22"/>
          <w:lang w:val="hr-HR"/>
        </w:rPr>
      </w:pPr>
      <w:r>
        <w:rPr>
          <w:rFonts w:ascii="Book Antiqua" w:hAnsi="Book Antiqua"/>
          <w:b/>
          <w:bCs/>
          <w:w w:val="105"/>
          <w:sz w:val="22"/>
          <w:szCs w:val="22"/>
          <w:lang w:val="hr-HR"/>
        </w:rPr>
        <w:t xml:space="preserve">Članak </w:t>
      </w:r>
      <w:r w:rsidR="000A542B">
        <w:rPr>
          <w:rFonts w:ascii="Book Antiqua" w:hAnsi="Book Antiqua"/>
          <w:b/>
          <w:bCs/>
          <w:w w:val="105"/>
          <w:sz w:val="22"/>
          <w:szCs w:val="22"/>
          <w:lang w:val="hr-HR"/>
        </w:rPr>
        <w:t>9</w:t>
      </w:r>
      <w:r>
        <w:rPr>
          <w:rFonts w:ascii="Book Antiqua" w:hAnsi="Book Antiqua"/>
          <w:b/>
          <w:bCs/>
          <w:w w:val="105"/>
          <w:sz w:val="22"/>
          <w:szCs w:val="22"/>
          <w:lang w:val="hr-HR"/>
        </w:rPr>
        <w:t>.</w:t>
      </w:r>
    </w:p>
    <w:p w14:paraId="69F8B239" w14:textId="77777777" w:rsidR="007974F8" w:rsidRDefault="007974F8" w:rsidP="007974F8">
      <w:pPr>
        <w:pStyle w:val="Tijeloteksta"/>
        <w:ind w:left="0"/>
        <w:contextualSpacing/>
        <w:jc w:val="both"/>
        <w:rPr>
          <w:rFonts w:ascii="Book Antiqua" w:hAnsi="Book Antiqua"/>
          <w:w w:val="105"/>
          <w:sz w:val="22"/>
          <w:szCs w:val="22"/>
          <w:lang w:val="hr-HR"/>
        </w:rPr>
      </w:pPr>
      <w:r>
        <w:rPr>
          <w:rFonts w:ascii="Book Antiqua" w:hAnsi="Book Antiqua"/>
          <w:w w:val="105"/>
          <w:sz w:val="22"/>
          <w:szCs w:val="22"/>
          <w:lang w:val="hr-HR"/>
        </w:rPr>
        <w:t>Korisnik ima pravo od Isporučitelja tražiti ponavljanje izvršenja usluge ako usluga nije izvršena u skladu s ovim Općim uvjetima.</w:t>
      </w:r>
    </w:p>
    <w:p w14:paraId="04DA2208" w14:textId="77777777" w:rsidR="007974F8" w:rsidRDefault="007974F8" w:rsidP="007974F8">
      <w:pPr>
        <w:pStyle w:val="Tijeloteksta"/>
        <w:ind w:left="0"/>
        <w:contextualSpacing/>
        <w:jc w:val="both"/>
        <w:rPr>
          <w:rFonts w:ascii="Book Antiqua" w:hAnsi="Book Antiqua"/>
          <w:w w:val="105"/>
          <w:sz w:val="22"/>
          <w:szCs w:val="22"/>
          <w:lang w:val="hr-HR"/>
        </w:rPr>
      </w:pPr>
    </w:p>
    <w:p w14:paraId="3F5840E8" w14:textId="1BB51447" w:rsidR="007974F8" w:rsidRDefault="007974F8" w:rsidP="007974F8">
      <w:pPr>
        <w:pStyle w:val="Tijeloteksta"/>
        <w:ind w:left="0"/>
        <w:contextualSpacing/>
        <w:jc w:val="center"/>
        <w:rPr>
          <w:rFonts w:ascii="Book Antiqua" w:hAnsi="Book Antiqua"/>
          <w:b/>
          <w:bCs/>
          <w:w w:val="105"/>
          <w:sz w:val="22"/>
          <w:szCs w:val="22"/>
          <w:lang w:val="hr-HR"/>
        </w:rPr>
      </w:pPr>
      <w:r>
        <w:rPr>
          <w:rFonts w:ascii="Book Antiqua" w:hAnsi="Book Antiqua"/>
          <w:b/>
          <w:bCs/>
          <w:w w:val="105"/>
          <w:sz w:val="22"/>
          <w:szCs w:val="22"/>
          <w:lang w:val="hr-HR"/>
        </w:rPr>
        <w:t xml:space="preserve">Članak </w:t>
      </w:r>
      <w:r w:rsidR="000A542B">
        <w:rPr>
          <w:rFonts w:ascii="Book Antiqua" w:hAnsi="Book Antiqua"/>
          <w:b/>
          <w:bCs/>
          <w:w w:val="105"/>
          <w:sz w:val="22"/>
          <w:szCs w:val="22"/>
          <w:lang w:val="hr-HR"/>
        </w:rPr>
        <w:t>10</w:t>
      </w:r>
      <w:r>
        <w:rPr>
          <w:rFonts w:ascii="Book Antiqua" w:hAnsi="Book Antiqua"/>
          <w:b/>
          <w:bCs/>
          <w:w w:val="105"/>
          <w:sz w:val="22"/>
          <w:szCs w:val="22"/>
          <w:lang w:val="hr-HR"/>
        </w:rPr>
        <w:t>.</w:t>
      </w:r>
    </w:p>
    <w:p w14:paraId="37BEE05E" w14:textId="77777777" w:rsidR="007974F8" w:rsidRDefault="007974F8" w:rsidP="007974F8">
      <w:pPr>
        <w:pStyle w:val="Tijeloteksta"/>
        <w:ind w:left="0"/>
        <w:contextualSpacing/>
        <w:jc w:val="both"/>
        <w:rPr>
          <w:rFonts w:ascii="Book Antiqua" w:hAnsi="Book Antiqua"/>
          <w:w w:val="105"/>
          <w:sz w:val="22"/>
          <w:szCs w:val="22"/>
          <w:lang w:val="hr-HR"/>
        </w:rPr>
      </w:pPr>
      <w:r>
        <w:rPr>
          <w:rFonts w:ascii="Book Antiqua" w:hAnsi="Book Antiqua"/>
          <w:w w:val="105"/>
          <w:sz w:val="22"/>
          <w:szCs w:val="22"/>
          <w:lang w:val="hr-HR"/>
        </w:rPr>
        <w:t>Prilikom pružanja komunalne usluge ovlašteni je dimnjačar dužan voditi brigu i čistoći prostorije korisnika usluge.</w:t>
      </w:r>
    </w:p>
    <w:p w14:paraId="30B2590E" w14:textId="77777777" w:rsidR="007974F8" w:rsidRDefault="007974F8" w:rsidP="007974F8">
      <w:pPr>
        <w:pStyle w:val="Tijeloteksta"/>
        <w:ind w:left="0"/>
        <w:contextualSpacing/>
        <w:jc w:val="both"/>
        <w:rPr>
          <w:rFonts w:ascii="Book Antiqua" w:hAnsi="Book Antiqua"/>
          <w:w w:val="105"/>
          <w:sz w:val="22"/>
          <w:szCs w:val="22"/>
          <w:lang w:val="hr-HR"/>
        </w:rPr>
      </w:pPr>
    </w:p>
    <w:p w14:paraId="450F3EEF" w14:textId="2C7BE706" w:rsidR="007974F8" w:rsidRDefault="007974F8" w:rsidP="007974F8">
      <w:pPr>
        <w:pStyle w:val="Tijeloteksta"/>
        <w:ind w:left="0"/>
        <w:contextualSpacing/>
        <w:jc w:val="center"/>
        <w:rPr>
          <w:rFonts w:ascii="Book Antiqua" w:hAnsi="Book Antiqua"/>
          <w:b/>
          <w:bCs/>
          <w:w w:val="105"/>
          <w:sz w:val="22"/>
          <w:szCs w:val="22"/>
          <w:lang w:val="hr-HR"/>
        </w:rPr>
      </w:pPr>
      <w:r>
        <w:rPr>
          <w:rFonts w:ascii="Book Antiqua" w:hAnsi="Book Antiqua"/>
          <w:b/>
          <w:bCs/>
          <w:w w:val="105"/>
          <w:sz w:val="22"/>
          <w:szCs w:val="22"/>
          <w:lang w:val="hr-HR"/>
        </w:rPr>
        <w:t xml:space="preserve">Članak </w:t>
      </w:r>
      <w:r w:rsidR="000A542B">
        <w:rPr>
          <w:rFonts w:ascii="Book Antiqua" w:hAnsi="Book Antiqua"/>
          <w:b/>
          <w:bCs/>
          <w:w w:val="105"/>
          <w:sz w:val="22"/>
          <w:szCs w:val="22"/>
          <w:lang w:val="hr-HR"/>
        </w:rPr>
        <w:t>11</w:t>
      </w:r>
      <w:r>
        <w:rPr>
          <w:rFonts w:ascii="Book Antiqua" w:hAnsi="Book Antiqua"/>
          <w:b/>
          <w:bCs/>
          <w:w w:val="105"/>
          <w:sz w:val="22"/>
          <w:szCs w:val="22"/>
          <w:lang w:val="hr-HR"/>
        </w:rPr>
        <w:t>.</w:t>
      </w:r>
    </w:p>
    <w:p w14:paraId="74EE3049" w14:textId="77777777" w:rsidR="007974F8" w:rsidRPr="00A01A9D" w:rsidRDefault="007974F8" w:rsidP="007974F8">
      <w:pPr>
        <w:spacing w:after="0" w:line="240" w:lineRule="auto"/>
        <w:jc w:val="both"/>
        <w:outlineLvl w:val="0"/>
        <w:rPr>
          <w:rFonts w:ascii="Book Antiqua" w:hAnsi="Book Antiqua"/>
        </w:rPr>
      </w:pPr>
      <w:r w:rsidRPr="00A01A9D">
        <w:rPr>
          <w:rFonts w:ascii="Book Antiqua" w:hAnsi="Book Antiqua"/>
        </w:rPr>
        <w:t xml:space="preserve">Ako </w:t>
      </w:r>
      <w:r>
        <w:rPr>
          <w:rFonts w:ascii="Book Antiqua" w:hAnsi="Book Antiqua"/>
        </w:rPr>
        <w:t>isporučitelj usluge</w:t>
      </w:r>
      <w:r w:rsidRPr="00A01A9D">
        <w:rPr>
          <w:rFonts w:ascii="Book Antiqua" w:hAnsi="Book Antiqua"/>
        </w:rPr>
        <w:t xml:space="preserve"> utvrdi da je onemogućena redovita kontrola i čišćenje ili da na dimovodnim objektima i uređajima za loženje postoje nedostaci koji nisu neposredno opasni za zdravlje, život i imovinu, pisano će upozoriti korisnika usluga na nemogućnost kontrole i čišćenja ili druge utvrđene nedostatke i pozvati ih da iste otklone u roku koji ne može biti duži od 60 dana.</w:t>
      </w:r>
    </w:p>
    <w:p w14:paraId="70BF5C13" w14:textId="77777777" w:rsidR="007974F8" w:rsidRDefault="007974F8" w:rsidP="007974F8">
      <w:pPr>
        <w:pStyle w:val="Tijeloteksta"/>
        <w:ind w:left="0" w:right="82"/>
        <w:jc w:val="both"/>
        <w:rPr>
          <w:rFonts w:ascii="Book Antiqua" w:hAnsi="Book Antiqua"/>
          <w:sz w:val="22"/>
          <w:szCs w:val="22"/>
          <w:lang w:val="hr-HR"/>
        </w:rPr>
      </w:pPr>
      <w:r w:rsidRPr="00A01A9D">
        <w:rPr>
          <w:rFonts w:ascii="Book Antiqua" w:hAnsi="Book Antiqua"/>
          <w:sz w:val="22"/>
          <w:szCs w:val="22"/>
          <w:lang w:val="hr-HR"/>
        </w:rPr>
        <w:t xml:space="preserve">Ukoliko se nedostaci iz stavka 1. ovog članka ne otklone u ostavljenom roku ili se isti nedostatak ponovo utvrdi kod sljedeće kontrole i čišćenja dimovodnih objekata i uređaja za loženje, </w:t>
      </w:r>
      <w:r>
        <w:rPr>
          <w:rFonts w:ascii="Book Antiqua" w:hAnsi="Book Antiqua"/>
          <w:sz w:val="22"/>
          <w:szCs w:val="22"/>
          <w:lang w:val="hr-HR"/>
        </w:rPr>
        <w:t>isporučitelj usluge</w:t>
      </w:r>
      <w:r w:rsidRPr="00A01A9D">
        <w:rPr>
          <w:rFonts w:ascii="Book Antiqua" w:hAnsi="Book Antiqua"/>
          <w:sz w:val="22"/>
          <w:szCs w:val="22"/>
          <w:lang w:val="hr-HR"/>
        </w:rPr>
        <w:t xml:space="preserve"> o tome će obavijestiti komunalno redarstvo i inspekciju zaštite od požara. </w:t>
      </w:r>
    </w:p>
    <w:p w14:paraId="783C32F8" w14:textId="77777777" w:rsidR="007974F8" w:rsidRDefault="007974F8" w:rsidP="007974F8">
      <w:pPr>
        <w:pStyle w:val="Tijeloteksta"/>
        <w:ind w:left="0" w:right="82"/>
        <w:jc w:val="both"/>
        <w:rPr>
          <w:rFonts w:ascii="Book Antiqua" w:hAnsi="Book Antiqua"/>
          <w:sz w:val="22"/>
          <w:szCs w:val="22"/>
          <w:lang w:val="hr-HR"/>
        </w:rPr>
      </w:pPr>
    </w:p>
    <w:p w14:paraId="387C4DDA" w14:textId="40D41F98" w:rsidR="007974F8" w:rsidRPr="006A0060" w:rsidRDefault="007974F8" w:rsidP="007974F8">
      <w:pPr>
        <w:pStyle w:val="Tijeloteksta"/>
        <w:ind w:left="0" w:right="82"/>
        <w:jc w:val="center"/>
        <w:rPr>
          <w:rFonts w:ascii="Book Antiqua" w:hAnsi="Book Antiqua"/>
          <w:b/>
          <w:bCs/>
          <w:sz w:val="22"/>
          <w:szCs w:val="22"/>
          <w:lang w:val="hr-HR"/>
        </w:rPr>
      </w:pPr>
      <w:r w:rsidRPr="006A0060">
        <w:rPr>
          <w:rFonts w:ascii="Book Antiqua" w:hAnsi="Book Antiqua"/>
          <w:b/>
          <w:bCs/>
          <w:sz w:val="22"/>
          <w:szCs w:val="22"/>
          <w:lang w:val="hr-HR"/>
        </w:rPr>
        <w:t xml:space="preserve">Članak </w:t>
      </w:r>
      <w:r w:rsidR="000A542B">
        <w:rPr>
          <w:rFonts w:ascii="Book Antiqua" w:hAnsi="Book Antiqua"/>
          <w:b/>
          <w:bCs/>
          <w:sz w:val="22"/>
          <w:szCs w:val="22"/>
          <w:lang w:val="hr-HR"/>
        </w:rPr>
        <w:t>12</w:t>
      </w:r>
      <w:r w:rsidRPr="006A0060">
        <w:rPr>
          <w:rFonts w:ascii="Book Antiqua" w:hAnsi="Book Antiqua"/>
          <w:b/>
          <w:bCs/>
          <w:sz w:val="22"/>
          <w:szCs w:val="22"/>
          <w:lang w:val="hr-HR"/>
        </w:rPr>
        <w:t>.</w:t>
      </w:r>
    </w:p>
    <w:p w14:paraId="13C3847B" w14:textId="77777777" w:rsidR="007974F8" w:rsidRPr="006A0060" w:rsidRDefault="007974F8" w:rsidP="007974F8">
      <w:pPr>
        <w:spacing w:after="0" w:line="240" w:lineRule="auto"/>
        <w:jc w:val="both"/>
        <w:outlineLvl w:val="0"/>
        <w:rPr>
          <w:rFonts w:ascii="Book Antiqua" w:hAnsi="Book Antiqua"/>
        </w:rPr>
      </w:pPr>
      <w:r w:rsidRPr="006A0060">
        <w:rPr>
          <w:rFonts w:ascii="Book Antiqua" w:hAnsi="Book Antiqua"/>
        </w:rPr>
        <w:t>Ako ovlašteni dimnjačar utvrdi da na dimovodnim objektima i uređajima za loženje postoje nedostaci opasni za zdravlje, život i imovinu, dužan je bez odgode, pisano upozoriti korisnika usluga da iste otkloni u primjerenom roku.</w:t>
      </w:r>
    </w:p>
    <w:p w14:paraId="4EBE25D2" w14:textId="75998643" w:rsidR="007974F8" w:rsidRPr="006A0060" w:rsidRDefault="007974F8" w:rsidP="007974F8">
      <w:pPr>
        <w:spacing w:after="0" w:line="240" w:lineRule="auto"/>
        <w:jc w:val="both"/>
        <w:outlineLvl w:val="0"/>
        <w:rPr>
          <w:rFonts w:ascii="Book Antiqua" w:hAnsi="Book Antiqua"/>
        </w:rPr>
      </w:pPr>
      <w:r w:rsidRPr="006A0060">
        <w:rPr>
          <w:rFonts w:ascii="Book Antiqua" w:hAnsi="Book Antiqua"/>
        </w:rPr>
        <w:t xml:space="preserve">Ovisno o utvrđenim nedostacima ovlašteni dimnjačar će pisano obavijestiti ministarstvo nadležno za unutarnje poslove ili građevinsku inspekciju ili distributera plina i nadležni </w:t>
      </w:r>
      <w:r w:rsidR="00262F02">
        <w:rPr>
          <w:rFonts w:ascii="Book Antiqua" w:hAnsi="Book Antiqua"/>
        </w:rPr>
        <w:t>Jedinstveni u</w:t>
      </w:r>
      <w:r w:rsidRPr="006A0060">
        <w:rPr>
          <w:rFonts w:ascii="Book Antiqua" w:hAnsi="Book Antiqua"/>
        </w:rPr>
        <w:t>pravni odjel</w:t>
      </w:r>
      <w:r w:rsidR="00262F02">
        <w:rPr>
          <w:rFonts w:ascii="Book Antiqua" w:hAnsi="Book Antiqua"/>
        </w:rPr>
        <w:t xml:space="preserve"> Općine Babina Greda.</w:t>
      </w:r>
    </w:p>
    <w:p w14:paraId="6FBDB989" w14:textId="27DA3A15" w:rsidR="007974F8" w:rsidRPr="006A0060" w:rsidRDefault="007974F8" w:rsidP="007974F8">
      <w:pPr>
        <w:spacing w:after="0" w:line="240" w:lineRule="auto"/>
        <w:jc w:val="both"/>
        <w:outlineLvl w:val="0"/>
        <w:rPr>
          <w:rFonts w:ascii="Book Antiqua" w:hAnsi="Book Antiqua"/>
        </w:rPr>
      </w:pPr>
      <w:r w:rsidRPr="006A0060">
        <w:rPr>
          <w:rFonts w:ascii="Book Antiqua" w:hAnsi="Book Antiqua"/>
        </w:rPr>
        <w:t xml:space="preserve">Korisnik usluga dužan je u ostavljenom roku otkloniti nedostatke i o tome obavijestiti nadležno tijelo iz prethodnog stavka ovog članka i nadležni </w:t>
      </w:r>
      <w:r w:rsidR="00262F02">
        <w:rPr>
          <w:rFonts w:ascii="Book Antiqua" w:hAnsi="Book Antiqua"/>
        </w:rPr>
        <w:t>Jedinstveni u</w:t>
      </w:r>
      <w:r w:rsidRPr="006A0060">
        <w:rPr>
          <w:rFonts w:ascii="Book Antiqua" w:hAnsi="Book Antiqua"/>
        </w:rPr>
        <w:t>pravni odjel. U suprotnome, smatrat će se da nedostaci nisu otklonjeni.</w:t>
      </w:r>
    </w:p>
    <w:p w14:paraId="5C83AB36" w14:textId="50C7AB97" w:rsidR="007974F8" w:rsidRDefault="007974F8" w:rsidP="007974F8">
      <w:pPr>
        <w:spacing w:after="0" w:line="240" w:lineRule="auto"/>
        <w:jc w:val="both"/>
        <w:outlineLvl w:val="0"/>
        <w:rPr>
          <w:rFonts w:ascii="Book Antiqua" w:hAnsi="Book Antiqua"/>
        </w:rPr>
      </w:pPr>
      <w:r w:rsidRPr="006A0060">
        <w:rPr>
          <w:rFonts w:ascii="Book Antiqua" w:hAnsi="Book Antiqua"/>
        </w:rPr>
        <w:t xml:space="preserve">Iznimno, u hitnim slučajevima kada je ugrožen život, zdravlje i imovina, ovlašteni dimnjačar dužan je odmah upozoriti ugrožene stanare zgrade i istovremeno obavijestiti ministarstvo nadležno za unutarnje poslove, nadležni </w:t>
      </w:r>
      <w:r w:rsidR="00262F02">
        <w:rPr>
          <w:rFonts w:ascii="Book Antiqua" w:hAnsi="Book Antiqua"/>
        </w:rPr>
        <w:t>Jedinstveni u</w:t>
      </w:r>
      <w:r w:rsidRPr="006A0060">
        <w:rPr>
          <w:rFonts w:ascii="Book Antiqua" w:hAnsi="Book Antiqua"/>
        </w:rPr>
        <w:t xml:space="preserve">pravni odjel te distributera plina ako se radi o plinskom sustavu dimovodnog objekta i uređaja za loženje.  </w:t>
      </w:r>
    </w:p>
    <w:p w14:paraId="424C2CEE" w14:textId="77777777" w:rsidR="007974F8" w:rsidRDefault="007974F8" w:rsidP="007974F8">
      <w:pPr>
        <w:spacing w:after="0" w:line="240" w:lineRule="auto"/>
        <w:jc w:val="both"/>
        <w:outlineLvl w:val="0"/>
        <w:rPr>
          <w:rFonts w:ascii="Book Antiqua" w:hAnsi="Book Antiqua"/>
        </w:rPr>
      </w:pPr>
    </w:p>
    <w:p w14:paraId="7F647907" w14:textId="3A8D6095" w:rsidR="007974F8" w:rsidRDefault="007974F8" w:rsidP="007974F8">
      <w:pPr>
        <w:spacing w:after="0" w:line="240" w:lineRule="auto"/>
        <w:jc w:val="center"/>
        <w:outlineLvl w:val="0"/>
        <w:rPr>
          <w:rFonts w:ascii="Book Antiqua" w:hAnsi="Book Antiqua"/>
          <w:b/>
          <w:bCs/>
        </w:rPr>
      </w:pPr>
      <w:r>
        <w:rPr>
          <w:rFonts w:ascii="Book Antiqua" w:hAnsi="Book Antiqua"/>
          <w:b/>
          <w:bCs/>
        </w:rPr>
        <w:t xml:space="preserve">Članak </w:t>
      </w:r>
      <w:r w:rsidR="000A542B">
        <w:rPr>
          <w:rFonts w:ascii="Book Antiqua" w:hAnsi="Book Antiqua"/>
          <w:b/>
          <w:bCs/>
        </w:rPr>
        <w:t>13</w:t>
      </w:r>
      <w:r>
        <w:rPr>
          <w:rFonts w:ascii="Book Antiqua" w:hAnsi="Book Antiqua"/>
          <w:b/>
          <w:bCs/>
        </w:rPr>
        <w:t>.</w:t>
      </w:r>
    </w:p>
    <w:p w14:paraId="4C840830" w14:textId="77777777" w:rsidR="007974F8" w:rsidRDefault="007974F8" w:rsidP="007974F8">
      <w:pPr>
        <w:spacing w:after="0" w:line="240" w:lineRule="auto"/>
        <w:jc w:val="both"/>
        <w:outlineLvl w:val="0"/>
        <w:rPr>
          <w:rFonts w:ascii="Book Antiqua" w:hAnsi="Book Antiqua"/>
        </w:rPr>
      </w:pPr>
      <w:r>
        <w:rPr>
          <w:rFonts w:ascii="Book Antiqua" w:hAnsi="Book Antiqua"/>
        </w:rPr>
        <w:t>Isporučitelj je dužan na zahtjev korisnika izvršiti pregled dimnjaka, dimovoda, dimovodnih objekata i uređaja za loženje te na osnovu prikupljenih podataka izdati dimnjačarski stručni nalaz kojim potvrđuje ispravnost te usklađenost dimovoda i uređaja za loženje.</w:t>
      </w:r>
    </w:p>
    <w:p w14:paraId="580EF9A2" w14:textId="3875CD90" w:rsidR="007974F8" w:rsidRPr="00262F02" w:rsidRDefault="007974F8" w:rsidP="00262F02">
      <w:pPr>
        <w:spacing w:after="0" w:line="240" w:lineRule="auto"/>
        <w:jc w:val="both"/>
        <w:outlineLvl w:val="0"/>
        <w:rPr>
          <w:rFonts w:ascii="Book Antiqua" w:hAnsi="Book Antiqua"/>
        </w:rPr>
      </w:pPr>
      <w:r>
        <w:rPr>
          <w:rFonts w:ascii="Book Antiqua" w:hAnsi="Book Antiqua"/>
        </w:rPr>
        <w:lastRenderedPageBreak/>
        <w:t>Isporučitelj izdaje dimnjačarski stručni nalaz za mogućnost priključenja ložišta na novi ili postojeći dimnjak</w:t>
      </w:r>
      <w:r w:rsidR="00262F02">
        <w:rPr>
          <w:rFonts w:ascii="Book Antiqua" w:hAnsi="Book Antiqua"/>
        </w:rPr>
        <w:t>.</w:t>
      </w:r>
    </w:p>
    <w:p w14:paraId="71824D07" w14:textId="08E86FA0" w:rsidR="007974F8" w:rsidRPr="007974F8" w:rsidRDefault="007974F8" w:rsidP="007974F8">
      <w:pPr>
        <w:pStyle w:val="Tijeloteksta"/>
        <w:numPr>
          <w:ilvl w:val="0"/>
          <w:numId w:val="2"/>
        </w:numPr>
        <w:contextualSpacing/>
        <w:jc w:val="both"/>
        <w:rPr>
          <w:rFonts w:ascii="Book Antiqua" w:hAnsi="Book Antiqua"/>
          <w:b/>
          <w:bCs/>
          <w:sz w:val="22"/>
          <w:szCs w:val="22"/>
          <w:lang w:val="hr-HR"/>
        </w:rPr>
      </w:pPr>
      <w:r w:rsidRPr="007974F8">
        <w:rPr>
          <w:rFonts w:ascii="Book Antiqua" w:hAnsi="Book Antiqua"/>
          <w:b/>
          <w:bCs/>
          <w:w w:val="105"/>
          <w:sz w:val="22"/>
          <w:szCs w:val="22"/>
          <w:lang w:val="hr-HR"/>
        </w:rPr>
        <w:t>NAČIN OBRAČUNA I PLAĆANJA ISPORUČENE KOMUNALNE USLUGE</w:t>
      </w:r>
    </w:p>
    <w:p w14:paraId="2ED1EF31" w14:textId="77777777" w:rsidR="007974F8" w:rsidRPr="00A01A9D" w:rsidRDefault="007974F8" w:rsidP="007974F8">
      <w:pPr>
        <w:pStyle w:val="Tijeloteksta"/>
        <w:ind w:left="0"/>
        <w:contextualSpacing/>
        <w:rPr>
          <w:rFonts w:ascii="Book Antiqua" w:hAnsi="Book Antiqua"/>
          <w:sz w:val="22"/>
          <w:szCs w:val="22"/>
          <w:lang w:val="hr-HR"/>
        </w:rPr>
      </w:pPr>
    </w:p>
    <w:p w14:paraId="46D20923" w14:textId="77777777" w:rsidR="007974F8" w:rsidRPr="00A01A9D" w:rsidRDefault="007974F8" w:rsidP="007974F8">
      <w:pPr>
        <w:pStyle w:val="Tijeloteksta"/>
        <w:ind w:left="0"/>
        <w:contextualSpacing/>
        <w:rPr>
          <w:rFonts w:ascii="Book Antiqua" w:hAnsi="Book Antiqua"/>
          <w:sz w:val="22"/>
          <w:szCs w:val="22"/>
          <w:lang w:val="hr-HR"/>
        </w:rPr>
      </w:pPr>
    </w:p>
    <w:p w14:paraId="02B5517F" w14:textId="257CB7D1" w:rsidR="007974F8" w:rsidRDefault="007974F8" w:rsidP="007974F8">
      <w:pPr>
        <w:pStyle w:val="Tijeloteksta"/>
        <w:ind w:left="3239" w:right="3221"/>
        <w:contextualSpacing/>
        <w:jc w:val="center"/>
        <w:rPr>
          <w:rFonts w:ascii="Book Antiqua" w:hAnsi="Book Antiqua"/>
          <w:b/>
          <w:bCs/>
          <w:w w:val="105"/>
          <w:sz w:val="22"/>
          <w:szCs w:val="22"/>
          <w:lang w:val="hr-HR"/>
        </w:rPr>
      </w:pPr>
      <w:r w:rsidRPr="006A0060">
        <w:rPr>
          <w:rFonts w:ascii="Book Antiqua" w:hAnsi="Book Antiqua"/>
          <w:b/>
          <w:bCs/>
          <w:w w:val="105"/>
          <w:sz w:val="22"/>
          <w:szCs w:val="22"/>
          <w:lang w:val="hr-HR"/>
        </w:rPr>
        <w:t>Članak 1</w:t>
      </w:r>
      <w:r w:rsidR="000A542B">
        <w:rPr>
          <w:rFonts w:ascii="Book Antiqua" w:hAnsi="Book Antiqua"/>
          <w:b/>
          <w:bCs/>
          <w:w w:val="105"/>
          <w:sz w:val="22"/>
          <w:szCs w:val="22"/>
          <w:lang w:val="hr-HR"/>
        </w:rPr>
        <w:t>4</w:t>
      </w:r>
      <w:r w:rsidRPr="006A0060">
        <w:rPr>
          <w:rFonts w:ascii="Book Antiqua" w:hAnsi="Book Antiqua"/>
          <w:b/>
          <w:bCs/>
          <w:w w:val="105"/>
          <w:sz w:val="22"/>
          <w:szCs w:val="22"/>
          <w:lang w:val="hr-HR"/>
        </w:rPr>
        <w:t>.</w:t>
      </w:r>
    </w:p>
    <w:p w14:paraId="01041715" w14:textId="15005AEF" w:rsidR="007974F8" w:rsidRDefault="007974F8" w:rsidP="007974F8">
      <w:pPr>
        <w:pStyle w:val="Tijeloteksta"/>
        <w:ind w:left="0"/>
        <w:contextualSpacing/>
        <w:jc w:val="both"/>
        <w:rPr>
          <w:rFonts w:ascii="Book Antiqua" w:hAnsi="Book Antiqua"/>
          <w:sz w:val="22"/>
          <w:szCs w:val="22"/>
          <w:lang w:val="hr-HR"/>
        </w:rPr>
      </w:pPr>
      <w:r>
        <w:rPr>
          <w:rFonts w:ascii="Book Antiqua" w:hAnsi="Book Antiqua"/>
          <w:sz w:val="22"/>
          <w:szCs w:val="22"/>
          <w:lang w:val="hr-HR"/>
        </w:rPr>
        <w:t>Za obavljene dimnjačarske poslove Isporučitelj naplaćuje naknadu od Korisnika sukladno cjeniku usluga</w:t>
      </w:r>
      <w:r w:rsidR="000A542B">
        <w:rPr>
          <w:rFonts w:ascii="Book Antiqua" w:hAnsi="Book Antiqua"/>
          <w:sz w:val="22"/>
          <w:szCs w:val="22"/>
          <w:lang w:val="hr-HR"/>
        </w:rPr>
        <w:t xml:space="preserve"> </w:t>
      </w:r>
      <w:r w:rsidR="00681EAD">
        <w:rPr>
          <w:rFonts w:ascii="Book Antiqua" w:hAnsi="Book Antiqua"/>
          <w:sz w:val="22"/>
          <w:szCs w:val="22"/>
          <w:lang w:val="hr-HR"/>
        </w:rPr>
        <w:t>Ugovora o obavljanju koncesije</w:t>
      </w:r>
      <w:r w:rsidR="000A542B">
        <w:rPr>
          <w:rFonts w:ascii="Book Antiqua" w:hAnsi="Book Antiqua"/>
          <w:sz w:val="22"/>
          <w:szCs w:val="22"/>
          <w:lang w:val="hr-HR"/>
        </w:rPr>
        <w:t>.</w:t>
      </w:r>
    </w:p>
    <w:p w14:paraId="45DAA5BA" w14:textId="3E9BA048" w:rsidR="007974F8" w:rsidRDefault="007974F8" w:rsidP="007974F8">
      <w:pPr>
        <w:pStyle w:val="Tijeloteksta"/>
        <w:ind w:left="0"/>
        <w:contextualSpacing/>
        <w:jc w:val="both"/>
        <w:rPr>
          <w:rFonts w:ascii="Book Antiqua" w:hAnsi="Book Antiqua"/>
          <w:sz w:val="22"/>
          <w:szCs w:val="22"/>
          <w:lang w:val="hr-HR"/>
        </w:rPr>
      </w:pPr>
      <w:r>
        <w:rPr>
          <w:rFonts w:ascii="Book Antiqua" w:hAnsi="Book Antiqua"/>
          <w:sz w:val="22"/>
          <w:szCs w:val="22"/>
          <w:lang w:val="hr-HR"/>
        </w:rPr>
        <w:t>Cjenik usluga mora biti javno dostupan korisnicima</w:t>
      </w:r>
      <w:r w:rsidR="000A542B">
        <w:rPr>
          <w:rFonts w:ascii="Book Antiqua" w:hAnsi="Book Antiqua"/>
          <w:sz w:val="22"/>
          <w:szCs w:val="22"/>
          <w:lang w:val="hr-HR"/>
        </w:rPr>
        <w:t xml:space="preserve"> usluga i istaknut na oglasnoj ploči i mrežnim stranicama Isporučitelja.</w:t>
      </w:r>
    </w:p>
    <w:p w14:paraId="643D28EF" w14:textId="77777777" w:rsidR="00955DA0" w:rsidRDefault="00955DA0" w:rsidP="007974F8">
      <w:pPr>
        <w:pStyle w:val="Tijeloteksta"/>
        <w:ind w:left="0"/>
        <w:contextualSpacing/>
        <w:jc w:val="center"/>
        <w:rPr>
          <w:rFonts w:ascii="Book Antiqua" w:hAnsi="Book Antiqua"/>
          <w:b/>
          <w:bCs/>
          <w:sz w:val="22"/>
          <w:szCs w:val="22"/>
          <w:lang w:val="hr-HR"/>
        </w:rPr>
      </w:pPr>
    </w:p>
    <w:p w14:paraId="70149E06" w14:textId="7360D0F4" w:rsidR="007974F8" w:rsidRPr="00E40675" w:rsidRDefault="007974F8" w:rsidP="007974F8">
      <w:pPr>
        <w:pStyle w:val="Tijeloteksta"/>
        <w:ind w:left="0"/>
        <w:contextualSpacing/>
        <w:jc w:val="center"/>
        <w:rPr>
          <w:rFonts w:ascii="Book Antiqua" w:hAnsi="Book Antiqua"/>
          <w:b/>
          <w:bCs/>
          <w:sz w:val="22"/>
          <w:szCs w:val="22"/>
          <w:lang w:val="hr-HR"/>
        </w:rPr>
      </w:pPr>
      <w:r>
        <w:rPr>
          <w:rFonts w:ascii="Book Antiqua" w:hAnsi="Book Antiqua"/>
          <w:b/>
          <w:bCs/>
          <w:sz w:val="22"/>
          <w:szCs w:val="22"/>
          <w:lang w:val="hr-HR"/>
        </w:rPr>
        <w:t>Članak 1</w:t>
      </w:r>
      <w:r w:rsidR="000A542B">
        <w:rPr>
          <w:rFonts w:ascii="Book Antiqua" w:hAnsi="Book Antiqua"/>
          <w:b/>
          <w:bCs/>
          <w:sz w:val="22"/>
          <w:szCs w:val="22"/>
          <w:lang w:val="hr-HR"/>
        </w:rPr>
        <w:t>5</w:t>
      </w:r>
      <w:r>
        <w:rPr>
          <w:rFonts w:ascii="Book Antiqua" w:hAnsi="Book Antiqua"/>
          <w:b/>
          <w:bCs/>
          <w:sz w:val="22"/>
          <w:szCs w:val="22"/>
          <w:lang w:val="hr-HR"/>
        </w:rPr>
        <w:t>.</w:t>
      </w:r>
    </w:p>
    <w:p w14:paraId="61FF4D34" w14:textId="77777777" w:rsidR="007974F8" w:rsidRPr="00A01A9D" w:rsidRDefault="007974F8" w:rsidP="007974F8">
      <w:pPr>
        <w:spacing w:after="0" w:line="240" w:lineRule="auto"/>
        <w:contextualSpacing/>
        <w:jc w:val="both"/>
        <w:rPr>
          <w:rFonts w:ascii="Book Antiqua" w:hAnsi="Book Antiqua"/>
        </w:rPr>
      </w:pPr>
      <w:r w:rsidRPr="00A01A9D">
        <w:rPr>
          <w:rFonts w:ascii="Book Antiqua" w:hAnsi="Book Antiqua"/>
        </w:rPr>
        <w:t>Isporučitelj usluge dužan je za obavljene dimnjačarske poslove izdati račun.</w:t>
      </w:r>
    </w:p>
    <w:p w14:paraId="1A41BC01" w14:textId="77777777" w:rsidR="007974F8" w:rsidRPr="00A01A9D" w:rsidRDefault="007974F8" w:rsidP="007974F8">
      <w:pPr>
        <w:spacing w:after="0" w:line="240" w:lineRule="auto"/>
        <w:contextualSpacing/>
        <w:jc w:val="both"/>
        <w:rPr>
          <w:rFonts w:ascii="Book Antiqua" w:hAnsi="Book Antiqua"/>
        </w:rPr>
      </w:pPr>
      <w:r w:rsidRPr="00A01A9D">
        <w:rPr>
          <w:rFonts w:ascii="Book Antiqua" w:hAnsi="Book Antiqua"/>
        </w:rPr>
        <w:t>Uz račun dimnjačar je dužan priložiti specifikaciju obavljenih radova sukladno cjeniku dimnjačarskih poslova koju ovjerava ovlašteni dimnjačar i korisnik usluge.</w:t>
      </w:r>
    </w:p>
    <w:p w14:paraId="66D62C5B" w14:textId="77777777" w:rsidR="007974F8" w:rsidRDefault="007974F8" w:rsidP="007974F8">
      <w:pPr>
        <w:spacing w:after="0" w:line="240" w:lineRule="auto"/>
        <w:contextualSpacing/>
        <w:jc w:val="both"/>
        <w:rPr>
          <w:rFonts w:ascii="Book Antiqua" w:hAnsi="Book Antiqua"/>
        </w:rPr>
      </w:pPr>
      <w:r w:rsidRPr="00A01A9D">
        <w:rPr>
          <w:rFonts w:ascii="Book Antiqua" w:hAnsi="Book Antiqua"/>
        </w:rPr>
        <w:t>Naknadu iz stavka 1. ovog članka plaća korisnik usluge</w:t>
      </w:r>
      <w:r>
        <w:rPr>
          <w:rFonts w:ascii="Book Antiqua" w:hAnsi="Book Antiqua"/>
        </w:rPr>
        <w:t>, a u slučaju neplaćanja obavljene usluge, Isporučitelj će korisniku uputiti opomenu.</w:t>
      </w:r>
    </w:p>
    <w:p w14:paraId="5BDEFEC9" w14:textId="1177DE66" w:rsidR="00AC5781" w:rsidRDefault="007974F8" w:rsidP="00955DA0">
      <w:pPr>
        <w:spacing w:after="0" w:line="240" w:lineRule="auto"/>
        <w:contextualSpacing/>
        <w:jc w:val="both"/>
        <w:rPr>
          <w:rFonts w:ascii="Book Antiqua" w:hAnsi="Book Antiqua"/>
        </w:rPr>
      </w:pPr>
      <w:r>
        <w:rPr>
          <w:rFonts w:ascii="Book Antiqua" w:hAnsi="Book Antiqua"/>
        </w:rPr>
        <w:t>Ako korisnik i nakon primljene opomene ne plati uslugu, Isporučitelj je ovlašten pokrenuti postupak prisilne naplate iste.</w:t>
      </w:r>
    </w:p>
    <w:p w14:paraId="69F25A87" w14:textId="77777777" w:rsidR="00955DA0" w:rsidRDefault="00955DA0" w:rsidP="00AC5781">
      <w:pPr>
        <w:pStyle w:val="Tijeloteksta"/>
        <w:ind w:left="0"/>
        <w:contextualSpacing/>
        <w:jc w:val="center"/>
        <w:rPr>
          <w:rFonts w:ascii="Book Antiqua" w:hAnsi="Book Antiqua"/>
          <w:b/>
          <w:bCs/>
          <w:sz w:val="22"/>
          <w:szCs w:val="22"/>
          <w:lang w:val="hr-HR"/>
        </w:rPr>
      </w:pPr>
    </w:p>
    <w:p w14:paraId="163EFA2C" w14:textId="19584240" w:rsidR="007974F8" w:rsidRPr="00AC5781" w:rsidRDefault="00AC5781" w:rsidP="00AC5781">
      <w:pPr>
        <w:pStyle w:val="Tijeloteksta"/>
        <w:ind w:left="0"/>
        <w:contextualSpacing/>
        <w:jc w:val="center"/>
        <w:rPr>
          <w:rFonts w:ascii="Book Antiqua" w:hAnsi="Book Antiqua"/>
          <w:b/>
          <w:bCs/>
          <w:sz w:val="22"/>
          <w:szCs w:val="22"/>
          <w:lang w:val="hr-HR"/>
        </w:rPr>
      </w:pPr>
      <w:r w:rsidRPr="00AC5781">
        <w:rPr>
          <w:rFonts w:ascii="Book Antiqua" w:hAnsi="Book Antiqua"/>
          <w:b/>
          <w:bCs/>
          <w:sz w:val="22"/>
          <w:szCs w:val="22"/>
          <w:lang w:val="hr-HR"/>
        </w:rPr>
        <w:t>Članak 1</w:t>
      </w:r>
      <w:r w:rsidR="000A542B">
        <w:rPr>
          <w:rFonts w:ascii="Book Antiqua" w:hAnsi="Book Antiqua"/>
          <w:b/>
          <w:bCs/>
          <w:sz w:val="22"/>
          <w:szCs w:val="22"/>
          <w:lang w:val="hr-HR"/>
        </w:rPr>
        <w:t>6</w:t>
      </w:r>
      <w:r w:rsidRPr="00AC5781">
        <w:rPr>
          <w:rFonts w:ascii="Book Antiqua" w:hAnsi="Book Antiqua"/>
          <w:b/>
          <w:bCs/>
          <w:sz w:val="22"/>
          <w:szCs w:val="22"/>
          <w:lang w:val="hr-HR"/>
        </w:rPr>
        <w:t>.</w:t>
      </w:r>
    </w:p>
    <w:p w14:paraId="0E98BE82" w14:textId="77777777" w:rsidR="00AC5781" w:rsidRPr="00A01A9D" w:rsidRDefault="00AC5781" w:rsidP="00AC5781">
      <w:pPr>
        <w:spacing w:after="0" w:line="240" w:lineRule="auto"/>
        <w:contextualSpacing/>
        <w:jc w:val="both"/>
        <w:rPr>
          <w:rFonts w:ascii="Book Antiqua" w:hAnsi="Book Antiqua"/>
        </w:rPr>
      </w:pPr>
      <w:r w:rsidRPr="00A01A9D">
        <w:rPr>
          <w:rFonts w:ascii="Book Antiqua" w:hAnsi="Book Antiqua"/>
        </w:rPr>
        <w:t xml:space="preserve">Korisnik usluge </w:t>
      </w:r>
      <w:r>
        <w:rPr>
          <w:rFonts w:ascii="Book Antiqua" w:hAnsi="Book Antiqua"/>
        </w:rPr>
        <w:t>može podnijeti prigovor Isporučitelju ako nije zadovoljan pruženom uslugom.</w:t>
      </w:r>
    </w:p>
    <w:p w14:paraId="249A3319" w14:textId="77777777" w:rsidR="00955DA0" w:rsidRDefault="00955DA0" w:rsidP="007974F8">
      <w:pPr>
        <w:pStyle w:val="Tijeloteksta"/>
        <w:ind w:left="3239" w:right="3221"/>
        <w:contextualSpacing/>
        <w:jc w:val="center"/>
        <w:rPr>
          <w:rFonts w:ascii="Book Antiqua" w:hAnsi="Book Antiqua"/>
          <w:b/>
          <w:bCs/>
          <w:w w:val="105"/>
          <w:sz w:val="22"/>
          <w:szCs w:val="22"/>
          <w:lang w:val="hr-HR"/>
        </w:rPr>
      </w:pPr>
    </w:p>
    <w:p w14:paraId="063BB7AF" w14:textId="1187DF9D" w:rsidR="007974F8" w:rsidRPr="00E40675" w:rsidRDefault="007974F8" w:rsidP="007974F8">
      <w:pPr>
        <w:pStyle w:val="Tijeloteksta"/>
        <w:ind w:left="3239" w:right="3221"/>
        <w:contextualSpacing/>
        <w:jc w:val="center"/>
        <w:rPr>
          <w:rFonts w:ascii="Book Antiqua" w:hAnsi="Book Antiqua"/>
          <w:b/>
          <w:bCs/>
          <w:sz w:val="22"/>
          <w:szCs w:val="22"/>
          <w:lang w:val="hr-HR"/>
        </w:rPr>
      </w:pPr>
      <w:r w:rsidRPr="00E40675">
        <w:rPr>
          <w:rFonts w:ascii="Book Antiqua" w:hAnsi="Book Antiqua"/>
          <w:b/>
          <w:bCs/>
          <w:w w:val="105"/>
          <w:sz w:val="22"/>
          <w:szCs w:val="22"/>
          <w:lang w:val="hr-HR"/>
        </w:rPr>
        <w:t>Članak 1</w:t>
      </w:r>
      <w:r w:rsidR="000A542B">
        <w:rPr>
          <w:rFonts w:ascii="Book Antiqua" w:hAnsi="Book Antiqua"/>
          <w:b/>
          <w:bCs/>
          <w:w w:val="105"/>
          <w:sz w:val="22"/>
          <w:szCs w:val="22"/>
          <w:lang w:val="hr-HR"/>
        </w:rPr>
        <w:t>7</w:t>
      </w:r>
      <w:r w:rsidRPr="00E40675">
        <w:rPr>
          <w:rFonts w:ascii="Book Antiqua" w:hAnsi="Book Antiqua"/>
          <w:b/>
          <w:bCs/>
          <w:w w:val="105"/>
          <w:sz w:val="22"/>
          <w:szCs w:val="22"/>
          <w:lang w:val="hr-HR"/>
        </w:rPr>
        <w:t>.</w:t>
      </w:r>
    </w:p>
    <w:p w14:paraId="3C02655A" w14:textId="77777777" w:rsidR="007974F8" w:rsidRDefault="007974F8" w:rsidP="007974F8">
      <w:pPr>
        <w:spacing w:after="0" w:line="240" w:lineRule="auto"/>
        <w:contextualSpacing/>
        <w:jc w:val="both"/>
        <w:rPr>
          <w:rFonts w:ascii="Book Antiqua" w:hAnsi="Book Antiqua"/>
        </w:rPr>
      </w:pPr>
      <w:r>
        <w:rPr>
          <w:rFonts w:ascii="Book Antiqua" w:hAnsi="Book Antiqua"/>
        </w:rPr>
        <w:t>Na ono što nije uređeno ovim Općim uvjetima primjenjuju se odredbe Zakona o obveznim odnosima, Zakona o zaštiti potrošača i ostalih pozitivnih propisa Republike Hrvatske.</w:t>
      </w:r>
    </w:p>
    <w:p w14:paraId="42F7110D" w14:textId="77777777" w:rsidR="007974F8" w:rsidRDefault="007974F8" w:rsidP="007974F8">
      <w:pPr>
        <w:spacing w:after="0" w:line="240" w:lineRule="auto"/>
        <w:contextualSpacing/>
        <w:jc w:val="both"/>
        <w:rPr>
          <w:rFonts w:ascii="Book Antiqua" w:hAnsi="Book Antiqua"/>
        </w:rPr>
      </w:pPr>
    </w:p>
    <w:p w14:paraId="05DA10EE" w14:textId="77777777" w:rsidR="00955DA0" w:rsidRDefault="00955DA0" w:rsidP="007974F8">
      <w:pPr>
        <w:spacing w:after="0" w:line="240" w:lineRule="auto"/>
        <w:contextualSpacing/>
        <w:jc w:val="center"/>
        <w:rPr>
          <w:rFonts w:ascii="Book Antiqua" w:hAnsi="Book Antiqua"/>
          <w:b/>
          <w:bCs/>
        </w:rPr>
      </w:pPr>
    </w:p>
    <w:p w14:paraId="1B55F405" w14:textId="4AA70E3D" w:rsidR="007974F8" w:rsidRPr="00E42E04" w:rsidRDefault="007974F8" w:rsidP="007974F8">
      <w:pPr>
        <w:spacing w:after="0" w:line="240" w:lineRule="auto"/>
        <w:contextualSpacing/>
        <w:jc w:val="center"/>
        <w:rPr>
          <w:rFonts w:ascii="Book Antiqua" w:hAnsi="Book Antiqua"/>
          <w:b/>
          <w:bCs/>
        </w:rPr>
      </w:pPr>
      <w:r>
        <w:rPr>
          <w:rFonts w:ascii="Book Antiqua" w:hAnsi="Book Antiqua"/>
          <w:b/>
          <w:bCs/>
        </w:rPr>
        <w:t>Članak 1</w:t>
      </w:r>
      <w:r w:rsidR="000A542B">
        <w:rPr>
          <w:rFonts w:ascii="Book Antiqua" w:hAnsi="Book Antiqua"/>
          <w:b/>
          <w:bCs/>
        </w:rPr>
        <w:t>8</w:t>
      </w:r>
      <w:r>
        <w:rPr>
          <w:rFonts w:ascii="Book Antiqua" w:hAnsi="Book Antiqua"/>
          <w:b/>
          <w:bCs/>
        </w:rPr>
        <w:t>.</w:t>
      </w:r>
    </w:p>
    <w:p w14:paraId="4B7F248E" w14:textId="634E70E4" w:rsidR="007974F8" w:rsidRPr="00A01A9D" w:rsidRDefault="007974F8" w:rsidP="007974F8">
      <w:pPr>
        <w:spacing w:after="0" w:line="240" w:lineRule="auto"/>
        <w:contextualSpacing/>
        <w:jc w:val="both"/>
        <w:rPr>
          <w:rFonts w:ascii="Book Antiqua" w:hAnsi="Book Antiqua"/>
        </w:rPr>
      </w:pPr>
      <w:r w:rsidRPr="00A01A9D">
        <w:rPr>
          <w:rFonts w:ascii="Book Antiqua" w:hAnsi="Book Antiqua"/>
        </w:rPr>
        <w:t xml:space="preserve">Ovi Opći uvjeti objavit će se u Službenom </w:t>
      </w:r>
      <w:r w:rsidR="001E71B1">
        <w:rPr>
          <w:rFonts w:ascii="Book Antiqua" w:hAnsi="Book Antiqua"/>
        </w:rPr>
        <w:t>vjesniku Vukovarsko – srijemske županije</w:t>
      </w:r>
      <w:r w:rsidRPr="00A01A9D">
        <w:rPr>
          <w:rFonts w:ascii="Book Antiqua" w:hAnsi="Book Antiqua"/>
        </w:rPr>
        <w:t xml:space="preserve">, </w:t>
      </w:r>
      <w:r>
        <w:rPr>
          <w:rFonts w:ascii="Book Antiqua" w:hAnsi="Book Antiqua"/>
        </w:rPr>
        <w:t xml:space="preserve">web stranici </w:t>
      </w:r>
      <w:r w:rsidR="001E71B1">
        <w:rPr>
          <w:rFonts w:ascii="Book Antiqua" w:hAnsi="Book Antiqua"/>
        </w:rPr>
        <w:t>Općine Babina Greda</w:t>
      </w:r>
      <w:r w:rsidRPr="00A01A9D">
        <w:rPr>
          <w:rFonts w:ascii="Book Antiqua" w:hAnsi="Book Antiqua"/>
        </w:rPr>
        <w:t xml:space="preserve"> te na oglasnoj ploči i </w:t>
      </w:r>
      <w:r>
        <w:rPr>
          <w:rFonts w:ascii="Book Antiqua" w:hAnsi="Book Antiqua"/>
        </w:rPr>
        <w:t>web</w:t>
      </w:r>
      <w:r w:rsidRPr="00A01A9D">
        <w:rPr>
          <w:rFonts w:ascii="Book Antiqua" w:hAnsi="Book Antiqua"/>
        </w:rPr>
        <w:t xml:space="preserve"> stranic</w:t>
      </w:r>
      <w:r>
        <w:rPr>
          <w:rFonts w:ascii="Book Antiqua" w:hAnsi="Book Antiqua"/>
        </w:rPr>
        <w:t>i</w:t>
      </w:r>
      <w:r w:rsidRPr="00A01A9D">
        <w:rPr>
          <w:rFonts w:ascii="Book Antiqua" w:hAnsi="Book Antiqua"/>
        </w:rPr>
        <w:t xml:space="preserve"> Isporučitelja komunalne usluge.</w:t>
      </w:r>
    </w:p>
    <w:p w14:paraId="67AA3306" w14:textId="77777777" w:rsidR="007974F8" w:rsidRPr="00A01A9D" w:rsidRDefault="007974F8" w:rsidP="007974F8">
      <w:pPr>
        <w:pStyle w:val="Tijeloteksta"/>
        <w:ind w:left="0"/>
        <w:contextualSpacing/>
        <w:rPr>
          <w:rFonts w:ascii="Book Antiqua" w:hAnsi="Book Antiqua"/>
          <w:sz w:val="22"/>
          <w:szCs w:val="22"/>
          <w:lang w:val="hr-HR"/>
        </w:rPr>
      </w:pPr>
    </w:p>
    <w:p w14:paraId="318B4B5C" w14:textId="77777777" w:rsidR="00955DA0" w:rsidRDefault="00955DA0" w:rsidP="007974F8">
      <w:pPr>
        <w:pStyle w:val="Tijeloteksta"/>
        <w:ind w:left="3239" w:right="3221"/>
        <w:contextualSpacing/>
        <w:jc w:val="center"/>
        <w:rPr>
          <w:rFonts w:ascii="Book Antiqua" w:hAnsi="Book Antiqua"/>
          <w:b/>
          <w:bCs/>
          <w:w w:val="105"/>
          <w:sz w:val="22"/>
          <w:szCs w:val="22"/>
          <w:lang w:val="hr-HR"/>
        </w:rPr>
      </w:pPr>
    </w:p>
    <w:p w14:paraId="07746C69" w14:textId="19C83AFA" w:rsidR="007974F8" w:rsidRPr="00E42E04" w:rsidRDefault="007974F8" w:rsidP="007974F8">
      <w:pPr>
        <w:pStyle w:val="Tijeloteksta"/>
        <w:ind w:left="3239" w:right="3221"/>
        <w:contextualSpacing/>
        <w:jc w:val="center"/>
        <w:rPr>
          <w:rFonts w:ascii="Book Antiqua" w:hAnsi="Book Antiqua"/>
          <w:b/>
          <w:bCs/>
          <w:sz w:val="22"/>
          <w:szCs w:val="22"/>
          <w:lang w:val="hr-HR"/>
        </w:rPr>
      </w:pPr>
      <w:r w:rsidRPr="00E42E04">
        <w:rPr>
          <w:rFonts w:ascii="Book Antiqua" w:hAnsi="Book Antiqua"/>
          <w:b/>
          <w:bCs/>
          <w:w w:val="105"/>
          <w:sz w:val="22"/>
          <w:szCs w:val="22"/>
          <w:lang w:val="hr-HR"/>
        </w:rPr>
        <w:t>Članak 1</w:t>
      </w:r>
      <w:r w:rsidR="000A542B">
        <w:rPr>
          <w:rFonts w:ascii="Book Antiqua" w:hAnsi="Book Antiqua"/>
          <w:b/>
          <w:bCs/>
          <w:w w:val="105"/>
          <w:sz w:val="22"/>
          <w:szCs w:val="22"/>
          <w:lang w:val="hr-HR"/>
        </w:rPr>
        <w:t>9</w:t>
      </w:r>
      <w:r w:rsidRPr="00E42E04">
        <w:rPr>
          <w:rFonts w:ascii="Book Antiqua" w:hAnsi="Book Antiqua"/>
          <w:b/>
          <w:bCs/>
          <w:w w:val="105"/>
          <w:sz w:val="22"/>
          <w:szCs w:val="22"/>
          <w:lang w:val="hr-HR"/>
        </w:rPr>
        <w:t>.</w:t>
      </w:r>
    </w:p>
    <w:p w14:paraId="705F2376" w14:textId="7AB98A51" w:rsidR="0052422B" w:rsidRPr="00EF0E3C" w:rsidRDefault="0052422B" w:rsidP="0052422B">
      <w:pPr>
        <w:spacing w:after="0" w:line="240" w:lineRule="auto"/>
        <w:jc w:val="both"/>
        <w:rPr>
          <w:rFonts w:ascii="Book Antiqua" w:hAnsi="Book Antiqua" w:cstheme="minorHAnsi"/>
        </w:rPr>
      </w:pPr>
      <w:r>
        <w:rPr>
          <w:rFonts w:ascii="Book Antiqua" w:hAnsi="Book Antiqua" w:cstheme="minorHAnsi"/>
        </w:rPr>
        <w:t xml:space="preserve">Ovi Opći uvjeti stupaju na snagu osmog dana od dana objave u Službenom </w:t>
      </w:r>
      <w:r w:rsidR="001E71B1">
        <w:rPr>
          <w:rFonts w:ascii="Book Antiqua" w:hAnsi="Book Antiqua" w:cstheme="minorHAnsi"/>
        </w:rPr>
        <w:t>vjesniku</w:t>
      </w:r>
      <w:r w:rsidR="00FA074A">
        <w:rPr>
          <w:rFonts w:ascii="Book Antiqua" w:hAnsi="Book Antiqua" w:cstheme="minorHAnsi"/>
        </w:rPr>
        <w:t xml:space="preserve"> Vukovarsko – srijemske županije</w:t>
      </w:r>
      <w:r>
        <w:rPr>
          <w:rFonts w:ascii="Book Antiqua" w:hAnsi="Book Antiqua" w:cstheme="minorHAnsi"/>
        </w:rPr>
        <w:t>.</w:t>
      </w:r>
    </w:p>
    <w:p w14:paraId="3D43E2C3" w14:textId="5C426362" w:rsidR="0052422B" w:rsidRDefault="0052422B" w:rsidP="007974F8">
      <w:pPr>
        <w:pStyle w:val="Tijeloteksta"/>
        <w:ind w:left="0"/>
        <w:contextualSpacing/>
        <w:rPr>
          <w:rFonts w:ascii="Book Antiqua" w:hAnsi="Book Antiqua"/>
          <w:sz w:val="22"/>
          <w:szCs w:val="22"/>
          <w:lang w:val="hr-HR"/>
        </w:rPr>
      </w:pPr>
      <w:r>
        <w:rPr>
          <w:rFonts w:ascii="Book Antiqua" w:hAnsi="Book Antiqua"/>
          <w:sz w:val="22"/>
          <w:szCs w:val="22"/>
          <w:lang w:val="hr-HR"/>
        </w:rPr>
        <w:t xml:space="preserve">   </w:t>
      </w:r>
    </w:p>
    <w:p w14:paraId="4324E2D9" w14:textId="304DF9F8" w:rsidR="004E4AD1" w:rsidRDefault="004E4AD1" w:rsidP="007974F8">
      <w:pPr>
        <w:pStyle w:val="Tijeloteksta"/>
        <w:ind w:left="0"/>
        <w:contextualSpacing/>
        <w:rPr>
          <w:rFonts w:ascii="Book Antiqua" w:hAnsi="Book Antiqua"/>
          <w:sz w:val="22"/>
          <w:szCs w:val="22"/>
          <w:lang w:val="hr-HR"/>
        </w:rPr>
      </w:pPr>
    </w:p>
    <w:p w14:paraId="3A7B6AD9" w14:textId="77777777" w:rsidR="001E71B1" w:rsidRDefault="001E71B1" w:rsidP="007974F8">
      <w:pPr>
        <w:pStyle w:val="Tijeloteksta"/>
        <w:ind w:left="0"/>
        <w:contextualSpacing/>
        <w:rPr>
          <w:rFonts w:ascii="Book Antiqua" w:hAnsi="Book Antiqua"/>
          <w:sz w:val="22"/>
          <w:szCs w:val="22"/>
          <w:lang w:val="hr-HR"/>
        </w:rPr>
      </w:pPr>
    </w:p>
    <w:tbl>
      <w:tblPr>
        <w:tblStyle w:val="Reetkatablice"/>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tblGrid>
      <w:tr w:rsidR="007974F8" w14:paraId="4002769B" w14:textId="77777777" w:rsidTr="007974F8">
        <w:tc>
          <w:tcPr>
            <w:tcW w:w="2925" w:type="dxa"/>
          </w:tcPr>
          <w:p w14:paraId="6AD8931B" w14:textId="5668E6C3" w:rsidR="0052422B" w:rsidRDefault="001E71B1" w:rsidP="007974F8">
            <w:pPr>
              <w:jc w:val="center"/>
              <w:rPr>
                <w:rFonts w:ascii="Book Antiqua" w:hAnsi="Book Antiqua"/>
              </w:rPr>
            </w:pPr>
            <w:r>
              <w:rPr>
                <w:rFonts w:ascii="Book Antiqua" w:hAnsi="Book Antiqua"/>
              </w:rPr>
              <w:t>DS DIMNJAK</w:t>
            </w:r>
          </w:p>
          <w:p w14:paraId="4CA70F4A" w14:textId="4436AD97" w:rsidR="007974F8" w:rsidRPr="007974F8" w:rsidRDefault="0052422B" w:rsidP="0052422B">
            <w:pPr>
              <w:rPr>
                <w:rFonts w:ascii="Book Antiqua" w:hAnsi="Book Antiqua"/>
              </w:rPr>
            </w:pPr>
            <w:r>
              <w:rPr>
                <w:rFonts w:ascii="Book Antiqua" w:hAnsi="Book Antiqua"/>
              </w:rPr>
              <w:t xml:space="preserve">     </w:t>
            </w:r>
            <w:r w:rsidR="001E71B1">
              <w:rPr>
                <w:rFonts w:ascii="Book Antiqua" w:hAnsi="Book Antiqua"/>
              </w:rPr>
              <w:t xml:space="preserve">     </w:t>
            </w:r>
            <w:r>
              <w:rPr>
                <w:rFonts w:ascii="Book Antiqua" w:hAnsi="Book Antiqua"/>
              </w:rPr>
              <w:t xml:space="preserve"> </w:t>
            </w:r>
            <w:r w:rsidR="001E71B1">
              <w:rPr>
                <w:rFonts w:ascii="Book Antiqua" w:hAnsi="Book Antiqua"/>
              </w:rPr>
              <w:t>vl. Vlatko Nagy</w:t>
            </w:r>
            <w:r w:rsidR="007974F8">
              <w:rPr>
                <w:rFonts w:ascii="Book Antiqua" w:hAnsi="Book Antiqua"/>
              </w:rPr>
              <w:t xml:space="preserve"> </w:t>
            </w:r>
          </w:p>
        </w:tc>
      </w:tr>
      <w:tr w:rsidR="007974F8" w14:paraId="6CABAA93" w14:textId="77777777" w:rsidTr="007974F8">
        <w:tc>
          <w:tcPr>
            <w:tcW w:w="2925" w:type="dxa"/>
          </w:tcPr>
          <w:p w14:paraId="223C4E48" w14:textId="77777777" w:rsidR="007974F8" w:rsidRDefault="007974F8" w:rsidP="007974F8">
            <w:pPr>
              <w:jc w:val="center"/>
              <w:rPr>
                <w:rFonts w:ascii="Book Antiqua" w:hAnsi="Book Antiqua"/>
              </w:rPr>
            </w:pPr>
          </w:p>
          <w:p w14:paraId="398CE14A" w14:textId="284EFB32" w:rsidR="001E71B1" w:rsidRPr="007974F8" w:rsidRDefault="001E71B1" w:rsidP="007974F8">
            <w:pPr>
              <w:jc w:val="center"/>
              <w:rPr>
                <w:rFonts w:ascii="Book Antiqua" w:hAnsi="Book Antiqua"/>
              </w:rPr>
            </w:pPr>
            <w:r>
              <w:rPr>
                <w:rFonts w:ascii="Book Antiqua" w:hAnsi="Book Antiqua"/>
              </w:rPr>
              <w:t>________________________</w:t>
            </w:r>
          </w:p>
        </w:tc>
      </w:tr>
    </w:tbl>
    <w:p w14:paraId="456D9820" w14:textId="4056463C" w:rsidR="0052422B" w:rsidRDefault="0052422B" w:rsidP="0052422B">
      <w:pPr>
        <w:autoSpaceDE w:val="0"/>
        <w:autoSpaceDN w:val="0"/>
        <w:adjustRightInd w:val="0"/>
        <w:spacing w:after="0" w:line="240" w:lineRule="auto"/>
        <w:jc w:val="both"/>
        <w:rPr>
          <w:rFonts w:ascii="Book Antiqua" w:eastAsia="Times New Roman" w:hAnsi="Book Antiqua"/>
          <w:lang w:eastAsia="hr-HR"/>
        </w:rPr>
      </w:pPr>
    </w:p>
    <w:p w14:paraId="48D142A3" w14:textId="77777777" w:rsidR="0023255C" w:rsidRDefault="0023255C" w:rsidP="0052422B">
      <w:pPr>
        <w:autoSpaceDE w:val="0"/>
        <w:autoSpaceDN w:val="0"/>
        <w:adjustRightInd w:val="0"/>
        <w:spacing w:after="0" w:line="240" w:lineRule="auto"/>
        <w:jc w:val="both"/>
        <w:rPr>
          <w:rFonts w:ascii="Book Antiqua" w:eastAsia="Times New Roman" w:hAnsi="Book Antiqua"/>
          <w:lang w:eastAsia="hr-HR"/>
        </w:rPr>
      </w:pPr>
    </w:p>
    <w:p w14:paraId="3F53F6BA" w14:textId="78104852" w:rsidR="00FA074A" w:rsidRDefault="0052422B" w:rsidP="0052422B">
      <w:pPr>
        <w:autoSpaceDE w:val="0"/>
        <w:autoSpaceDN w:val="0"/>
        <w:adjustRightInd w:val="0"/>
        <w:spacing w:after="0" w:line="240" w:lineRule="auto"/>
        <w:jc w:val="both"/>
        <w:rPr>
          <w:rFonts w:ascii="Book Antiqua" w:eastAsia="Times New Roman" w:hAnsi="Book Antiqua"/>
          <w:lang w:eastAsia="hr-HR"/>
        </w:rPr>
      </w:pPr>
      <w:r w:rsidRPr="0078390C">
        <w:rPr>
          <w:rFonts w:ascii="Book Antiqua" w:eastAsia="Times New Roman" w:hAnsi="Book Antiqua"/>
          <w:lang w:eastAsia="hr-HR"/>
        </w:rPr>
        <w:t xml:space="preserve">Utvrđuje se da su ovi Opći uvjeti istovremeno objavljeni u </w:t>
      </w:r>
      <w:r w:rsidRPr="0078390C">
        <w:rPr>
          <w:rFonts w:ascii="Book Antiqua" w:hAnsi="Book Antiqua" w:cstheme="minorHAnsi"/>
        </w:rPr>
        <w:t xml:space="preserve">Službenom </w:t>
      </w:r>
      <w:r w:rsidR="001E71B1" w:rsidRPr="0078390C">
        <w:rPr>
          <w:rFonts w:ascii="Book Antiqua" w:hAnsi="Book Antiqua" w:cstheme="minorHAnsi"/>
        </w:rPr>
        <w:t>vjesniku Vukovarsko – srijemske županije</w:t>
      </w:r>
      <w:r w:rsidRPr="0078390C">
        <w:rPr>
          <w:rFonts w:ascii="Book Antiqua" w:hAnsi="Book Antiqua" w:cstheme="minorHAnsi"/>
        </w:rPr>
        <w:t xml:space="preserve">, na </w:t>
      </w:r>
      <w:r w:rsidR="00010CEB" w:rsidRPr="0078390C">
        <w:rPr>
          <w:rFonts w:ascii="Book Antiqua" w:hAnsi="Book Antiqua" w:cstheme="minorHAnsi"/>
        </w:rPr>
        <w:t xml:space="preserve">web </w:t>
      </w:r>
      <w:r w:rsidRPr="0078390C">
        <w:rPr>
          <w:rFonts w:ascii="Book Antiqua" w:hAnsi="Book Antiqua" w:cstheme="minorHAnsi"/>
        </w:rPr>
        <w:t>strani</w:t>
      </w:r>
      <w:r w:rsidR="00010CEB" w:rsidRPr="0078390C">
        <w:rPr>
          <w:rFonts w:ascii="Book Antiqua" w:hAnsi="Book Antiqua" w:cstheme="minorHAnsi"/>
        </w:rPr>
        <w:t>ci</w:t>
      </w:r>
      <w:r w:rsidRPr="0078390C">
        <w:rPr>
          <w:rFonts w:ascii="Book Antiqua" w:hAnsi="Book Antiqua" w:cstheme="minorHAnsi"/>
        </w:rPr>
        <w:t xml:space="preserve"> </w:t>
      </w:r>
      <w:r w:rsidR="001E71B1" w:rsidRPr="0078390C">
        <w:rPr>
          <w:rFonts w:ascii="Book Antiqua" w:hAnsi="Book Antiqua" w:cstheme="minorHAnsi"/>
        </w:rPr>
        <w:t>Općine Babina Greda</w:t>
      </w:r>
      <w:r w:rsidRPr="0078390C">
        <w:rPr>
          <w:rFonts w:ascii="Book Antiqua" w:hAnsi="Book Antiqua" w:cstheme="minorHAnsi"/>
        </w:rPr>
        <w:t xml:space="preserve"> – </w:t>
      </w:r>
      <w:hyperlink r:id="rId6" w:history="1">
        <w:r w:rsidR="001E71B1" w:rsidRPr="0078390C">
          <w:rPr>
            <w:rStyle w:val="Hiperveza"/>
            <w:rFonts w:ascii="Book Antiqua" w:hAnsi="Book Antiqua" w:cstheme="minorHAnsi"/>
            <w:color w:val="auto"/>
          </w:rPr>
          <w:t>www.babinagreda.hr</w:t>
        </w:r>
      </w:hyperlink>
      <w:r w:rsidRPr="0078390C">
        <w:rPr>
          <w:rFonts w:ascii="Book Antiqua" w:hAnsi="Book Antiqua" w:cstheme="minorHAnsi"/>
        </w:rPr>
        <w:t xml:space="preserve">, na oglasnoj ploči i </w:t>
      </w:r>
      <w:r w:rsidRPr="0078390C">
        <w:rPr>
          <w:rFonts w:ascii="Book Antiqua" w:hAnsi="Book Antiqua"/>
        </w:rPr>
        <w:t>web stranici Isporučitelja komunalne u</w:t>
      </w:r>
      <w:r w:rsidR="0078390C" w:rsidRPr="0078390C">
        <w:rPr>
          <w:rFonts w:ascii="Book Antiqua" w:hAnsi="Book Antiqua"/>
        </w:rPr>
        <w:t>sluge</w:t>
      </w:r>
      <w:r w:rsidR="0078390C">
        <w:rPr>
          <w:rFonts w:ascii="Book Antiqua" w:hAnsi="Book Antiqua"/>
        </w:rPr>
        <w:t xml:space="preserve"> </w:t>
      </w:r>
      <w:r w:rsidR="00FA074A">
        <w:rPr>
          <w:rFonts w:ascii="Book Antiqua" w:hAnsi="Book Antiqua"/>
        </w:rPr>
        <w:t xml:space="preserve">- </w:t>
      </w:r>
      <w:hyperlink r:id="rId7" w:history="1">
        <w:r w:rsidR="00FA074A" w:rsidRPr="002C448F">
          <w:rPr>
            <w:rStyle w:val="Hiperveza"/>
            <w:rFonts w:ascii="Book Antiqua" w:hAnsi="Book Antiqua"/>
          </w:rPr>
          <w:t>www.dsdimnjak.hr</w:t>
        </w:r>
      </w:hyperlink>
      <w:r w:rsidR="00F84319" w:rsidRPr="0078390C">
        <w:rPr>
          <w:rFonts w:ascii="Book Antiqua" w:hAnsi="Book Antiqua"/>
        </w:rPr>
        <w:t>,</w:t>
      </w:r>
      <w:r w:rsidRPr="0078390C">
        <w:rPr>
          <w:rFonts w:ascii="Book Antiqua" w:eastAsia="Times New Roman" w:hAnsi="Book Antiqua"/>
          <w:lang w:eastAsia="hr-HR"/>
        </w:rPr>
        <w:t xml:space="preserve"> </w:t>
      </w:r>
    </w:p>
    <w:p w14:paraId="5655E64A" w14:textId="322D1CB8" w:rsidR="0052422B" w:rsidRPr="0078390C" w:rsidRDefault="0052422B" w:rsidP="0052422B">
      <w:pPr>
        <w:autoSpaceDE w:val="0"/>
        <w:autoSpaceDN w:val="0"/>
        <w:adjustRightInd w:val="0"/>
        <w:spacing w:after="0" w:line="240" w:lineRule="auto"/>
        <w:jc w:val="both"/>
        <w:rPr>
          <w:rFonts w:ascii="Book Antiqua" w:eastAsia="Times New Roman" w:hAnsi="Book Antiqua"/>
          <w:lang w:eastAsia="hr-HR"/>
        </w:rPr>
      </w:pPr>
      <w:r w:rsidRPr="0078390C">
        <w:rPr>
          <w:rFonts w:ascii="Book Antiqua" w:eastAsia="Times New Roman" w:hAnsi="Book Antiqua"/>
          <w:lang w:eastAsia="hr-HR"/>
        </w:rPr>
        <w:t>dan</w:t>
      </w:r>
      <w:r w:rsidR="00F84319" w:rsidRPr="0078390C">
        <w:rPr>
          <w:rFonts w:ascii="Book Antiqua" w:eastAsia="Times New Roman" w:hAnsi="Book Antiqua"/>
          <w:lang w:eastAsia="hr-HR"/>
        </w:rPr>
        <w:t xml:space="preserve">a </w:t>
      </w:r>
      <w:r w:rsidR="00371D0B">
        <w:rPr>
          <w:rFonts w:ascii="Book Antiqua" w:eastAsia="Times New Roman" w:hAnsi="Book Antiqua"/>
          <w:lang w:eastAsia="hr-HR"/>
        </w:rPr>
        <w:t>___</w:t>
      </w:r>
      <w:r w:rsidR="00F84319" w:rsidRPr="0078390C">
        <w:rPr>
          <w:rFonts w:ascii="Book Antiqua" w:eastAsia="Times New Roman" w:hAnsi="Book Antiqua"/>
          <w:lang w:eastAsia="hr-HR"/>
        </w:rPr>
        <w:t xml:space="preserve">. </w:t>
      </w:r>
      <w:r w:rsidR="001E71B1" w:rsidRPr="0078390C">
        <w:rPr>
          <w:rFonts w:ascii="Book Antiqua" w:eastAsia="Times New Roman" w:hAnsi="Book Antiqua"/>
          <w:lang w:eastAsia="hr-HR"/>
        </w:rPr>
        <w:t>lipnja</w:t>
      </w:r>
      <w:r w:rsidRPr="0078390C">
        <w:rPr>
          <w:rFonts w:ascii="Book Antiqua" w:eastAsia="Times New Roman" w:hAnsi="Book Antiqua"/>
          <w:lang w:eastAsia="hr-HR"/>
        </w:rPr>
        <w:t xml:space="preserve"> 202</w:t>
      </w:r>
      <w:r w:rsidR="001E71B1" w:rsidRPr="0078390C">
        <w:rPr>
          <w:rFonts w:ascii="Book Antiqua" w:eastAsia="Times New Roman" w:hAnsi="Book Antiqua"/>
          <w:lang w:eastAsia="hr-HR"/>
        </w:rPr>
        <w:t>2</w:t>
      </w:r>
      <w:r w:rsidRPr="0078390C">
        <w:rPr>
          <w:rFonts w:ascii="Book Antiqua" w:eastAsia="Times New Roman" w:hAnsi="Book Antiqua"/>
          <w:lang w:eastAsia="hr-HR"/>
        </w:rPr>
        <w:t xml:space="preserve">. godine te da stupaju na snagu </w:t>
      </w:r>
      <w:r w:rsidR="001E71B1" w:rsidRPr="0078390C">
        <w:rPr>
          <w:rFonts w:ascii="Book Antiqua" w:eastAsia="Times New Roman" w:hAnsi="Book Antiqua"/>
          <w:lang w:eastAsia="hr-HR"/>
        </w:rPr>
        <w:t xml:space="preserve">___________________ </w:t>
      </w:r>
      <w:r w:rsidRPr="0078390C">
        <w:rPr>
          <w:rFonts w:ascii="Book Antiqua" w:eastAsia="Times New Roman" w:hAnsi="Book Antiqua"/>
          <w:lang w:eastAsia="hr-HR"/>
        </w:rPr>
        <w:t xml:space="preserve">godine.      </w:t>
      </w:r>
    </w:p>
    <w:sectPr w:rsidR="0052422B" w:rsidRPr="00783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578"/>
    <w:multiLevelType w:val="hybridMultilevel"/>
    <w:tmpl w:val="A3D236D8"/>
    <w:lvl w:ilvl="0" w:tplc="08090013">
      <w:start w:val="1"/>
      <w:numFmt w:val="upperRoman"/>
      <w:lvlText w:val="%1."/>
      <w:lvlJc w:val="right"/>
      <w:pPr>
        <w:ind w:left="835" w:hanging="360"/>
      </w:pPr>
    </w:lvl>
    <w:lvl w:ilvl="1" w:tplc="08090019" w:tentative="1">
      <w:start w:val="1"/>
      <w:numFmt w:val="lowerLetter"/>
      <w:lvlText w:val="%2."/>
      <w:lvlJc w:val="left"/>
      <w:pPr>
        <w:ind w:left="1555" w:hanging="360"/>
      </w:pPr>
    </w:lvl>
    <w:lvl w:ilvl="2" w:tplc="0809001B" w:tentative="1">
      <w:start w:val="1"/>
      <w:numFmt w:val="lowerRoman"/>
      <w:lvlText w:val="%3."/>
      <w:lvlJc w:val="right"/>
      <w:pPr>
        <w:ind w:left="2275" w:hanging="180"/>
      </w:pPr>
    </w:lvl>
    <w:lvl w:ilvl="3" w:tplc="0809000F" w:tentative="1">
      <w:start w:val="1"/>
      <w:numFmt w:val="decimal"/>
      <w:lvlText w:val="%4."/>
      <w:lvlJc w:val="left"/>
      <w:pPr>
        <w:ind w:left="2995" w:hanging="360"/>
      </w:pPr>
    </w:lvl>
    <w:lvl w:ilvl="4" w:tplc="08090019" w:tentative="1">
      <w:start w:val="1"/>
      <w:numFmt w:val="lowerLetter"/>
      <w:lvlText w:val="%5."/>
      <w:lvlJc w:val="left"/>
      <w:pPr>
        <w:ind w:left="3715" w:hanging="360"/>
      </w:pPr>
    </w:lvl>
    <w:lvl w:ilvl="5" w:tplc="0809001B" w:tentative="1">
      <w:start w:val="1"/>
      <w:numFmt w:val="lowerRoman"/>
      <w:lvlText w:val="%6."/>
      <w:lvlJc w:val="right"/>
      <w:pPr>
        <w:ind w:left="4435" w:hanging="180"/>
      </w:pPr>
    </w:lvl>
    <w:lvl w:ilvl="6" w:tplc="0809000F" w:tentative="1">
      <w:start w:val="1"/>
      <w:numFmt w:val="decimal"/>
      <w:lvlText w:val="%7."/>
      <w:lvlJc w:val="left"/>
      <w:pPr>
        <w:ind w:left="5155" w:hanging="360"/>
      </w:pPr>
    </w:lvl>
    <w:lvl w:ilvl="7" w:tplc="08090019" w:tentative="1">
      <w:start w:val="1"/>
      <w:numFmt w:val="lowerLetter"/>
      <w:lvlText w:val="%8."/>
      <w:lvlJc w:val="left"/>
      <w:pPr>
        <w:ind w:left="5875" w:hanging="360"/>
      </w:pPr>
    </w:lvl>
    <w:lvl w:ilvl="8" w:tplc="0809001B" w:tentative="1">
      <w:start w:val="1"/>
      <w:numFmt w:val="lowerRoman"/>
      <w:lvlText w:val="%9."/>
      <w:lvlJc w:val="right"/>
      <w:pPr>
        <w:ind w:left="6595" w:hanging="180"/>
      </w:pPr>
    </w:lvl>
  </w:abstractNum>
  <w:abstractNum w:abstractNumId="1" w15:restartNumberingAfterBreak="0">
    <w:nsid w:val="0F5B507D"/>
    <w:multiLevelType w:val="hybridMultilevel"/>
    <w:tmpl w:val="DA7A3336"/>
    <w:lvl w:ilvl="0" w:tplc="155E0478">
      <w:numFmt w:val="bullet"/>
      <w:lvlText w:val="-"/>
      <w:lvlJc w:val="left"/>
      <w:pPr>
        <w:ind w:left="360" w:hanging="360"/>
      </w:pPr>
      <w:rPr>
        <w:rFonts w:ascii="Book Antiqua" w:eastAsiaTheme="minorHAnsi" w:hAnsi="Book Antiqua"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35390541"/>
    <w:multiLevelType w:val="hybridMultilevel"/>
    <w:tmpl w:val="6B08805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F2C5C11"/>
    <w:multiLevelType w:val="hybridMultilevel"/>
    <w:tmpl w:val="1F0C5E0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0B135E2"/>
    <w:multiLevelType w:val="hybridMultilevel"/>
    <w:tmpl w:val="3A706B0A"/>
    <w:lvl w:ilvl="0" w:tplc="08090013">
      <w:start w:val="1"/>
      <w:numFmt w:val="upperRoman"/>
      <w:lvlText w:val="%1."/>
      <w:lvlJc w:val="right"/>
      <w:pPr>
        <w:ind w:left="835" w:hanging="360"/>
      </w:pPr>
    </w:lvl>
    <w:lvl w:ilvl="1" w:tplc="08090019" w:tentative="1">
      <w:start w:val="1"/>
      <w:numFmt w:val="lowerLetter"/>
      <w:lvlText w:val="%2."/>
      <w:lvlJc w:val="left"/>
      <w:pPr>
        <w:ind w:left="1555" w:hanging="360"/>
      </w:pPr>
    </w:lvl>
    <w:lvl w:ilvl="2" w:tplc="0809001B" w:tentative="1">
      <w:start w:val="1"/>
      <w:numFmt w:val="lowerRoman"/>
      <w:lvlText w:val="%3."/>
      <w:lvlJc w:val="right"/>
      <w:pPr>
        <w:ind w:left="2275" w:hanging="180"/>
      </w:pPr>
    </w:lvl>
    <w:lvl w:ilvl="3" w:tplc="0809000F" w:tentative="1">
      <w:start w:val="1"/>
      <w:numFmt w:val="decimal"/>
      <w:lvlText w:val="%4."/>
      <w:lvlJc w:val="left"/>
      <w:pPr>
        <w:ind w:left="2995" w:hanging="360"/>
      </w:pPr>
    </w:lvl>
    <w:lvl w:ilvl="4" w:tplc="08090019" w:tentative="1">
      <w:start w:val="1"/>
      <w:numFmt w:val="lowerLetter"/>
      <w:lvlText w:val="%5."/>
      <w:lvlJc w:val="left"/>
      <w:pPr>
        <w:ind w:left="3715" w:hanging="360"/>
      </w:pPr>
    </w:lvl>
    <w:lvl w:ilvl="5" w:tplc="0809001B" w:tentative="1">
      <w:start w:val="1"/>
      <w:numFmt w:val="lowerRoman"/>
      <w:lvlText w:val="%6."/>
      <w:lvlJc w:val="right"/>
      <w:pPr>
        <w:ind w:left="4435" w:hanging="180"/>
      </w:pPr>
    </w:lvl>
    <w:lvl w:ilvl="6" w:tplc="0809000F" w:tentative="1">
      <w:start w:val="1"/>
      <w:numFmt w:val="decimal"/>
      <w:lvlText w:val="%7."/>
      <w:lvlJc w:val="left"/>
      <w:pPr>
        <w:ind w:left="5155" w:hanging="360"/>
      </w:pPr>
    </w:lvl>
    <w:lvl w:ilvl="7" w:tplc="08090019" w:tentative="1">
      <w:start w:val="1"/>
      <w:numFmt w:val="lowerLetter"/>
      <w:lvlText w:val="%8."/>
      <w:lvlJc w:val="left"/>
      <w:pPr>
        <w:ind w:left="5875" w:hanging="360"/>
      </w:pPr>
    </w:lvl>
    <w:lvl w:ilvl="8" w:tplc="0809001B" w:tentative="1">
      <w:start w:val="1"/>
      <w:numFmt w:val="lowerRoman"/>
      <w:lvlText w:val="%9."/>
      <w:lvlJc w:val="right"/>
      <w:pPr>
        <w:ind w:left="6595" w:hanging="180"/>
      </w:pPr>
    </w:lvl>
  </w:abstractNum>
  <w:num w:numId="1" w16cid:durableId="242959303">
    <w:abstractNumId w:val="3"/>
  </w:num>
  <w:num w:numId="2" w16cid:durableId="1346127289">
    <w:abstractNumId w:val="4"/>
  </w:num>
  <w:num w:numId="3" w16cid:durableId="1582834484">
    <w:abstractNumId w:val="0"/>
  </w:num>
  <w:num w:numId="4" w16cid:durableId="163783272">
    <w:abstractNumId w:val="2"/>
  </w:num>
  <w:num w:numId="5" w16cid:durableId="1395085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974F8"/>
    <w:rsid w:val="00010CEB"/>
    <w:rsid w:val="000A542B"/>
    <w:rsid w:val="000E7AB2"/>
    <w:rsid w:val="001E71B1"/>
    <w:rsid w:val="0023255C"/>
    <w:rsid w:val="002547F7"/>
    <w:rsid w:val="00262F02"/>
    <w:rsid w:val="002760D5"/>
    <w:rsid w:val="00284575"/>
    <w:rsid w:val="002B4114"/>
    <w:rsid w:val="00371D0B"/>
    <w:rsid w:val="003D6766"/>
    <w:rsid w:val="0046516F"/>
    <w:rsid w:val="004A1FB3"/>
    <w:rsid w:val="004C6CD8"/>
    <w:rsid w:val="004E4AD1"/>
    <w:rsid w:val="0052422B"/>
    <w:rsid w:val="00681EAD"/>
    <w:rsid w:val="00756586"/>
    <w:rsid w:val="0078390C"/>
    <w:rsid w:val="007974F8"/>
    <w:rsid w:val="00955DA0"/>
    <w:rsid w:val="00956F3B"/>
    <w:rsid w:val="009C3486"/>
    <w:rsid w:val="009C3D86"/>
    <w:rsid w:val="00A72941"/>
    <w:rsid w:val="00AC5781"/>
    <w:rsid w:val="00AF5DD0"/>
    <w:rsid w:val="00B2521A"/>
    <w:rsid w:val="00B918B8"/>
    <w:rsid w:val="00C7587A"/>
    <w:rsid w:val="00DA322D"/>
    <w:rsid w:val="00DC26BC"/>
    <w:rsid w:val="00DF4F20"/>
    <w:rsid w:val="00F36318"/>
    <w:rsid w:val="00F84319"/>
    <w:rsid w:val="00FA074A"/>
    <w:rsid w:val="00FC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243E"/>
  <w15:docId w15:val="{2F768E2E-548F-4C57-BBA0-FC7F5AB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sid w:val="007974F8"/>
    <w:pPr>
      <w:widowControl w:val="0"/>
      <w:autoSpaceDE w:val="0"/>
      <w:autoSpaceDN w:val="0"/>
      <w:spacing w:after="0" w:line="240" w:lineRule="auto"/>
      <w:ind w:left="116"/>
    </w:pPr>
    <w:rPr>
      <w:rFonts w:ascii="Times New Roman" w:eastAsia="Times New Roman" w:hAnsi="Times New Roman" w:cs="Times New Roman"/>
      <w:sz w:val="24"/>
      <w:szCs w:val="24"/>
      <w:lang w:val="en-US"/>
    </w:rPr>
  </w:style>
  <w:style w:type="character" w:customStyle="1" w:styleId="TijelotekstaChar">
    <w:name w:val="Tijelo teksta Char"/>
    <w:basedOn w:val="Zadanifontodlomka"/>
    <w:link w:val="Tijeloteksta"/>
    <w:uiPriority w:val="1"/>
    <w:rsid w:val="007974F8"/>
    <w:rPr>
      <w:rFonts w:ascii="Times New Roman" w:eastAsia="Times New Roman" w:hAnsi="Times New Roman" w:cs="Times New Roman"/>
      <w:sz w:val="24"/>
      <w:szCs w:val="24"/>
      <w:lang w:val="en-US"/>
    </w:rPr>
  </w:style>
  <w:style w:type="table" w:styleId="Reetkatablice">
    <w:name w:val="Table Grid"/>
    <w:basedOn w:val="Obinatablica"/>
    <w:uiPriority w:val="39"/>
    <w:rsid w:val="00797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9C3D86"/>
    <w:rPr>
      <w:sz w:val="16"/>
      <w:szCs w:val="16"/>
    </w:rPr>
  </w:style>
  <w:style w:type="paragraph" w:styleId="Tekstkomentara">
    <w:name w:val="annotation text"/>
    <w:basedOn w:val="Normal"/>
    <w:link w:val="TekstkomentaraChar"/>
    <w:uiPriority w:val="99"/>
    <w:semiHidden/>
    <w:unhideWhenUsed/>
    <w:rsid w:val="009C3D86"/>
    <w:pPr>
      <w:spacing w:line="240" w:lineRule="auto"/>
    </w:pPr>
    <w:rPr>
      <w:sz w:val="20"/>
      <w:szCs w:val="20"/>
    </w:rPr>
  </w:style>
  <w:style w:type="character" w:customStyle="1" w:styleId="TekstkomentaraChar">
    <w:name w:val="Tekst komentara Char"/>
    <w:basedOn w:val="Zadanifontodlomka"/>
    <w:link w:val="Tekstkomentara"/>
    <w:uiPriority w:val="99"/>
    <w:semiHidden/>
    <w:rsid w:val="009C3D86"/>
    <w:rPr>
      <w:sz w:val="20"/>
      <w:szCs w:val="20"/>
      <w:lang w:val="hr-HR"/>
    </w:rPr>
  </w:style>
  <w:style w:type="paragraph" w:styleId="Predmetkomentara">
    <w:name w:val="annotation subject"/>
    <w:basedOn w:val="Tekstkomentara"/>
    <w:next w:val="Tekstkomentara"/>
    <w:link w:val="PredmetkomentaraChar"/>
    <w:uiPriority w:val="99"/>
    <w:semiHidden/>
    <w:unhideWhenUsed/>
    <w:rsid w:val="009C3D86"/>
    <w:rPr>
      <w:b/>
      <w:bCs/>
    </w:rPr>
  </w:style>
  <w:style w:type="character" w:customStyle="1" w:styleId="PredmetkomentaraChar">
    <w:name w:val="Predmet komentara Char"/>
    <w:basedOn w:val="TekstkomentaraChar"/>
    <w:link w:val="Predmetkomentara"/>
    <w:uiPriority w:val="99"/>
    <w:semiHidden/>
    <w:rsid w:val="009C3D86"/>
    <w:rPr>
      <w:b/>
      <w:bCs/>
      <w:sz w:val="20"/>
      <w:szCs w:val="20"/>
      <w:lang w:val="hr-HR"/>
    </w:rPr>
  </w:style>
  <w:style w:type="paragraph" w:styleId="Tekstbalonia">
    <w:name w:val="Balloon Text"/>
    <w:basedOn w:val="Normal"/>
    <w:link w:val="TekstbaloniaChar"/>
    <w:uiPriority w:val="99"/>
    <w:semiHidden/>
    <w:unhideWhenUsed/>
    <w:rsid w:val="009C3D8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C3D86"/>
    <w:rPr>
      <w:rFonts w:ascii="Segoe UI" w:hAnsi="Segoe UI" w:cs="Segoe UI"/>
      <w:sz w:val="18"/>
      <w:szCs w:val="18"/>
      <w:lang w:val="hr-HR"/>
    </w:rPr>
  </w:style>
  <w:style w:type="paragraph" w:styleId="Odlomakpopisa">
    <w:name w:val="List Paragraph"/>
    <w:basedOn w:val="Normal"/>
    <w:uiPriority w:val="34"/>
    <w:qFormat/>
    <w:rsid w:val="002760D5"/>
    <w:pPr>
      <w:spacing w:after="0" w:line="240" w:lineRule="auto"/>
      <w:ind w:left="720"/>
      <w:contextualSpacing/>
    </w:pPr>
    <w:rPr>
      <w:rFonts w:ascii="Arial" w:eastAsia="Times New Roman" w:hAnsi="Arial" w:cs="Times New Roman"/>
      <w:sz w:val="24"/>
      <w:szCs w:val="20"/>
      <w:lang w:eastAsia="hr-HR"/>
    </w:rPr>
  </w:style>
  <w:style w:type="character" w:styleId="Neupadljivoisticanje">
    <w:name w:val="Subtle Emphasis"/>
    <w:basedOn w:val="Zadanifontodlomka"/>
    <w:uiPriority w:val="19"/>
    <w:qFormat/>
    <w:rsid w:val="000E7AB2"/>
    <w:rPr>
      <w:i/>
      <w:iCs/>
      <w:color w:val="808080" w:themeColor="text1" w:themeTint="7F"/>
    </w:rPr>
  </w:style>
  <w:style w:type="character" w:styleId="Hiperveza">
    <w:name w:val="Hyperlink"/>
    <w:basedOn w:val="Zadanifontodlomka"/>
    <w:uiPriority w:val="99"/>
    <w:unhideWhenUsed/>
    <w:rsid w:val="0052422B"/>
    <w:rPr>
      <w:color w:val="0563C1" w:themeColor="hyperlink"/>
      <w:u w:val="single"/>
    </w:rPr>
  </w:style>
  <w:style w:type="character" w:styleId="Nerijeenospominjanje">
    <w:name w:val="Unresolved Mention"/>
    <w:basedOn w:val="Zadanifontodlomka"/>
    <w:uiPriority w:val="99"/>
    <w:semiHidden/>
    <w:unhideWhenUsed/>
    <w:rsid w:val="00F84319"/>
    <w:rPr>
      <w:color w:val="605E5C"/>
      <w:shd w:val="clear" w:color="auto" w:fill="E1DFDD"/>
    </w:rPr>
  </w:style>
  <w:style w:type="character" w:customStyle="1" w:styleId="BezproredaChar">
    <w:name w:val="Bez proreda Char"/>
    <w:link w:val="Bezproreda"/>
    <w:uiPriority w:val="1"/>
    <w:qFormat/>
    <w:locked/>
    <w:rsid w:val="00FC6DD0"/>
    <w:rPr>
      <w:rFonts w:ascii="Calibri" w:eastAsia="Times New Roman" w:hAnsi="Calibri" w:cs="Times New Roman"/>
    </w:rPr>
  </w:style>
  <w:style w:type="paragraph" w:styleId="Bezproreda">
    <w:name w:val="No Spacing"/>
    <w:link w:val="BezproredaChar"/>
    <w:uiPriority w:val="1"/>
    <w:qFormat/>
    <w:rsid w:val="00FC6DD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444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dimnja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binagreda.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2028</Words>
  <Characters>11562</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Krvarić</dc:creator>
  <cp:keywords/>
  <dc:description/>
  <cp:lastModifiedBy>HT-ICT</cp:lastModifiedBy>
  <cp:revision>11</cp:revision>
  <cp:lastPrinted>2022-06-03T09:08:00Z</cp:lastPrinted>
  <dcterms:created xsi:type="dcterms:W3CDTF">2022-05-27T08:47:00Z</dcterms:created>
  <dcterms:modified xsi:type="dcterms:W3CDTF">2022-06-08T17:47:00Z</dcterms:modified>
</cp:coreProperties>
</file>