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807D" w14:textId="77777777" w:rsidR="00115833" w:rsidRDefault="00115833" w:rsidP="00115833">
      <w:pPr>
        <w:ind w:firstLineChars="350" w:firstLine="840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</w:t>
      </w:r>
      <w:r>
        <w:rPr>
          <w:sz w:val="24"/>
          <w:szCs w:val="24"/>
          <w:lang w:eastAsia="hr-HR"/>
        </w:rPr>
        <w:object w:dxaOrig="960" w:dyaOrig="1260" w14:anchorId="42B41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5pt" o:ole="">
            <v:imagedata r:id="rId6" o:title=""/>
          </v:shape>
          <o:OLEObject Type="Embed" ProgID="MSPhotoEd.3" ShapeID="_x0000_i1025" DrawAspect="Content" ObjectID="_1716221919" r:id="rId7"/>
        </w:object>
      </w:r>
    </w:p>
    <w:p w14:paraId="384DFD6C" w14:textId="77777777" w:rsidR="00115833" w:rsidRDefault="00115833" w:rsidP="00115833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REPUBLIKA HRVATSKA</w:t>
      </w:r>
    </w:p>
    <w:p w14:paraId="22FFF30D" w14:textId="77777777" w:rsidR="00115833" w:rsidRDefault="00115833" w:rsidP="00115833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VUKOVARSKO-SRIJEMSKA ŽUPANIJA</w:t>
      </w:r>
    </w:p>
    <w:p w14:paraId="501BF2E4" w14:textId="77777777" w:rsidR="00115833" w:rsidRDefault="00115833" w:rsidP="00115833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OPĆINA BABINA GREDA</w:t>
      </w:r>
    </w:p>
    <w:p w14:paraId="5B42055E" w14:textId="77777777" w:rsidR="00115833" w:rsidRDefault="00115833" w:rsidP="00115833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OPĆINSKO VIJEĆE</w:t>
      </w:r>
    </w:p>
    <w:p w14:paraId="0ED4E09C" w14:textId="44297DE8" w:rsidR="00115833" w:rsidRDefault="00115833" w:rsidP="00115833">
      <w:pPr>
        <w:rPr>
          <w:sz w:val="24"/>
          <w:szCs w:val="24"/>
          <w:lang w:eastAsia="hr-HR"/>
        </w:rPr>
      </w:pPr>
      <w:r>
        <w:rPr>
          <w:sz w:val="24"/>
          <w:szCs w:val="23"/>
        </w:rPr>
        <w:t>KLASA: 601-02/22-01/</w:t>
      </w:r>
      <w:r w:rsidR="00165FAD">
        <w:rPr>
          <w:sz w:val="24"/>
          <w:szCs w:val="23"/>
        </w:rPr>
        <w:t>5</w:t>
      </w:r>
      <w:r>
        <w:rPr>
          <w:sz w:val="24"/>
          <w:szCs w:val="23"/>
        </w:rPr>
        <w:br/>
        <w:t>URBROJ: 2196-7-01-22-1</w:t>
      </w:r>
      <w:r>
        <w:rPr>
          <w:sz w:val="24"/>
          <w:szCs w:val="23"/>
        </w:rPr>
        <w:br/>
      </w:r>
      <w:r>
        <w:rPr>
          <w:sz w:val="24"/>
          <w:szCs w:val="24"/>
          <w:lang w:eastAsia="hr-HR"/>
        </w:rPr>
        <w:t xml:space="preserve">Babina Greda, </w:t>
      </w:r>
      <w:r w:rsidR="00165FAD">
        <w:rPr>
          <w:sz w:val="24"/>
          <w:szCs w:val="24"/>
          <w:lang w:val="en-US" w:eastAsia="hr-HR"/>
        </w:rPr>
        <w:t>07</w:t>
      </w:r>
      <w:r>
        <w:rPr>
          <w:sz w:val="24"/>
          <w:szCs w:val="24"/>
          <w:lang w:val="en-US" w:eastAsia="hr-HR"/>
        </w:rPr>
        <w:t>.</w:t>
      </w:r>
      <w:r>
        <w:rPr>
          <w:sz w:val="24"/>
          <w:szCs w:val="24"/>
          <w:lang w:eastAsia="hr-HR"/>
        </w:rPr>
        <w:t xml:space="preserve"> lipnja 202</w:t>
      </w:r>
      <w:r>
        <w:rPr>
          <w:sz w:val="24"/>
          <w:szCs w:val="24"/>
          <w:lang w:val="en-US" w:eastAsia="hr-HR"/>
        </w:rPr>
        <w:t>2</w:t>
      </w:r>
      <w:r>
        <w:rPr>
          <w:sz w:val="24"/>
          <w:szCs w:val="24"/>
          <w:lang w:eastAsia="hr-HR"/>
        </w:rPr>
        <w:t>. godine</w:t>
      </w:r>
    </w:p>
    <w:p w14:paraId="17B98502" w14:textId="77777777" w:rsidR="00115833" w:rsidRDefault="00115833" w:rsidP="00115833">
      <w:pPr>
        <w:pStyle w:val="StandardWeb"/>
        <w:shd w:val="clear" w:color="auto" w:fill="FFFFFF"/>
        <w:spacing w:after="75"/>
        <w:jc w:val="both"/>
        <w:rPr>
          <w:szCs w:val="23"/>
        </w:rPr>
      </w:pPr>
    </w:p>
    <w:p w14:paraId="43306A61" w14:textId="16444DC5" w:rsidR="00115833" w:rsidRDefault="00115833" w:rsidP="00115833">
      <w:pPr>
        <w:pStyle w:val="StandardWeb"/>
        <w:shd w:val="clear" w:color="auto" w:fill="FFFFFF"/>
        <w:spacing w:after="75"/>
        <w:ind w:firstLine="708"/>
        <w:jc w:val="both"/>
      </w:pPr>
      <w:r>
        <w:t xml:space="preserve">Na temelju članka 41. stavka 1. Zakona o predškolskom odgoju i obrazovanju (“Narodne novine” broj 10/97, 107/07, 94/13, 98/19 i 57/22), članka 18. Statuta Općine Babina Greda (“Službeni vjesnik Vukovarsko-srijemske županije” br.  09/11, 04/13, 03/14, 01/18, 13/18, 27/18-pročišćeni tekst, 21A/19, 03/20), Općinsko vijeće Općine Babina Greda, na 11. sjednici dana </w:t>
      </w:r>
      <w:r w:rsidR="00165FAD">
        <w:t>07</w:t>
      </w:r>
      <w:r>
        <w:t>. lipnja 2022. godine, donijelo je</w:t>
      </w:r>
    </w:p>
    <w:p w14:paraId="336DDE1C" w14:textId="77777777" w:rsidR="00115833" w:rsidRDefault="00115833" w:rsidP="00115833">
      <w:pPr>
        <w:pStyle w:val="StandardWeb"/>
        <w:shd w:val="clear" w:color="auto" w:fill="FFFFFF"/>
        <w:spacing w:after="75"/>
        <w:jc w:val="both"/>
        <w:rPr>
          <w:szCs w:val="23"/>
        </w:rPr>
      </w:pPr>
      <w:r>
        <w:rPr>
          <w:szCs w:val="23"/>
        </w:rPr>
        <w:t> </w:t>
      </w:r>
      <w:r>
        <w:rPr>
          <w:b/>
          <w:bCs/>
          <w:szCs w:val="23"/>
        </w:rPr>
        <w:t> </w:t>
      </w:r>
    </w:p>
    <w:p w14:paraId="18EEADF8" w14:textId="77777777" w:rsidR="00115833" w:rsidRDefault="00115833" w:rsidP="00115833">
      <w:pPr>
        <w:pStyle w:val="StandardWeb"/>
        <w:shd w:val="clear" w:color="auto" w:fill="FFFFFF"/>
        <w:spacing w:after="75"/>
        <w:jc w:val="center"/>
        <w:rPr>
          <w:b/>
          <w:bCs/>
          <w:szCs w:val="23"/>
        </w:rPr>
      </w:pPr>
      <w:r>
        <w:rPr>
          <w:b/>
          <w:bCs/>
          <w:szCs w:val="23"/>
        </w:rPr>
        <w:t>O D L U K U</w:t>
      </w:r>
      <w:r>
        <w:rPr>
          <w:b/>
          <w:bCs/>
          <w:szCs w:val="23"/>
        </w:rPr>
        <w:br/>
        <w:t xml:space="preserve">o davanju suglasnosti na </w:t>
      </w:r>
    </w:p>
    <w:p w14:paraId="1794B5C0" w14:textId="48E799C8" w:rsidR="00115833" w:rsidRDefault="00115833" w:rsidP="00115833">
      <w:pPr>
        <w:pStyle w:val="StandardWeb"/>
        <w:shd w:val="clear" w:color="auto" w:fill="FFFFFF"/>
        <w:spacing w:after="75"/>
        <w:jc w:val="center"/>
        <w:rPr>
          <w:b/>
          <w:bCs/>
          <w:szCs w:val="23"/>
        </w:rPr>
      </w:pPr>
      <w:r>
        <w:rPr>
          <w:b/>
          <w:bCs/>
          <w:szCs w:val="23"/>
        </w:rPr>
        <w:t>II. Odluku o izmjenama i dopunama Pravilnika o unutarnjem ustrojstvu i načinu rada</w:t>
      </w:r>
    </w:p>
    <w:p w14:paraId="3F0D3222" w14:textId="77777777" w:rsidR="00115833" w:rsidRDefault="00115833" w:rsidP="00115833">
      <w:pPr>
        <w:pStyle w:val="StandardWeb"/>
        <w:shd w:val="clear" w:color="auto" w:fill="FFFFFF"/>
        <w:spacing w:after="75"/>
        <w:jc w:val="center"/>
        <w:rPr>
          <w:szCs w:val="23"/>
        </w:rPr>
      </w:pPr>
      <w:r>
        <w:rPr>
          <w:b/>
          <w:bCs/>
          <w:szCs w:val="23"/>
        </w:rPr>
        <w:t>Dječjeg vrtića “Regoč” Babina Greda </w:t>
      </w:r>
    </w:p>
    <w:p w14:paraId="784922B5" w14:textId="77777777" w:rsidR="00115833" w:rsidRDefault="00115833" w:rsidP="00115833">
      <w:pPr>
        <w:pStyle w:val="StandardWeb"/>
        <w:shd w:val="clear" w:color="auto" w:fill="FFFFFF"/>
        <w:spacing w:after="75"/>
        <w:jc w:val="both"/>
        <w:rPr>
          <w:szCs w:val="23"/>
        </w:rPr>
      </w:pPr>
      <w:r>
        <w:rPr>
          <w:b/>
          <w:bCs/>
          <w:szCs w:val="23"/>
        </w:rPr>
        <w:t> </w:t>
      </w:r>
    </w:p>
    <w:p w14:paraId="28C56A39" w14:textId="77777777" w:rsidR="00115833" w:rsidRDefault="00115833" w:rsidP="00115833">
      <w:pPr>
        <w:pStyle w:val="StandardWeb"/>
        <w:shd w:val="clear" w:color="auto" w:fill="FFFFFF"/>
        <w:spacing w:after="75"/>
        <w:jc w:val="center"/>
        <w:rPr>
          <w:szCs w:val="23"/>
        </w:rPr>
      </w:pPr>
      <w:r>
        <w:rPr>
          <w:b/>
          <w:bCs/>
          <w:szCs w:val="23"/>
        </w:rPr>
        <w:t>I</w:t>
      </w:r>
      <w:r>
        <w:rPr>
          <w:szCs w:val="23"/>
        </w:rPr>
        <w:t>.</w:t>
      </w:r>
    </w:p>
    <w:p w14:paraId="3888D8E9" w14:textId="48390B7A" w:rsidR="00115833" w:rsidRDefault="00115833" w:rsidP="00115833">
      <w:pPr>
        <w:pStyle w:val="StandardWeb"/>
        <w:shd w:val="clear" w:color="auto" w:fill="FFFFFF"/>
        <w:spacing w:after="75"/>
        <w:ind w:firstLine="708"/>
        <w:jc w:val="both"/>
        <w:rPr>
          <w:szCs w:val="23"/>
        </w:rPr>
      </w:pPr>
      <w:r>
        <w:rPr>
          <w:szCs w:val="23"/>
        </w:rPr>
        <w:t>Daje se suglasnost na II. Odluku o izmjenama i dopunama Pravilnika o unutarnjem ustrojstvu i načinu rada Dječjeg vrtića “Regoč” Babina Greda.</w:t>
      </w:r>
    </w:p>
    <w:p w14:paraId="74F63211" w14:textId="77777777" w:rsidR="00115833" w:rsidRDefault="00115833" w:rsidP="00115833">
      <w:pPr>
        <w:pStyle w:val="StandardWeb"/>
        <w:shd w:val="clear" w:color="auto" w:fill="FFFFFF"/>
        <w:spacing w:after="75"/>
        <w:jc w:val="both"/>
        <w:rPr>
          <w:szCs w:val="23"/>
        </w:rPr>
      </w:pPr>
      <w:r>
        <w:rPr>
          <w:szCs w:val="23"/>
        </w:rPr>
        <w:t> </w:t>
      </w:r>
      <w:r>
        <w:rPr>
          <w:b/>
          <w:bCs/>
          <w:szCs w:val="23"/>
        </w:rPr>
        <w:t> </w:t>
      </w:r>
    </w:p>
    <w:p w14:paraId="23EBA4B2" w14:textId="77777777" w:rsidR="00115833" w:rsidRDefault="00115833" w:rsidP="00115833">
      <w:pPr>
        <w:pStyle w:val="StandardWeb"/>
        <w:shd w:val="clear" w:color="auto" w:fill="FFFFFF"/>
        <w:spacing w:after="75"/>
        <w:jc w:val="center"/>
        <w:rPr>
          <w:szCs w:val="23"/>
        </w:rPr>
      </w:pPr>
      <w:r>
        <w:rPr>
          <w:b/>
          <w:bCs/>
          <w:szCs w:val="23"/>
        </w:rPr>
        <w:t>II.</w:t>
      </w:r>
    </w:p>
    <w:p w14:paraId="221A1782" w14:textId="77777777" w:rsidR="00115833" w:rsidRDefault="00115833" w:rsidP="00115833">
      <w:pPr>
        <w:pStyle w:val="StandardWeb"/>
        <w:shd w:val="clear" w:color="auto" w:fill="FFFFFF"/>
        <w:spacing w:after="75"/>
        <w:ind w:firstLine="708"/>
        <w:jc w:val="both"/>
        <w:rPr>
          <w:szCs w:val="23"/>
        </w:rPr>
      </w:pPr>
      <w:r>
        <w:rPr>
          <w:szCs w:val="23"/>
        </w:rPr>
        <w:t>Ova Odluka stupa na snagu osmog dana od dana objave, a objavit će se u “Službenom vjesniku Vukovarsko-srijemske županije”.</w:t>
      </w:r>
    </w:p>
    <w:p w14:paraId="5E049DB5" w14:textId="77777777" w:rsidR="00115833" w:rsidRDefault="00115833" w:rsidP="00115833">
      <w:pPr>
        <w:pStyle w:val="StandardWeb"/>
        <w:shd w:val="clear" w:color="auto" w:fill="FFFFFF"/>
        <w:spacing w:after="75"/>
        <w:jc w:val="center"/>
        <w:rPr>
          <w:szCs w:val="23"/>
        </w:rPr>
      </w:pPr>
      <w:r>
        <w:rPr>
          <w:b/>
          <w:bCs/>
          <w:szCs w:val="23"/>
        </w:rPr>
        <w:t> </w:t>
      </w:r>
      <w:r>
        <w:rPr>
          <w:szCs w:val="23"/>
        </w:rPr>
        <w:t> </w:t>
      </w:r>
    </w:p>
    <w:p w14:paraId="72230D88" w14:textId="77777777" w:rsidR="00115833" w:rsidRDefault="00115833" w:rsidP="00115833">
      <w:pPr>
        <w:pStyle w:val="StandardWeb"/>
        <w:shd w:val="clear" w:color="auto" w:fill="FFFFFF"/>
        <w:spacing w:after="75"/>
        <w:jc w:val="both"/>
        <w:rPr>
          <w:szCs w:val="23"/>
        </w:rPr>
      </w:pPr>
      <w:r>
        <w:rPr>
          <w:szCs w:val="23"/>
        </w:rPr>
        <w:t> </w:t>
      </w:r>
    </w:p>
    <w:p w14:paraId="45CB0002" w14:textId="77777777" w:rsidR="00115833" w:rsidRDefault="00115833" w:rsidP="00115833">
      <w:pPr>
        <w:pStyle w:val="StandardWeb"/>
        <w:shd w:val="clear" w:color="auto" w:fill="FFFFFF"/>
        <w:spacing w:after="75"/>
        <w:rPr>
          <w:bCs/>
          <w:szCs w:val="23"/>
        </w:rPr>
      </w:pPr>
      <w:r>
        <w:rPr>
          <w:b/>
          <w:bCs/>
          <w:szCs w:val="23"/>
        </w:rPr>
        <w:br/>
        <w:t xml:space="preserve">                                                                                                           </w:t>
      </w:r>
      <w:r>
        <w:rPr>
          <w:bCs/>
          <w:szCs w:val="23"/>
        </w:rPr>
        <w:t>Predsjednik</w:t>
      </w:r>
      <w:r>
        <w:rPr>
          <w:bCs/>
          <w:szCs w:val="23"/>
        </w:rPr>
        <w:br/>
        <w:t xml:space="preserve">                                                                                                       Općinskog vijeća</w:t>
      </w:r>
      <w:r>
        <w:rPr>
          <w:bCs/>
          <w:szCs w:val="23"/>
        </w:rPr>
        <w:br/>
        <w:t xml:space="preserve">                                                                                                         Tomo Đaković</w:t>
      </w:r>
    </w:p>
    <w:p w14:paraId="17CC3242" w14:textId="77777777" w:rsidR="00115833" w:rsidRDefault="00115833" w:rsidP="00115833">
      <w:pPr>
        <w:pStyle w:val="StandardWeb"/>
        <w:shd w:val="clear" w:color="auto" w:fill="FFFFFF"/>
        <w:spacing w:after="75"/>
        <w:rPr>
          <w:szCs w:val="23"/>
        </w:rPr>
      </w:pPr>
      <w:r>
        <w:rPr>
          <w:b/>
          <w:bCs/>
          <w:szCs w:val="23"/>
        </w:rPr>
        <w:t xml:space="preserve">                                                                                      ________________________________</w:t>
      </w:r>
      <w:r>
        <w:rPr>
          <w:szCs w:val="23"/>
        </w:rPr>
        <w:t> </w:t>
      </w:r>
    </w:p>
    <w:p w14:paraId="0FB0C62D" w14:textId="77777777" w:rsidR="00115833" w:rsidRDefault="00115833" w:rsidP="00115833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 w14:paraId="0BAF68AB" w14:textId="77777777" w:rsidR="00115833" w:rsidRDefault="00115833" w:rsidP="00115833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 w14:paraId="4CB6A003" w14:textId="77777777" w:rsidR="00115833" w:rsidRDefault="004B6B78" w:rsidP="004B6B78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  <w:r w:rsidRPr="004B6B78">
        <w:rPr>
          <w:color w:val="auto"/>
          <w:sz w:val="24"/>
          <w:szCs w:val="24"/>
          <w:lang w:eastAsia="hr-HR"/>
        </w:rPr>
        <w:t xml:space="preserve">        </w:t>
      </w:r>
    </w:p>
    <w:p w14:paraId="597FE4BC" w14:textId="77777777" w:rsidR="00115833" w:rsidRDefault="00115833" w:rsidP="004B6B78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 w14:paraId="5BE34AAA" w14:textId="77777777" w:rsidR="00115833" w:rsidRDefault="00115833" w:rsidP="004B6B78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 w14:paraId="50AFC94E" w14:textId="77777777" w:rsidR="00115833" w:rsidRDefault="00115833" w:rsidP="004B6B78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 w14:paraId="4A2A18ED" w14:textId="77777777" w:rsidR="00115833" w:rsidRDefault="00115833" w:rsidP="004B6B78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 w14:paraId="22FD32CE" w14:textId="4500A0E6" w:rsidR="004B6B78" w:rsidRPr="004B6B78" w:rsidRDefault="004B6B78" w:rsidP="004B6B78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  <w:r w:rsidRPr="004B6B78">
        <w:rPr>
          <w:color w:val="auto"/>
          <w:sz w:val="24"/>
          <w:szCs w:val="24"/>
          <w:lang w:eastAsia="hr-HR"/>
        </w:rPr>
        <w:lastRenderedPageBreak/>
        <w:t xml:space="preserve">Na temelju članka 41. stavak 1. Zakona o predškolskom odgoju i obrazovanju («Narodne novine» br. </w:t>
      </w:r>
      <w:r w:rsidR="00C263B9">
        <w:rPr>
          <w:color w:val="auto"/>
          <w:sz w:val="24"/>
          <w:szCs w:val="24"/>
          <w:lang w:eastAsia="hr-HR"/>
        </w:rPr>
        <w:t>10/97, 107/07, 94/13, 98/19 i 57/22</w:t>
      </w:r>
      <w:r w:rsidRPr="004B6B78">
        <w:rPr>
          <w:color w:val="auto"/>
          <w:sz w:val="24"/>
          <w:szCs w:val="24"/>
          <w:lang w:eastAsia="hr-HR"/>
        </w:rPr>
        <w:t>) i članka 46. stavka 1. točka 4. Statuta  Dječjeg vrtića „Regoč“ Babina Greda, Upravno vijeće Dječjeg vrtića „Regoč“  uz prethodnu suglasnost Općinskog vijeća Općine Babina Greda  KLASA:</w:t>
      </w:r>
      <w:r w:rsidR="00115833">
        <w:rPr>
          <w:color w:val="auto"/>
          <w:sz w:val="24"/>
          <w:szCs w:val="24"/>
          <w:lang w:eastAsia="hr-HR"/>
        </w:rPr>
        <w:t xml:space="preserve"> </w:t>
      </w:r>
      <w:r w:rsidRPr="004B6B78">
        <w:rPr>
          <w:color w:val="auto"/>
          <w:sz w:val="24"/>
          <w:szCs w:val="24"/>
          <w:lang w:eastAsia="hr-HR"/>
        </w:rPr>
        <w:t>601-02/22-01/</w:t>
      </w:r>
      <w:r w:rsidR="00165FAD">
        <w:rPr>
          <w:color w:val="auto"/>
          <w:sz w:val="24"/>
          <w:szCs w:val="24"/>
          <w:lang w:eastAsia="hr-HR"/>
        </w:rPr>
        <w:t>5</w:t>
      </w:r>
      <w:r w:rsidRPr="004B6B78">
        <w:rPr>
          <w:color w:val="auto"/>
          <w:sz w:val="24"/>
          <w:szCs w:val="24"/>
          <w:lang w:eastAsia="hr-HR"/>
        </w:rPr>
        <w:t xml:space="preserve">  URBROJ: </w:t>
      </w:r>
      <w:r w:rsidR="00165FAD">
        <w:rPr>
          <w:color w:val="auto"/>
          <w:sz w:val="24"/>
          <w:szCs w:val="24"/>
          <w:lang w:eastAsia="hr-HR"/>
        </w:rPr>
        <w:t>2196-7-01-22-1</w:t>
      </w:r>
      <w:r w:rsidRPr="004B6B78">
        <w:rPr>
          <w:color w:val="auto"/>
          <w:sz w:val="24"/>
          <w:szCs w:val="24"/>
          <w:lang w:eastAsia="hr-HR"/>
        </w:rPr>
        <w:t xml:space="preserve"> na </w:t>
      </w:r>
      <w:r w:rsidR="00115833">
        <w:rPr>
          <w:color w:val="auto"/>
          <w:sz w:val="24"/>
          <w:szCs w:val="24"/>
          <w:lang w:eastAsia="hr-HR"/>
        </w:rPr>
        <w:t xml:space="preserve">11. </w:t>
      </w:r>
      <w:r w:rsidRPr="004B6B78">
        <w:rPr>
          <w:color w:val="auto"/>
          <w:sz w:val="24"/>
          <w:szCs w:val="24"/>
          <w:lang w:eastAsia="hr-HR"/>
        </w:rPr>
        <w:t>sjednici održanoj dana</w:t>
      </w:r>
      <w:r w:rsidR="00165FAD">
        <w:rPr>
          <w:color w:val="auto"/>
          <w:sz w:val="24"/>
          <w:szCs w:val="24"/>
          <w:lang w:eastAsia="hr-HR"/>
        </w:rPr>
        <w:t xml:space="preserve"> 07. lipnja </w:t>
      </w:r>
      <w:r w:rsidRPr="004B6B78">
        <w:rPr>
          <w:color w:val="auto"/>
          <w:sz w:val="24"/>
          <w:szCs w:val="24"/>
          <w:lang w:eastAsia="hr-HR"/>
        </w:rPr>
        <w:t>2022. godine, donosi</w:t>
      </w:r>
    </w:p>
    <w:p w14:paraId="6692D749" w14:textId="77777777" w:rsidR="004B6B78" w:rsidRPr="004B6B78" w:rsidRDefault="004B6B78" w:rsidP="004B6B78">
      <w:pPr>
        <w:widowControl/>
        <w:suppressAutoHyphens w:val="0"/>
        <w:ind w:firstLine="708"/>
        <w:jc w:val="both"/>
        <w:rPr>
          <w:color w:val="auto"/>
          <w:sz w:val="24"/>
          <w:szCs w:val="24"/>
          <w:lang w:eastAsia="hr-HR"/>
        </w:rPr>
      </w:pPr>
    </w:p>
    <w:p w14:paraId="2A59EC2E" w14:textId="77777777" w:rsidR="004B6B78" w:rsidRPr="004B6B78" w:rsidRDefault="004B6B78" w:rsidP="004B6B78">
      <w:pPr>
        <w:widowControl/>
        <w:suppressAutoHyphens w:val="0"/>
        <w:ind w:firstLine="708"/>
        <w:jc w:val="both"/>
        <w:rPr>
          <w:b/>
          <w:color w:val="auto"/>
          <w:sz w:val="24"/>
          <w:szCs w:val="24"/>
          <w:lang w:eastAsia="hr-HR"/>
        </w:rPr>
      </w:pPr>
    </w:p>
    <w:p w14:paraId="56C66053" w14:textId="7548831D" w:rsidR="004B6B78" w:rsidRPr="004B6B78" w:rsidRDefault="004B6B78" w:rsidP="00115833">
      <w:pPr>
        <w:widowControl/>
        <w:suppressAutoHyphens w:val="0"/>
        <w:jc w:val="center"/>
        <w:rPr>
          <w:b/>
          <w:iCs/>
          <w:color w:val="auto"/>
          <w:sz w:val="24"/>
          <w:szCs w:val="24"/>
          <w:lang w:eastAsia="hr-HR"/>
        </w:rPr>
      </w:pPr>
      <w:r w:rsidRPr="004B6B78">
        <w:rPr>
          <w:b/>
          <w:iCs/>
          <w:color w:val="auto"/>
          <w:sz w:val="24"/>
          <w:szCs w:val="24"/>
          <w:lang w:eastAsia="hr-HR"/>
        </w:rPr>
        <w:t>II</w:t>
      </w:r>
      <w:r w:rsidR="00115833">
        <w:rPr>
          <w:b/>
          <w:iCs/>
          <w:color w:val="auto"/>
          <w:sz w:val="24"/>
          <w:szCs w:val="24"/>
          <w:lang w:eastAsia="hr-HR"/>
        </w:rPr>
        <w:t>.</w:t>
      </w:r>
      <w:r w:rsidRPr="004B6B78">
        <w:rPr>
          <w:b/>
          <w:iCs/>
          <w:color w:val="auto"/>
          <w:sz w:val="24"/>
          <w:szCs w:val="24"/>
          <w:lang w:eastAsia="hr-HR"/>
        </w:rPr>
        <w:t xml:space="preserve"> ODLUKU O IZMJENAMA I DOPUNAMA</w:t>
      </w:r>
    </w:p>
    <w:p w14:paraId="136A3229" w14:textId="77777777" w:rsidR="004B6B78" w:rsidRPr="004B6B78" w:rsidRDefault="004B6B78" w:rsidP="00115833">
      <w:pPr>
        <w:widowControl/>
        <w:suppressAutoHyphens w:val="0"/>
        <w:jc w:val="center"/>
        <w:rPr>
          <w:b/>
          <w:color w:val="auto"/>
          <w:sz w:val="24"/>
          <w:szCs w:val="24"/>
          <w:lang w:eastAsia="hr-HR"/>
        </w:rPr>
      </w:pPr>
      <w:r w:rsidRPr="004B6B78">
        <w:rPr>
          <w:b/>
          <w:color w:val="auto"/>
          <w:sz w:val="24"/>
          <w:szCs w:val="24"/>
          <w:lang w:eastAsia="hr-HR"/>
        </w:rPr>
        <w:t>PRAVILNIKA</w:t>
      </w:r>
    </w:p>
    <w:p w14:paraId="6C1318D9" w14:textId="77777777" w:rsidR="004B6B78" w:rsidRPr="004B6B78" w:rsidRDefault="004B6B78" w:rsidP="00115833">
      <w:pPr>
        <w:widowControl/>
        <w:suppressAutoHyphens w:val="0"/>
        <w:jc w:val="center"/>
        <w:rPr>
          <w:b/>
          <w:color w:val="auto"/>
          <w:sz w:val="24"/>
          <w:szCs w:val="24"/>
          <w:lang w:eastAsia="hr-HR"/>
        </w:rPr>
      </w:pPr>
      <w:r w:rsidRPr="004B6B78">
        <w:rPr>
          <w:b/>
          <w:color w:val="auto"/>
          <w:sz w:val="24"/>
          <w:szCs w:val="24"/>
          <w:lang w:eastAsia="hr-HR"/>
        </w:rPr>
        <w:t>O  UNUTARNJEM USTROJSTVU I NAČINU  RADA</w:t>
      </w:r>
    </w:p>
    <w:p w14:paraId="33AD2163" w14:textId="77777777" w:rsidR="004B6B78" w:rsidRPr="004B6B78" w:rsidRDefault="004B6B78" w:rsidP="00115833">
      <w:pPr>
        <w:widowControl/>
        <w:suppressAutoHyphens w:val="0"/>
        <w:jc w:val="center"/>
        <w:rPr>
          <w:b/>
          <w:color w:val="auto"/>
          <w:sz w:val="24"/>
          <w:szCs w:val="24"/>
          <w:lang w:eastAsia="hr-HR"/>
        </w:rPr>
      </w:pPr>
      <w:r w:rsidRPr="004B6B78">
        <w:rPr>
          <w:b/>
          <w:color w:val="auto"/>
          <w:sz w:val="24"/>
          <w:szCs w:val="24"/>
          <w:lang w:eastAsia="hr-HR"/>
        </w:rPr>
        <w:t>DJEČJEG VRTIĆA «REGOČ“ BABINA GREDA</w:t>
      </w:r>
    </w:p>
    <w:p w14:paraId="13E6A3D1" w14:textId="77777777" w:rsidR="004B6B78" w:rsidRPr="004B6B78" w:rsidRDefault="004B6B78" w:rsidP="004B6B78">
      <w:pPr>
        <w:widowControl/>
        <w:suppressAutoHyphens w:val="0"/>
        <w:jc w:val="center"/>
        <w:rPr>
          <w:b/>
          <w:color w:val="auto"/>
          <w:sz w:val="24"/>
          <w:szCs w:val="24"/>
          <w:lang w:eastAsia="hr-HR"/>
        </w:rPr>
      </w:pPr>
    </w:p>
    <w:p w14:paraId="12273C08" w14:textId="77777777" w:rsidR="004B6B78" w:rsidRPr="004B6B78" w:rsidRDefault="004B6B78" w:rsidP="004B6B78">
      <w:pPr>
        <w:widowControl/>
        <w:suppressAutoHyphens w:val="0"/>
        <w:jc w:val="center"/>
        <w:rPr>
          <w:b/>
          <w:color w:val="auto"/>
          <w:sz w:val="24"/>
          <w:szCs w:val="24"/>
          <w:lang w:eastAsia="hr-HR"/>
        </w:rPr>
      </w:pPr>
    </w:p>
    <w:p w14:paraId="0636ADBE" w14:textId="77777777" w:rsidR="004B6B78" w:rsidRPr="004B6B78" w:rsidRDefault="004B6B78" w:rsidP="004B6B78">
      <w:pPr>
        <w:widowControl/>
        <w:suppressAutoHyphens w:val="0"/>
        <w:jc w:val="center"/>
        <w:rPr>
          <w:b/>
          <w:color w:val="auto"/>
          <w:sz w:val="24"/>
          <w:szCs w:val="24"/>
          <w:lang w:eastAsia="hr-HR"/>
        </w:rPr>
      </w:pPr>
      <w:r w:rsidRPr="004B6B78">
        <w:rPr>
          <w:b/>
          <w:color w:val="auto"/>
          <w:sz w:val="24"/>
          <w:szCs w:val="24"/>
          <w:lang w:eastAsia="hr-HR"/>
        </w:rPr>
        <w:t xml:space="preserve">Članak 1. </w:t>
      </w:r>
    </w:p>
    <w:p w14:paraId="7AB3F34A" w14:textId="77777777" w:rsidR="004B6B78" w:rsidRPr="004B6B78" w:rsidRDefault="004B6B78" w:rsidP="004B6B78">
      <w:pPr>
        <w:widowControl/>
        <w:suppressAutoHyphens w:val="0"/>
        <w:jc w:val="center"/>
        <w:rPr>
          <w:b/>
          <w:color w:val="auto"/>
          <w:sz w:val="24"/>
          <w:szCs w:val="24"/>
          <w:lang w:eastAsia="hr-HR"/>
        </w:rPr>
      </w:pPr>
    </w:p>
    <w:p w14:paraId="64895099" w14:textId="77777777" w:rsidR="004B6B78" w:rsidRPr="004B6B78" w:rsidRDefault="004B6B78" w:rsidP="004B6B78">
      <w:pPr>
        <w:widowControl/>
        <w:suppressAutoHyphens w:val="0"/>
        <w:jc w:val="center"/>
        <w:rPr>
          <w:b/>
          <w:color w:val="auto"/>
          <w:sz w:val="24"/>
          <w:szCs w:val="24"/>
          <w:lang w:eastAsia="hr-HR"/>
        </w:rPr>
      </w:pPr>
    </w:p>
    <w:p w14:paraId="02E5DB06" w14:textId="77777777" w:rsidR="004B6B78" w:rsidRPr="004B6B78" w:rsidRDefault="004B6B78" w:rsidP="004B6B78">
      <w:pPr>
        <w:widowControl/>
        <w:suppressAutoHyphens w:val="0"/>
        <w:rPr>
          <w:color w:val="auto"/>
          <w:sz w:val="24"/>
          <w:szCs w:val="24"/>
          <w:lang w:eastAsia="hr-HR"/>
        </w:rPr>
      </w:pPr>
      <w:r w:rsidRPr="004B6B78">
        <w:rPr>
          <w:color w:val="auto"/>
          <w:sz w:val="24"/>
          <w:szCs w:val="24"/>
          <w:lang w:eastAsia="hr-HR"/>
        </w:rPr>
        <w:t>U članku 18. Pravilnika o unutarnjem ustrojstvu i načinu rada Dječjeg vrtića Regoč Babina Greda određena odredba za radno mjesto  ODGOJITELJ/ICA mijenja se i glasi: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80"/>
      </w:tblGrid>
      <w:tr w:rsidR="004B6B78" w:rsidRPr="004B6B78" w14:paraId="3149F172" w14:textId="77777777" w:rsidTr="0004240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5B3" w14:textId="77777777" w:rsidR="004B6B78" w:rsidRPr="004B6B78" w:rsidRDefault="004B6B78" w:rsidP="004B6B78"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 w:rsidRPr="004B6B78">
              <w:rPr>
                <w:color w:val="auto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476D" w14:textId="77777777" w:rsidR="004B6B78" w:rsidRPr="004B6B78" w:rsidRDefault="004B6B78" w:rsidP="004B6B78"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 w:rsidRPr="004B6B78">
              <w:rPr>
                <w:b/>
                <w:bCs/>
                <w:color w:val="auto"/>
                <w:sz w:val="24"/>
                <w:szCs w:val="24"/>
                <w:lang w:eastAsia="hr-HR"/>
              </w:rPr>
              <w:t>ODGOJITELJ /ICA/</w:t>
            </w:r>
          </w:p>
        </w:tc>
      </w:tr>
      <w:tr w:rsidR="004B6B78" w:rsidRPr="004B6B78" w14:paraId="36D10788" w14:textId="77777777" w:rsidTr="0004240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BE0" w14:textId="77777777" w:rsidR="004B6B78" w:rsidRPr="004B6B78" w:rsidRDefault="004B6B78" w:rsidP="004B6B78"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 w:rsidRPr="004B6B78">
              <w:rPr>
                <w:color w:val="auto"/>
                <w:sz w:val="24"/>
                <w:szCs w:val="24"/>
                <w:lang w:eastAsia="hr-HR"/>
              </w:rPr>
              <w:t>Koeficijent za izračun plaće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BEE" w14:textId="77777777" w:rsidR="004B6B78" w:rsidRPr="004B6B78" w:rsidRDefault="004B6B78" w:rsidP="004B6B78"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 w:rsidRPr="004B6B78">
              <w:rPr>
                <w:color w:val="auto"/>
                <w:sz w:val="24"/>
                <w:szCs w:val="24"/>
                <w:lang w:eastAsia="hr-HR"/>
              </w:rPr>
              <w:t xml:space="preserve">1,45 / VSS, 1,35 /VŠS         </w:t>
            </w:r>
          </w:p>
        </w:tc>
      </w:tr>
      <w:tr w:rsidR="004B6B78" w:rsidRPr="004B6B78" w14:paraId="339024BE" w14:textId="77777777" w:rsidTr="0004240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BFCE" w14:textId="77777777" w:rsidR="004B6B78" w:rsidRPr="004B6B78" w:rsidRDefault="004B6B78" w:rsidP="004B6B78"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 w:rsidRPr="004B6B78">
              <w:rPr>
                <w:color w:val="auto"/>
                <w:sz w:val="24"/>
                <w:szCs w:val="24"/>
                <w:lang w:eastAsia="hr-HR"/>
              </w:rPr>
              <w:t>Broj radnika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FBAD" w14:textId="77777777" w:rsidR="004B6B78" w:rsidRPr="004B6B78" w:rsidRDefault="004B6B78" w:rsidP="004B6B78"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 w:rsidRPr="004B6B78">
              <w:rPr>
                <w:color w:val="auto"/>
                <w:sz w:val="24"/>
                <w:szCs w:val="24"/>
                <w:lang w:eastAsia="hr-HR"/>
              </w:rPr>
              <w:t>8 (7 odgojitelja -40 sati tjedno i 1 odgojitelj -20 sati tjedno)</w:t>
            </w:r>
          </w:p>
        </w:tc>
      </w:tr>
    </w:tbl>
    <w:p w14:paraId="3BDE6178" w14:textId="77777777" w:rsidR="004B6B78" w:rsidRPr="004B6B78" w:rsidRDefault="004B6B78" w:rsidP="004B6B78">
      <w:pPr>
        <w:widowControl/>
        <w:suppressAutoHyphens w:val="0"/>
        <w:ind w:firstLine="708"/>
        <w:jc w:val="both"/>
        <w:rPr>
          <w:color w:val="auto"/>
          <w:sz w:val="24"/>
          <w:szCs w:val="24"/>
          <w:lang w:eastAsia="hr-HR"/>
        </w:rPr>
      </w:pPr>
    </w:p>
    <w:p w14:paraId="5D4E0744" w14:textId="77777777" w:rsidR="004B6B78" w:rsidRPr="004B6B78" w:rsidRDefault="004B6B78" w:rsidP="004B6B78">
      <w:pPr>
        <w:widowControl/>
        <w:suppressAutoHyphens w:val="0"/>
        <w:ind w:firstLine="708"/>
        <w:jc w:val="both"/>
        <w:rPr>
          <w:b/>
          <w:color w:val="auto"/>
          <w:sz w:val="24"/>
          <w:szCs w:val="24"/>
          <w:lang w:eastAsia="hr-HR"/>
        </w:rPr>
      </w:pPr>
      <w:r w:rsidRPr="004B6B78">
        <w:rPr>
          <w:color w:val="auto"/>
          <w:sz w:val="24"/>
          <w:szCs w:val="24"/>
          <w:lang w:eastAsia="hr-HR"/>
        </w:rPr>
        <w:t xml:space="preserve">                                                     </w:t>
      </w:r>
      <w:r w:rsidRPr="004B6B78">
        <w:rPr>
          <w:b/>
          <w:color w:val="auto"/>
          <w:sz w:val="24"/>
          <w:szCs w:val="24"/>
          <w:lang w:eastAsia="hr-HR"/>
        </w:rPr>
        <w:t>Članak 2.</w:t>
      </w:r>
    </w:p>
    <w:p w14:paraId="1579B145" w14:textId="77777777" w:rsidR="004B6B78" w:rsidRPr="004B6B78" w:rsidRDefault="004B6B78" w:rsidP="004B6B78"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 w14:paraId="78925750" w14:textId="77777777" w:rsidR="004B6B78" w:rsidRPr="004B6B78" w:rsidRDefault="004B6B78" w:rsidP="004B6B78">
      <w:pPr>
        <w:widowControl/>
        <w:suppressAutoHyphens w:val="0"/>
        <w:rPr>
          <w:color w:val="auto"/>
          <w:sz w:val="24"/>
          <w:szCs w:val="24"/>
          <w:lang w:eastAsia="hr-HR"/>
        </w:rPr>
      </w:pPr>
      <w:r w:rsidRPr="004B6B78">
        <w:rPr>
          <w:color w:val="auto"/>
          <w:sz w:val="24"/>
          <w:szCs w:val="24"/>
          <w:lang w:eastAsia="hr-HR"/>
        </w:rPr>
        <w:t>U članku 30.  stavku  4. točka 1., briše se.</w:t>
      </w:r>
    </w:p>
    <w:p w14:paraId="212CA18F" w14:textId="77777777" w:rsidR="004B6B78" w:rsidRPr="004B6B78" w:rsidRDefault="004B6B78" w:rsidP="004B6B78">
      <w:pPr>
        <w:widowControl/>
        <w:suppressAutoHyphens w:val="0"/>
        <w:jc w:val="center"/>
        <w:rPr>
          <w:color w:val="auto"/>
          <w:sz w:val="24"/>
          <w:szCs w:val="24"/>
          <w:lang w:eastAsia="hr-HR"/>
        </w:rPr>
      </w:pPr>
    </w:p>
    <w:p w14:paraId="483EAA6A" w14:textId="77777777" w:rsidR="004B6B78" w:rsidRPr="004B6B78" w:rsidRDefault="004B6B78" w:rsidP="004B6B78">
      <w:pPr>
        <w:widowControl/>
        <w:suppressAutoHyphens w:val="0"/>
        <w:rPr>
          <w:b/>
          <w:color w:val="auto"/>
          <w:sz w:val="24"/>
          <w:szCs w:val="24"/>
          <w:lang w:eastAsia="hr-HR"/>
        </w:rPr>
      </w:pPr>
      <w:r w:rsidRPr="004B6B78">
        <w:rPr>
          <w:color w:val="auto"/>
          <w:sz w:val="24"/>
          <w:szCs w:val="24"/>
          <w:lang w:eastAsia="hr-HR"/>
        </w:rPr>
        <w:t xml:space="preserve">                                                                 </w:t>
      </w:r>
      <w:r w:rsidRPr="004B6B78">
        <w:rPr>
          <w:b/>
          <w:color w:val="auto"/>
          <w:sz w:val="24"/>
          <w:szCs w:val="24"/>
          <w:lang w:eastAsia="hr-HR"/>
        </w:rPr>
        <w:t>Članak 3.</w:t>
      </w:r>
    </w:p>
    <w:p w14:paraId="271C7894" w14:textId="77777777" w:rsidR="004B6B78" w:rsidRPr="004B6B78" w:rsidRDefault="004B6B78" w:rsidP="004B6B78">
      <w:pPr>
        <w:widowControl/>
        <w:suppressAutoHyphens w:val="0"/>
        <w:jc w:val="center"/>
        <w:rPr>
          <w:color w:val="auto"/>
          <w:sz w:val="24"/>
          <w:szCs w:val="24"/>
          <w:lang w:eastAsia="hr-HR"/>
        </w:rPr>
      </w:pPr>
    </w:p>
    <w:p w14:paraId="0A4A97F7" w14:textId="77777777" w:rsidR="004B6B78" w:rsidRPr="004B6B78" w:rsidRDefault="004B6B78" w:rsidP="004B6B78">
      <w:pPr>
        <w:widowControl/>
        <w:suppressAutoHyphens w:val="0"/>
        <w:jc w:val="center"/>
        <w:rPr>
          <w:color w:val="auto"/>
          <w:sz w:val="24"/>
          <w:szCs w:val="24"/>
          <w:lang w:eastAsia="hr-HR"/>
        </w:rPr>
      </w:pPr>
      <w:r w:rsidRPr="004B6B78">
        <w:rPr>
          <w:color w:val="auto"/>
          <w:sz w:val="24"/>
          <w:szCs w:val="24"/>
          <w:lang w:eastAsia="hr-HR"/>
        </w:rPr>
        <w:t>Sve ostale odredbe Pravilnika ostaju neizmijenjene ukoliko su u skladu sa ovom Odlukom.</w:t>
      </w:r>
    </w:p>
    <w:p w14:paraId="6AB49C2B" w14:textId="77777777" w:rsidR="004B6B78" w:rsidRPr="004B6B78" w:rsidRDefault="004B6B78" w:rsidP="004B6B78"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 w14:paraId="2DD81BBA" w14:textId="77777777" w:rsidR="004B6B78" w:rsidRPr="004B6B78" w:rsidRDefault="004B6B78" w:rsidP="004B6B78">
      <w:pPr>
        <w:widowControl/>
        <w:suppressAutoHyphens w:val="0"/>
        <w:rPr>
          <w:b/>
          <w:color w:val="auto"/>
          <w:sz w:val="24"/>
          <w:szCs w:val="24"/>
          <w:lang w:eastAsia="hr-HR"/>
        </w:rPr>
      </w:pPr>
      <w:r w:rsidRPr="004B6B78">
        <w:rPr>
          <w:color w:val="auto"/>
          <w:sz w:val="24"/>
          <w:szCs w:val="24"/>
          <w:lang w:eastAsia="hr-HR"/>
        </w:rPr>
        <w:t xml:space="preserve">                                                                  </w:t>
      </w:r>
      <w:r w:rsidRPr="004B6B78">
        <w:rPr>
          <w:b/>
          <w:color w:val="auto"/>
          <w:sz w:val="24"/>
          <w:szCs w:val="24"/>
          <w:lang w:eastAsia="hr-HR"/>
        </w:rPr>
        <w:t>Članak 4.</w:t>
      </w:r>
    </w:p>
    <w:p w14:paraId="56AC7CF2" w14:textId="77777777" w:rsidR="004B6B78" w:rsidRPr="004B6B78" w:rsidRDefault="004B6B78" w:rsidP="004B6B78">
      <w:pPr>
        <w:widowControl/>
        <w:suppressAutoHyphens w:val="0"/>
        <w:jc w:val="center"/>
        <w:rPr>
          <w:color w:val="auto"/>
          <w:sz w:val="24"/>
          <w:szCs w:val="24"/>
          <w:lang w:eastAsia="hr-HR"/>
        </w:rPr>
      </w:pPr>
    </w:p>
    <w:p w14:paraId="3242299B" w14:textId="77777777" w:rsidR="004B6B78" w:rsidRPr="004B6B78" w:rsidRDefault="004B6B78" w:rsidP="004B6B78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  <w:r w:rsidRPr="004B6B78">
        <w:rPr>
          <w:color w:val="auto"/>
          <w:sz w:val="24"/>
          <w:szCs w:val="24"/>
          <w:lang w:eastAsia="hr-HR"/>
        </w:rPr>
        <w:t>Ovaj Odluka stupa na snagu osmog dana od dana objave na oglasnoj ploči Vrtića.</w:t>
      </w:r>
    </w:p>
    <w:p w14:paraId="2F42E30C" w14:textId="77777777" w:rsidR="004B6B78" w:rsidRPr="004B6B78" w:rsidRDefault="004B6B78" w:rsidP="004B6B78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 w14:paraId="340CFEA1" w14:textId="77777777" w:rsidR="004B6B78" w:rsidRPr="004B6B78" w:rsidRDefault="004B6B78" w:rsidP="004B6B78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 w14:paraId="719133F6" w14:textId="77777777" w:rsidR="004B6B78" w:rsidRPr="004B6B78" w:rsidRDefault="004B6B78" w:rsidP="004B6B78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 w14:paraId="6A835D86" w14:textId="77777777" w:rsidR="004B6B78" w:rsidRPr="004B6B78" w:rsidRDefault="004B6B78" w:rsidP="004B6B78"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  <w:r w:rsidRPr="004B6B78">
        <w:rPr>
          <w:color w:val="auto"/>
          <w:sz w:val="24"/>
          <w:szCs w:val="24"/>
          <w:lang w:eastAsia="hr-HR"/>
        </w:rPr>
        <w:t xml:space="preserve">                                               </w:t>
      </w:r>
      <w:r w:rsidRPr="004B6B78">
        <w:rPr>
          <w:color w:val="auto"/>
          <w:sz w:val="24"/>
          <w:szCs w:val="24"/>
          <w:lang w:eastAsia="hr-HR"/>
        </w:rPr>
        <w:tab/>
      </w:r>
      <w:r w:rsidRPr="004B6B78">
        <w:rPr>
          <w:color w:val="auto"/>
          <w:sz w:val="24"/>
          <w:szCs w:val="24"/>
          <w:lang w:eastAsia="hr-HR"/>
        </w:rPr>
        <w:tab/>
        <w:t xml:space="preserve">            </w:t>
      </w:r>
      <w:r w:rsidRPr="004B6B78">
        <w:rPr>
          <w:b/>
          <w:color w:val="auto"/>
          <w:sz w:val="24"/>
          <w:szCs w:val="24"/>
          <w:lang w:eastAsia="hr-HR"/>
        </w:rPr>
        <w:t xml:space="preserve"> PREDSJEDNIK UPRAVNOG VIJEĆA:</w:t>
      </w:r>
    </w:p>
    <w:p w14:paraId="6B9BF751" w14:textId="77777777" w:rsidR="00115833" w:rsidRDefault="004B6B78" w:rsidP="004B6B78">
      <w:pPr>
        <w:widowControl/>
        <w:suppressAutoHyphens w:val="0"/>
        <w:ind w:firstLine="708"/>
        <w:jc w:val="both"/>
        <w:rPr>
          <w:color w:val="auto"/>
          <w:sz w:val="24"/>
          <w:szCs w:val="24"/>
          <w:lang w:eastAsia="hr-HR"/>
        </w:rPr>
      </w:pPr>
      <w:r w:rsidRPr="004B6B78">
        <w:rPr>
          <w:color w:val="auto"/>
          <w:sz w:val="24"/>
          <w:szCs w:val="24"/>
          <w:lang w:eastAsia="hr-HR"/>
        </w:rPr>
        <w:t xml:space="preserve">                                                                                   </w:t>
      </w:r>
      <w:r w:rsidRPr="004B6B78">
        <w:rPr>
          <w:color w:val="auto"/>
          <w:sz w:val="24"/>
          <w:szCs w:val="24"/>
          <w:lang w:eastAsia="hr-HR"/>
        </w:rPr>
        <w:tab/>
      </w:r>
      <w:r w:rsidRPr="004B6B78">
        <w:rPr>
          <w:color w:val="auto"/>
          <w:sz w:val="24"/>
          <w:szCs w:val="24"/>
          <w:lang w:eastAsia="hr-HR"/>
        </w:rPr>
        <w:tab/>
      </w:r>
    </w:p>
    <w:p w14:paraId="162F6784" w14:textId="77777777" w:rsidR="00115833" w:rsidRDefault="00115833" w:rsidP="004B6B78">
      <w:pPr>
        <w:widowControl/>
        <w:suppressAutoHyphens w:val="0"/>
        <w:ind w:firstLine="708"/>
        <w:jc w:val="both"/>
        <w:rPr>
          <w:color w:val="auto"/>
          <w:sz w:val="24"/>
          <w:szCs w:val="24"/>
          <w:lang w:eastAsia="hr-HR"/>
        </w:rPr>
      </w:pPr>
    </w:p>
    <w:p w14:paraId="4CA7D2F1" w14:textId="6D618867" w:rsidR="004B6B78" w:rsidRPr="004B6B78" w:rsidRDefault="00115833" w:rsidP="004B6B78">
      <w:pPr>
        <w:widowControl/>
        <w:suppressAutoHyphens w:val="0"/>
        <w:ind w:firstLine="708"/>
        <w:jc w:val="both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4B6B78" w:rsidRPr="004B6B78">
        <w:rPr>
          <w:b/>
          <w:color w:val="auto"/>
          <w:sz w:val="24"/>
          <w:szCs w:val="24"/>
          <w:lang w:eastAsia="hr-HR"/>
        </w:rPr>
        <w:t xml:space="preserve"> Kata </w:t>
      </w:r>
      <w:proofErr w:type="spellStart"/>
      <w:r w:rsidR="004B6B78" w:rsidRPr="004B6B78">
        <w:rPr>
          <w:b/>
          <w:color w:val="auto"/>
          <w:sz w:val="24"/>
          <w:szCs w:val="24"/>
          <w:lang w:eastAsia="hr-HR"/>
        </w:rPr>
        <w:t>Lešić</w:t>
      </w:r>
      <w:proofErr w:type="spellEnd"/>
    </w:p>
    <w:p w14:paraId="5D544BA7" w14:textId="77777777" w:rsidR="0014626A" w:rsidRDefault="0014626A" w:rsidP="00AB32D4">
      <w:pPr>
        <w:tabs>
          <w:tab w:val="left" w:pos="8970"/>
        </w:tabs>
        <w:autoSpaceDN w:val="0"/>
        <w:textAlignment w:val="baseline"/>
        <w:rPr>
          <w:rFonts w:eastAsia="Arial Unicode MS" w:cs="Tahoma"/>
          <w:color w:val="auto"/>
          <w:kern w:val="3"/>
          <w:sz w:val="24"/>
          <w:szCs w:val="24"/>
          <w:lang w:eastAsia="hr-HR"/>
        </w:rPr>
      </w:pPr>
    </w:p>
    <w:p w14:paraId="05E73949" w14:textId="77777777" w:rsidR="00F431EF" w:rsidRDefault="00F431EF" w:rsidP="00527500">
      <w:pPr>
        <w:widowControl/>
        <w:rPr>
          <w:color w:val="auto"/>
          <w:sz w:val="24"/>
          <w:szCs w:val="24"/>
        </w:rPr>
      </w:pPr>
    </w:p>
    <w:p w14:paraId="1EB2D9BD" w14:textId="77777777" w:rsidR="00F6139A" w:rsidRPr="00F6139A" w:rsidRDefault="00F6139A" w:rsidP="00F6139A">
      <w:pPr>
        <w:widowControl/>
        <w:suppressAutoHyphens w:val="0"/>
        <w:spacing w:after="240"/>
        <w:rPr>
          <w:color w:val="auto"/>
          <w:lang w:eastAsia="en-US"/>
        </w:rPr>
      </w:pPr>
    </w:p>
    <w:sectPr w:rsidR="00F6139A" w:rsidRPr="00F6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E2A9E2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3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4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40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40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D4EE38CA"/>
    <w:lvl w:ilvl="0" w:tplc="FFFFFFFF">
      <w:start w:val="60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64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6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65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7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74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1514200"/>
    <w:multiLevelType w:val="hybridMultilevel"/>
    <w:tmpl w:val="22F2F014"/>
    <w:lvl w:ilvl="0" w:tplc="AE00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8800A1"/>
    <w:multiLevelType w:val="hybridMultilevel"/>
    <w:tmpl w:val="2250C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1C20DE"/>
    <w:multiLevelType w:val="hybridMultilevel"/>
    <w:tmpl w:val="9364E2C6"/>
    <w:lvl w:ilvl="0" w:tplc="6B5E6726">
      <w:start w:val="1"/>
      <w:numFmt w:val="decimal"/>
      <w:lvlText w:val="%1"/>
      <w:lvlJc w:val="left"/>
      <w:pPr>
        <w:ind w:left="27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38" w:hanging="360"/>
      </w:pPr>
    </w:lvl>
    <w:lvl w:ilvl="2" w:tplc="041A001B" w:tentative="1">
      <w:start w:val="1"/>
      <w:numFmt w:val="lowerRoman"/>
      <w:lvlText w:val="%3."/>
      <w:lvlJc w:val="right"/>
      <w:pPr>
        <w:ind w:left="4158" w:hanging="180"/>
      </w:pPr>
    </w:lvl>
    <w:lvl w:ilvl="3" w:tplc="041A000F" w:tentative="1">
      <w:start w:val="1"/>
      <w:numFmt w:val="decimal"/>
      <w:lvlText w:val="%4."/>
      <w:lvlJc w:val="left"/>
      <w:pPr>
        <w:ind w:left="4878" w:hanging="360"/>
      </w:pPr>
    </w:lvl>
    <w:lvl w:ilvl="4" w:tplc="041A0019" w:tentative="1">
      <w:start w:val="1"/>
      <w:numFmt w:val="lowerLetter"/>
      <w:lvlText w:val="%5."/>
      <w:lvlJc w:val="left"/>
      <w:pPr>
        <w:ind w:left="5598" w:hanging="360"/>
      </w:pPr>
    </w:lvl>
    <w:lvl w:ilvl="5" w:tplc="041A001B" w:tentative="1">
      <w:start w:val="1"/>
      <w:numFmt w:val="lowerRoman"/>
      <w:lvlText w:val="%6."/>
      <w:lvlJc w:val="right"/>
      <w:pPr>
        <w:ind w:left="6318" w:hanging="180"/>
      </w:pPr>
    </w:lvl>
    <w:lvl w:ilvl="6" w:tplc="041A000F" w:tentative="1">
      <w:start w:val="1"/>
      <w:numFmt w:val="decimal"/>
      <w:lvlText w:val="%7."/>
      <w:lvlJc w:val="left"/>
      <w:pPr>
        <w:ind w:left="7038" w:hanging="360"/>
      </w:pPr>
    </w:lvl>
    <w:lvl w:ilvl="7" w:tplc="041A0019" w:tentative="1">
      <w:start w:val="1"/>
      <w:numFmt w:val="lowerLetter"/>
      <w:lvlText w:val="%8."/>
      <w:lvlJc w:val="left"/>
      <w:pPr>
        <w:ind w:left="7758" w:hanging="360"/>
      </w:pPr>
    </w:lvl>
    <w:lvl w:ilvl="8" w:tplc="041A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17" w15:restartNumberingAfterBreak="0">
    <w:nsid w:val="087D6708"/>
    <w:multiLevelType w:val="hybridMultilevel"/>
    <w:tmpl w:val="B7C20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558B4"/>
    <w:multiLevelType w:val="hybridMultilevel"/>
    <w:tmpl w:val="4254F9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A6661"/>
    <w:multiLevelType w:val="hybridMultilevel"/>
    <w:tmpl w:val="4254F9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3B738F"/>
    <w:multiLevelType w:val="hybridMultilevel"/>
    <w:tmpl w:val="2250C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A022C"/>
    <w:multiLevelType w:val="hybridMultilevel"/>
    <w:tmpl w:val="5052BD80"/>
    <w:lvl w:ilvl="0" w:tplc="044A0C9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5" w:hanging="360"/>
      </w:pPr>
    </w:lvl>
    <w:lvl w:ilvl="2" w:tplc="041A001B" w:tentative="1">
      <w:start w:val="1"/>
      <w:numFmt w:val="lowerRoman"/>
      <w:lvlText w:val="%3."/>
      <w:lvlJc w:val="right"/>
      <w:pPr>
        <w:ind w:left="2985" w:hanging="180"/>
      </w:pPr>
    </w:lvl>
    <w:lvl w:ilvl="3" w:tplc="041A000F" w:tentative="1">
      <w:start w:val="1"/>
      <w:numFmt w:val="decimal"/>
      <w:lvlText w:val="%4."/>
      <w:lvlJc w:val="left"/>
      <w:pPr>
        <w:ind w:left="3705" w:hanging="360"/>
      </w:pPr>
    </w:lvl>
    <w:lvl w:ilvl="4" w:tplc="041A0019" w:tentative="1">
      <w:start w:val="1"/>
      <w:numFmt w:val="lowerLetter"/>
      <w:lvlText w:val="%5."/>
      <w:lvlJc w:val="left"/>
      <w:pPr>
        <w:ind w:left="4425" w:hanging="360"/>
      </w:pPr>
    </w:lvl>
    <w:lvl w:ilvl="5" w:tplc="041A001B" w:tentative="1">
      <w:start w:val="1"/>
      <w:numFmt w:val="lowerRoman"/>
      <w:lvlText w:val="%6."/>
      <w:lvlJc w:val="right"/>
      <w:pPr>
        <w:ind w:left="5145" w:hanging="180"/>
      </w:pPr>
    </w:lvl>
    <w:lvl w:ilvl="6" w:tplc="041A000F" w:tentative="1">
      <w:start w:val="1"/>
      <w:numFmt w:val="decimal"/>
      <w:lvlText w:val="%7."/>
      <w:lvlJc w:val="left"/>
      <w:pPr>
        <w:ind w:left="5865" w:hanging="360"/>
      </w:pPr>
    </w:lvl>
    <w:lvl w:ilvl="7" w:tplc="041A0019" w:tentative="1">
      <w:start w:val="1"/>
      <w:numFmt w:val="lowerLetter"/>
      <w:lvlText w:val="%8."/>
      <w:lvlJc w:val="left"/>
      <w:pPr>
        <w:ind w:left="6585" w:hanging="360"/>
      </w:pPr>
    </w:lvl>
    <w:lvl w:ilvl="8" w:tplc="041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 w15:restartNumberingAfterBreak="0">
    <w:nsid w:val="1D823D99"/>
    <w:multiLevelType w:val="hybridMultilevel"/>
    <w:tmpl w:val="27123780"/>
    <w:lvl w:ilvl="0" w:tplc="A872CA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21E8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AEB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4D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88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27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86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2CC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43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9775CB"/>
    <w:multiLevelType w:val="hybridMultilevel"/>
    <w:tmpl w:val="10E4565A"/>
    <w:lvl w:ilvl="0" w:tplc="F488C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9" w:hanging="360"/>
      </w:pPr>
    </w:lvl>
    <w:lvl w:ilvl="2" w:tplc="041A001B" w:tentative="1">
      <w:start w:val="1"/>
      <w:numFmt w:val="lowerRoman"/>
      <w:lvlText w:val="%3."/>
      <w:lvlJc w:val="right"/>
      <w:pPr>
        <w:ind w:left="2379" w:hanging="180"/>
      </w:pPr>
    </w:lvl>
    <w:lvl w:ilvl="3" w:tplc="041A000F" w:tentative="1">
      <w:start w:val="1"/>
      <w:numFmt w:val="decimal"/>
      <w:lvlText w:val="%4."/>
      <w:lvlJc w:val="left"/>
      <w:pPr>
        <w:ind w:left="3099" w:hanging="360"/>
      </w:pPr>
    </w:lvl>
    <w:lvl w:ilvl="4" w:tplc="041A0019" w:tentative="1">
      <w:start w:val="1"/>
      <w:numFmt w:val="lowerLetter"/>
      <w:lvlText w:val="%5."/>
      <w:lvlJc w:val="left"/>
      <w:pPr>
        <w:ind w:left="3819" w:hanging="360"/>
      </w:pPr>
    </w:lvl>
    <w:lvl w:ilvl="5" w:tplc="041A001B" w:tentative="1">
      <w:start w:val="1"/>
      <w:numFmt w:val="lowerRoman"/>
      <w:lvlText w:val="%6."/>
      <w:lvlJc w:val="right"/>
      <w:pPr>
        <w:ind w:left="4539" w:hanging="180"/>
      </w:pPr>
    </w:lvl>
    <w:lvl w:ilvl="6" w:tplc="041A000F" w:tentative="1">
      <w:start w:val="1"/>
      <w:numFmt w:val="decimal"/>
      <w:lvlText w:val="%7."/>
      <w:lvlJc w:val="left"/>
      <w:pPr>
        <w:ind w:left="5259" w:hanging="360"/>
      </w:pPr>
    </w:lvl>
    <w:lvl w:ilvl="7" w:tplc="041A0019" w:tentative="1">
      <w:start w:val="1"/>
      <w:numFmt w:val="lowerLetter"/>
      <w:lvlText w:val="%8."/>
      <w:lvlJc w:val="left"/>
      <w:pPr>
        <w:ind w:left="5979" w:hanging="360"/>
      </w:pPr>
    </w:lvl>
    <w:lvl w:ilvl="8" w:tplc="041A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4" w15:restartNumberingAfterBreak="0">
    <w:nsid w:val="3DB57861"/>
    <w:multiLevelType w:val="hybridMultilevel"/>
    <w:tmpl w:val="113A6384"/>
    <w:lvl w:ilvl="0" w:tplc="02861C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1AB7A59"/>
    <w:multiLevelType w:val="hybridMultilevel"/>
    <w:tmpl w:val="B0647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406BB"/>
    <w:multiLevelType w:val="hybridMultilevel"/>
    <w:tmpl w:val="22846B9C"/>
    <w:lvl w:ilvl="0" w:tplc="BAB8D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C4531"/>
    <w:multiLevelType w:val="hybridMultilevel"/>
    <w:tmpl w:val="E80E1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51551"/>
    <w:multiLevelType w:val="hybridMultilevel"/>
    <w:tmpl w:val="0BBC8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365D5"/>
    <w:multiLevelType w:val="hybridMultilevel"/>
    <w:tmpl w:val="E2CA040A"/>
    <w:lvl w:ilvl="0" w:tplc="4CBE85E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6D56F9FC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EA8C7BBC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3AF2DB3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68BEBEA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01EAC84A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438A9C00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1990F75C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2C52B598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0" w15:restartNumberingAfterBreak="0">
    <w:nsid w:val="65245957"/>
    <w:multiLevelType w:val="hybridMultilevel"/>
    <w:tmpl w:val="6E5C5B18"/>
    <w:lvl w:ilvl="0" w:tplc="041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68055F1A"/>
    <w:multiLevelType w:val="hybridMultilevel"/>
    <w:tmpl w:val="B6880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317CB"/>
    <w:multiLevelType w:val="hybridMultilevel"/>
    <w:tmpl w:val="2250C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29554">
    <w:abstractNumId w:val="14"/>
  </w:num>
  <w:num w:numId="2" w16cid:durableId="196740508">
    <w:abstractNumId w:val="29"/>
  </w:num>
  <w:num w:numId="3" w16cid:durableId="307635563">
    <w:abstractNumId w:val="22"/>
  </w:num>
  <w:num w:numId="4" w16cid:durableId="646403185">
    <w:abstractNumId w:val="30"/>
  </w:num>
  <w:num w:numId="5" w16cid:durableId="2109426656">
    <w:abstractNumId w:val="27"/>
  </w:num>
  <w:num w:numId="6" w16cid:durableId="1841190463">
    <w:abstractNumId w:val="0"/>
  </w:num>
  <w:num w:numId="7" w16cid:durableId="349724153">
    <w:abstractNumId w:val="1"/>
  </w:num>
  <w:num w:numId="8" w16cid:durableId="499851683">
    <w:abstractNumId w:val="2"/>
  </w:num>
  <w:num w:numId="9" w16cid:durableId="160507988">
    <w:abstractNumId w:val="3"/>
  </w:num>
  <w:num w:numId="10" w16cid:durableId="1097561254">
    <w:abstractNumId w:val="4"/>
  </w:num>
  <w:num w:numId="11" w16cid:durableId="771054567">
    <w:abstractNumId w:val="5"/>
  </w:num>
  <w:num w:numId="12" w16cid:durableId="85998187">
    <w:abstractNumId w:val="6"/>
  </w:num>
  <w:num w:numId="13" w16cid:durableId="1836453534">
    <w:abstractNumId w:val="7"/>
  </w:num>
  <w:num w:numId="14" w16cid:durableId="1653369753">
    <w:abstractNumId w:val="8"/>
  </w:num>
  <w:num w:numId="15" w16cid:durableId="743334493">
    <w:abstractNumId w:val="9"/>
  </w:num>
  <w:num w:numId="16" w16cid:durableId="1126389691">
    <w:abstractNumId w:val="10"/>
  </w:num>
  <w:num w:numId="17" w16cid:durableId="898243627">
    <w:abstractNumId w:val="11"/>
  </w:num>
  <w:num w:numId="18" w16cid:durableId="2012291256">
    <w:abstractNumId w:val="12"/>
  </w:num>
  <w:num w:numId="19" w16cid:durableId="2105228455">
    <w:abstractNumId w:val="13"/>
  </w:num>
  <w:num w:numId="20" w16cid:durableId="1541360624">
    <w:abstractNumId w:val="25"/>
  </w:num>
  <w:num w:numId="21" w16cid:durableId="320157169">
    <w:abstractNumId w:val="16"/>
  </w:num>
  <w:num w:numId="22" w16cid:durableId="269288751">
    <w:abstractNumId w:val="31"/>
  </w:num>
  <w:num w:numId="23" w16cid:durableId="565917450">
    <w:abstractNumId w:val="17"/>
  </w:num>
  <w:num w:numId="24" w16cid:durableId="1432242086">
    <w:abstractNumId w:val="32"/>
  </w:num>
  <w:num w:numId="25" w16cid:durableId="1714957334">
    <w:abstractNumId w:val="20"/>
  </w:num>
  <w:num w:numId="26" w16cid:durableId="1548910477">
    <w:abstractNumId w:val="21"/>
  </w:num>
  <w:num w:numId="27" w16cid:durableId="346444802">
    <w:abstractNumId w:val="24"/>
  </w:num>
  <w:num w:numId="28" w16cid:durableId="339351891">
    <w:abstractNumId w:val="19"/>
  </w:num>
  <w:num w:numId="29" w16cid:durableId="99106098">
    <w:abstractNumId w:val="18"/>
  </w:num>
  <w:num w:numId="30" w16cid:durableId="2008434085">
    <w:abstractNumId w:val="15"/>
  </w:num>
  <w:num w:numId="31" w16cid:durableId="246883070">
    <w:abstractNumId w:val="23"/>
  </w:num>
  <w:num w:numId="32" w16cid:durableId="2036883613">
    <w:abstractNumId w:val="26"/>
  </w:num>
  <w:num w:numId="33" w16cid:durableId="5126958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054"/>
    <w:rsid w:val="000428E5"/>
    <w:rsid w:val="001004BB"/>
    <w:rsid w:val="00115833"/>
    <w:rsid w:val="0014626A"/>
    <w:rsid w:val="00165FAD"/>
    <w:rsid w:val="001A6054"/>
    <w:rsid w:val="001B21AD"/>
    <w:rsid w:val="001F212E"/>
    <w:rsid w:val="001F49FC"/>
    <w:rsid w:val="001F558B"/>
    <w:rsid w:val="00220CD7"/>
    <w:rsid w:val="002D2487"/>
    <w:rsid w:val="002D5126"/>
    <w:rsid w:val="003639C2"/>
    <w:rsid w:val="00387D39"/>
    <w:rsid w:val="0043657B"/>
    <w:rsid w:val="00447447"/>
    <w:rsid w:val="00484449"/>
    <w:rsid w:val="004B6B78"/>
    <w:rsid w:val="00527500"/>
    <w:rsid w:val="00533924"/>
    <w:rsid w:val="00591800"/>
    <w:rsid w:val="0066336E"/>
    <w:rsid w:val="0068350A"/>
    <w:rsid w:val="006A6F21"/>
    <w:rsid w:val="00781C20"/>
    <w:rsid w:val="0085367A"/>
    <w:rsid w:val="00864ED4"/>
    <w:rsid w:val="008A2639"/>
    <w:rsid w:val="008B7385"/>
    <w:rsid w:val="008D388B"/>
    <w:rsid w:val="008D39BD"/>
    <w:rsid w:val="00A3006A"/>
    <w:rsid w:val="00AB32D4"/>
    <w:rsid w:val="00AB3B85"/>
    <w:rsid w:val="00AF55EC"/>
    <w:rsid w:val="00B349B3"/>
    <w:rsid w:val="00B6058E"/>
    <w:rsid w:val="00C263B9"/>
    <w:rsid w:val="00C62D7B"/>
    <w:rsid w:val="00CA0B99"/>
    <w:rsid w:val="00CC10CE"/>
    <w:rsid w:val="00CE406E"/>
    <w:rsid w:val="00CF1DAA"/>
    <w:rsid w:val="00D66519"/>
    <w:rsid w:val="00D70830"/>
    <w:rsid w:val="00D77160"/>
    <w:rsid w:val="00DB4748"/>
    <w:rsid w:val="00DD76E0"/>
    <w:rsid w:val="00E25D19"/>
    <w:rsid w:val="00EF38C4"/>
    <w:rsid w:val="00F1794C"/>
    <w:rsid w:val="00F431EF"/>
    <w:rsid w:val="00F5790F"/>
    <w:rsid w:val="00F6139A"/>
    <w:rsid w:val="00F84C1A"/>
    <w:rsid w:val="00FC4F4D"/>
    <w:rsid w:val="00FC56E3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645C"/>
  <w15:docId w15:val="{EC94A1C7-1E0F-42E4-B075-BADCB892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B47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proredaChar">
    <w:name w:val="Bez proreda Char"/>
    <w:link w:val="Bezproreda"/>
    <w:uiPriority w:val="1"/>
    <w:rsid w:val="00DB474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NoList1">
    <w:name w:val="No List1"/>
    <w:next w:val="Bezpopisa"/>
    <w:uiPriority w:val="99"/>
    <w:semiHidden/>
    <w:unhideWhenUsed/>
    <w:rsid w:val="002D2487"/>
  </w:style>
  <w:style w:type="paragraph" w:styleId="Odlomakpopisa">
    <w:name w:val="List Paragraph"/>
    <w:basedOn w:val="Normal"/>
    <w:uiPriority w:val="34"/>
    <w:qFormat/>
    <w:rsid w:val="002D2487"/>
    <w:pPr>
      <w:widowControl/>
      <w:suppressAutoHyphens w:val="0"/>
      <w:ind w:left="720"/>
      <w:contextualSpacing/>
    </w:pPr>
    <w:rPr>
      <w:rFonts w:ascii="Calibri" w:eastAsia="Calibri" w:hAnsi="Calibri" w:cs="Arial"/>
      <w:color w:val="auto"/>
      <w:lang w:eastAsia="hr-HR"/>
    </w:rPr>
  </w:style>
  <w:style w:type="paragraph" w:customStyle="1" w:styleId="Default">
    <w:name w:val="Default"/>
    <w:rsid w:val="002D2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D2487"/>
  </w:style>
  <w:style w:type="paragraph" w:customStyle="1" w:styleId="msonormal0">
    <w:name w:val="msonormal"/>
    <w:basedOn w:val="Normal"/>
    <w:rsid w:val="002D2487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hr-HR"/>
    </w:rPr>
  </w:style>
  <w:style w:type="character" w:customStyle="1" w:styleId="bold">
    <w:name w:val="bold"/>
    <w:basedOn w:val="Zadanifontodlomka"/>
    <w:rsid w:val="002D2487"/>
  </w:style>
  <w:style w:type="paragraph" w:customStyle="1" w:styleId="t-9">
    <w:name w:val="t-9"/>
    <w:basedOn w:val="Normal"/>
    <w:rsid w:val="002D2487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38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8C4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F17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qFormat/>
    <w:rsid w:val="00115833"/>
    <w:pPr>
      <w:widowControl/>
      <w:suppressAutoHyphens w:val="0"/>
      <w:spacing w:after="225"/>
    </w:pPr>
    <w:rPr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88B5-25DB-4487-9E01-0ED10D2F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Mirelica</dc:creator>
  <cp:keywords/>
  <dc:description/>
  <cp:lastModifiedBy>HT-ICT</cp:lastModifiedBy>
  <cp:revision>49</cp:revision>
  <cp:lastPrinted>2022-06-07T12:17:00Z</cp:lastPrinted>
  <dcterms:created xsi:type="dcterms:W3CDTF">2021-03-26T08:59:00Z</dcterms:created>
  <dcterms:modified xsi:type="dcterms:W3CDTF">2022-06-08T17:32:00Z</dcterms:modified>
</cp:coreProperties>
</file>