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83" w:rsidRDefault="007F0583" w:rsidP="007F0583">
      <w:pPr>
        <w:spacing w:after="0" w:line="240" w:lineRule="auto"/>
        <w:textAlignment w:val="baseline"/>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REPUBLIKA HRVATSKA</w:t>
      </w:r>
    </w:p>
    <w:p w:rsidR="007F0583" w:rsidRDefault="008B4620" w:rsidP="007F0583">
      <w:pPr>
        <w:spacing w:after="0" w:line="240" w:lineRule="auto"/>
        <w:textAlignment w:val="baseline"/>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VUKOVARSKO – SRIJEMSKA ŽUPANIJA</w:t>
      </w:r>
    </w:p>
    <w:p w:rsidR="007F0583" w:rsidRPr="004345D6" w:rsidRDefault="008B4620" w:rsidP="007F0583">
      <w:pPr>
        <w:spacing w:after="0" w:line="240" w:lineRule="auto"/>
        <w:textAlignment w:val="baseline"/>
        <w:rPr>
          <w:rFonts w:ascii="Arial" w:eastAsia="Times New Roman" w:hAnsi="Arial" w:cs="Arial"/>
          <w:color w:val="333333"/>
          <w:sz w:val="20"/>
          <w:szCs w:val="20"/>
          <w:lang w:eastAsia="hr-HR"/>
        </w:rPr>
      </w:pPr>
      <w:r>
        <w:rPr>
          <w:rFonts w:ascii="Arial" w:eastAsia="Times New Roman" w:hAnsi="Arial" w:cs="Arial"/>
          <w:b/>
          <w:bCs/>
          <w:color w:val="333333"/>
          <w:sz w:val="20"/>
          <w:szCs w:val="20"/>
          <w:lang w:eastAsia="hr-HR"/>
        </w:rPr>
        <w:t>OPĆINA BABINA GREDA</w:t>
      </w:r>
    </w:p>
    <w:p w:rsidR="007F0583" w:rsidRPr="004345D6" w:rsidRDefault="008B4620" w:rsidP="007F0583">
      <w:pPr>
        <w:spacing w:after="0" w:line="240" w:lineRule="auto"/>
        <w:textAlignment w:val="baseline"/>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JEDINSTVENI UPRAVNI ODJEL</w:t>
      </w:r>
      <w:r w:rsidR="007F0583" w:rsidRPr="004345D6">
        <w:rPr>
          <w:rFonts w:ascii="Arial" w:eastAsia="Times New Roman" w:hAnsi="Arial" w:cs="Arial"/>
          <w:b/>
          <w:bCs/>
          <w:color w:val="333333"/>
          <w:sz w:val="20"/>
          <w:szCs w:val="20"/>
          <w:lang w:eastAsia="hr-HR"/>
        </w:rPr>
        <w:t xml:space="preserve"> </w:t>
      </w:r>
    </w:p>
    <w:p w:rsidR="008B4620" w:rsidRPr="004A0AFB" w:rsidRDefault="008B4620" w:rsidP="007F0583">
      <w:pPr>
        <w:spacing w:after="0" w:line="240" w:lineRule="auto"/>
        <w:textAlignment w:val="baseline"/>
        <w:rPr>
          <w:rFonts w:ascii="Arial" w:eastAsia="Times New Roman" w:hAnsi="Arial" w:cs="Arial"/>
          <w:b/>
          <w:bCs/>
          <w:color w:val="333333"/>
          <w:sz w:val="12"/>
          <w:szCs w:val="12"/>
          <w:lang w:eastAsia="hr-HR"/>
        </w:rPr>
      </w:pPr>
    </w:p>
    <w:p w:rsidR="00000099" w:rsidRDefault="00EE4365" w:rsidP="00000099">
      <w:pPr>
        <w:spacing w:after="0" w:line="240" w:lineRule="auto"/>
        <w:textAlignment w:val="baseline"/>
        <w:outlineLvl w:val="0"/>
        <w:rPr>
          <w:rFonts w:ascii="Arial" w:eastAsia="Times New Roman" w:hAnsi="Arial" w:cs="Arial"/>
          <w:b/>
          <w:bCs/>
          <w:color w:val="021526"/>
          <w:kern w:val="36"/>
          <w:sz w:val="12"/>
          <w:szCs w:val="12"/>
          <w:lang w:eastAsia="hr-HR"/>
        </w:rPr>
      </w:pPr>
      <w:r>
        <w:rPr>
          <w:rFonts w:ascii="Arial" w:eastAsia="Times New Roman" w:hAnsi="Arial" w:cs="Arial"/>
          <w:bCs/>
          <w:color w:val="333333"/>
          <w:sz w:val="20"/>
          <w:szCs w:val="20"/>
          <w:lang w:eastAsia="hr-HR"/>
        </w:rPr>
        <w:t>Babina Greda, 31</w:t>
      </w:r>
      <w:r w:rsidR="008B4620">
        <w:rPr>
          <w:rFonts w:ascii="Arial" w:eastAsia="Times New Roman" w:hAnsi="Arial" w:cs="Arial"/>
          <w:bCs/>
          <w:color w:val="333333"/>
          <w:sz w:val="20"/>
          <w:szCs w:val="20"/>
          <w:lang w:eastAsia="hr-HR"/>
        </w:rPr>
        <w:t>.srpnja, 2017.godine</w:t>
      </w:r>
    </w:p>
    <w:p w:rsidR="00000099" w:rsidRPr="00DA5A43" w:rsidRDefault="00000099" w:rsidP="00000099">
      <w:pPr>
        <w:spacing w:after="0" w:line="240" w:lineRule="auto"/>
        <w:textAlignment w:val="baseline"/>
        <w:outlineLvl w:val="0"/>
        <w:rPr>
          <w:rFonts w:ascii="Arial" w:eastAsia="Times New Roman" w:hAnsi="Arial" w:cs="Arial"/>
          <w:b/>
          <w:bCs/>
          <w:color w:val="021526"/>
          <w:kern w:val="36"/>
          <w:sz w:val="20"/>
          <w:lang w:eastAsia="hr-HR"/>
        </w:rPr>
      </w:pPr>
    </w:p>
    <w:p w:rsidR="00000099" w:rsidRDefault="00000099" w:rsidP="00000099">
      <w:pPr>
        <w:spacing w:after="0" w:line="240" w:lineRule="auto"/>
        <w:textAlignment w:val="baseline"/>
        <w:outlineLvl w:val="0"/>
        <w:rPr>
          <w:rFonts w:ascii="Arial" w:eastAsia="Times New Roman" w:hAnsi="Arial" w:cs="Arial"/>
          <w:b/>
          <w:bCs/>
          <w:color w:val="021526"/>
          <w:kern w:val="36"/>
          <w:lang w:eastAsia="hr-HR"/>
        </w:rPr>
      </w:pPr>
    </w:p>
    <w:p w:rsidR="00E31776" w:rsidRDefault="00E31776" w:rsidP="00000099">
      <w:pPr>
        <w:spacing w:after="0" w:line="240" w:lineRule="auto"/>
        <w:textAlignment w:val="baseline"/>
        <w:outlineLvl w:val="0"/>
        <w:rPr>
          <w:rFonts w:ascii="Arial" w:eastAsia="Times New Roman" w:hAnsi="Arial" w:cs="Arial"/>
          <w:b/>
          <w:bCs/>
          <w:color w:val="021526"/>
          <w:kern w:val="36"/>
          <w:lang w:eastAsia="hr-HR"/>
        </w:rPr>
      </w:pPr>
      <w:r>
        <w:rPr>
          <w:rFonts w:ascii="Arial" w:eastAsia="Times New Roman" w:hAnsi="Arial" w:cs="Arial"/>
          <w:b/>
          <w:bCs/>
          <w:color w:val="021526"/>
          <w:kern w:val="36"/>
          <w:lang w:eastAsia="hr-HR"/>
        </w:rPr>
        <w:t xml:space="preserve">                                                                                            </w:t>
      </w:r>
      <w:bookmarkStart w:id="0" w:name="_GoBack"/>
      <w:bookmarkEnd w:id="0"/>
      <w:r>
        <w:rPr>
          <w:rFonts w:ascii="Arial" w:eastAsia="Times New Roman" w:hAnsi="Arial" w:cs="Arial"/>
          <w:b/>
          <w:bCs/>
          <w:color w:val="021526"/>
          <w:kern w:val="36"/>
          <w:lang w:eastAsia="hr-HR"/>
        </w:rPr>
        <w:t xml:space="preserve"> MJEŠTANI OPĆINE BABINA GREDA</w:t>
      </w:r>
    </w:p>
    <w:p w:rsidR="00000099" w:rsidRPr="00000099" w:rsidRDefault="00000099" w:rsidP="00000099">
      <w:pPr>
        <w:spacing w:after="0" w:line="240" w:lineRule="auto"/>
        <w:textAlignment w:val="baseline"/>
        <w:outlineLvl w:val="0"/>
        <w:rPr>
          <w:rFonts w:ascii="Arial" w:eastAsia="Times New Roman" w:hAnsi="Arial" w:cs="Arial"/>
          <w:b/>
          <w:bCs/>
          <w:color w:val="021526"/>
          <w:kern w:val="36"/>
          <w:lang w:eastAsia="hr-HR"/>
        </w:rPr>
      </w:pPr>
      <w:r>
        <w:rPr>
          <w:rFonts w:ascii="Arial" w:eastAsia="Times New Roman" w:hAnsi="Arial" w:cs="Arial"/>
          <w:b/>
          <w:bCs/>
          <w:color w:val="021526"/>
          <w:kern w:val="36"/>
          <w:lang w:eastAsia="hr-HR"/>
        </w:rPr>
        <w:t xml:space="preserve">                                                                                                                  </w:t>
      </w:r>
      <w:r w:rsidR="00E31776">
        <w:rPr>
          <w:rFonts w:ascii="Arial" w:eastAsia="Times New Roman" w:hAnsi="Arial" w:cs="Arial"/>
          <w:b/>
          <w:bCs/>
          <w:color w:val="021526"/>
          <w:kern w:val="36"/>
          <w:lang w:eastAsia="hr-HR"/>
        </w:rPr>
        <w:t xml:space="preserve">  </w:t>
      </w:r>
      <w:r w:rsidR="00B566BB">
        <w:rPr>
          <w:rFonts w:ascii="Arial" w:eastAsia="Times New Roman" w:hAnsi="Arial" w:cs="Arial"/>
          <w:b/>
          <w:bCs/>
          <w:color w:val="021526"/>
          <w:kern w:val="36"/>
          <w:lang w:eastAsia="hr-HR"/>
        </w:rPr>
        <w:t>-</w:t>
      </w:r>
      <w:r>
        <w:rPr>
          <w:rFonts w:ascii="Arial" w:eastAsia="Times New Roman" w:hAnsi="Arial" w:cs="Arial"/>
          <w:b/>
          <w:bCs/>
          <w:color w:val="021526"/>
          <w:kern w:val="36"/>
          <w:lang w:eastAsia="hr-HR"/>
        </w:rPr>
        <w:t xml:space="preserve"> </w:t>
      </w:r>
      <w:r w:rsidR="00B566BB">
        <w:rPr>
          <w:rFonts w:ascii="Arial" w:eastAsia="Times New Roman" w:hAnsi="Arial" w:cs="Arial"/>
          <w:b/>
          <w:bCs/>
          <w:color w:val="021526"/>
          <w:kern w:val="36"/>
          <w:lang w:eastAsia="hr-HR"/>
        </w:rPr>
        <w:t>SVIMA -</w:t>
      </w:r>
      <w:r>
        <w:rPr>
          <w:rFonts w:ascii="Arial" w:eastAsia="Times New Roman" w:hAnsi="Arial" w:cs="Arial"/>
          <w:b/>
          <w:bCs/>
          <w:color w:val="021526"/>
          <w:kern w:val="36"/>
          <w:lang w:eastAsia="hr-HR"/>
        </w:rPr>
        <w:br/>
        <w:t xml:space="preserve">                                                                                                                </w:t>
      </w:r>
    </w:p>
    <w:p w:rsidR="00ED16D9" w:rsidRDefault="00ED16D9" w:rsidP="00402653">
      <w:pPr>
        <w:spacing w:after="0" w:line="240" w:lineRule="auto"/>
        <w:textAlignment w:val="baseline"/>
        <w:rPr>
          <w:rFonts w:ascii="Arial" w:eastAsia="Times New Roman" w:hAnsi="Arial" w:cs="Arial"/>
          <w:b/>
          <w:bCs/>
          <w:color w:val="333333"/>
          <w:sz w:val="24"/>
          <w:szCs w:val="24"/>
          <w:bdr w:val="none" w:sz="0" w:space="0" w:color="auto" w:frame="1"/>
          <w:lang w:eastAsia="hr-HR"/>
        </w:rPr>
      </w:pPr>
    </w:p>
    <w:p w:rsidR="00DA5A43" w:rsidRDefault="00DA5A43" w:rsidP="00402653">
      <w:pPr>
        <w:spacing w:after="0" w:line="240" w:lineRule="auto"/>
        <w:textAlignment w:val="baseline"/>
        <w:rPr>
          <w:rFonts w:ascii="Arial" w:eastAsia="Times New Roman" w:hAnsi="Arial" w:cs="Arial"/>
          <w:b/>
          <w:bCs/>
          <w:color w:val="333333"/>
          <w:sz w:val="24"/>
          <w:szCs w:val="24"/>
          <w:bdr w:val="none" w:sz="0" w:space="0" w:color="auto" w:frame="1"/>
          <w:lang w:eastAsia="hr-HR"/>
        </w:rPr>
      </w:pPr>
    </w:p>
    <w:p w:rsidR="007F0583" w:rsidRPr="00F14402" w:rsidRDefault="007F0583" w:rsidP="007F0583">
      <w:pPr>
        <w:spacing w:after="0" w:line="240" w:lineRule="auto"/>
        <w:jc w:val="center"/>
        <w:textAlignment w:val="baseline"/>
        <w:rPr>
          <w:rFonts w:ascii="Arial" w:eastAsia="Times New Roman" w:hAnsi="Arial" w:cs="Arial"/>
          <w:b/>
          <w:bCs/>
          <w:color w:val="333333"/>
          <w:sz w:val="24"/>
          <w:szCs w:val="24"/>
          <w:bdr w:val="none" w:sz="0" w:space="0" w:color="auto" w:frame="1"/>
          <w:lang w:eastAsia="hr-HR"/>
        </w:rPr>
      </w:pPr>
      <w:r w:rsidRPr="00ED5DD5">
        <w:rPr>
          <w:rFonts w:ascii="Arial" w:eastAsia="Times New Roman" w:hAnsi="Arial" w:cs="Arial"/>
          <w:b/>
          <w:bCs/>
          <w:color w:val="333333"/>
          <w:sz w:val="24"/>
          <w:szCs w:val="24"/>
          <w:bdr w:val="none" w:sz="0" w:space="0" w:color="auto" w:frame="1"/>
          <w:lang w:eastAsia="hr-HR"/>
        </w:rPr>
        <w:t>OBAVIJEST I </w:t>
      </w:r>
      <w:r w:rsidRPr="00F14402">
        <w:rPr>
          <w:rFonts w:ascii="Arial" w:eastAsia="Times New Roman" w:hAnsi="Arial" w:cs="Arial"/>
          <w:b/>
          <w:bCs/>
          <w:color w:val="333333"/>
          <w:sz w:val="24"/>
          <w:szCs w:val="24"/>
          <w:bdr w:val="none" w:sz="0" w:space="0" w:color="auto" w:frame="1"/>
          <w:lang w:eastAsia="hr-HR"/>
        </w:rPr>
        <w:t>POZIV</w:t>
      </w:r>
    </w:p>
    <w:p w:rsidR="007F0583" w:rsidRPr="00F14402" w:rsidRDefault="007F0583" w:rsidP="007F0583">
      <w:pPr>
        <w:spacing w:after="0" w:line="240" w:lineRule="auto"/>
        <w:jc w:val="center"/>
        <w:textAlignment w:val="baseline"/>
        <w:rPr>
          <w:rFonts w:ascii="Arial" w:eastAsia="Times New Roman" w:hAnsi="Arial" w:cs="Arial"/>
          <w:b/>
          <w:bCs/>
          <w:color w:val="333333"/>
          <w:sz w:val="24"/>
          <w:szCs w:val="24"/>
          <w:bdr w:val="none" w:sz="0" w:space="0" w:color="auto" w:frame="1"/>
          <w:lang w:eastAsia="hr-HR"/>
        </w:rPr>
      </w:pPr>
      <w:r w:rsidRPr="00F14402">
        <w:rPr>
          <w:rFonts w:ascii="Arial" w:eastAsia="Times New Roman" w:hAnsi="Arial" w:cs="Arial"/>
          <w:b/>
          <w:bCs/>
          <w:color w:val="333333"/>
          <w:sz w:val="24"/>
          <w:szCs w:val="24"/>
          <w:bdr w:val="none" w:sz="0" w:space="0" w:color="auto" w:frame="1"/>
          <w:lang w:eastAsia="hr-HR"/>
        </w:rPr>
        <w:t>OBVEZNICIMA POREZA NA NEKRETNINE</w:t>
      </w:r>
    </w:p>
    <w:p w:rsidR="007F0583" w:rsidRPr="00B52050" w:rsidRDefault="007F0583" w:rsidP="007F0583">
      <w:pPr>
        <w:spacing w:after="0" w:line="240" w:lineRule="auto"/>
        <w:jc w:val="center"/>
        <w:textAlignment w:val="baseline"/>
        <w:rPr>
          <w:rFonts w:ascii="Arial" w:eastAsia="Times New Roman" w:hAnsi="Arial" w:cs="Arial"/>
          <w:bCs/>
          <w:i/>
          <w:color w:val="333333"/>
          <w:bdr w:val="none" w:sz="0" w:space="0" w:color="auto" w:frame="1"/>
          <w:lang w:eastAsia="hr-HR"/>
        </w:rPr>
      </w:pPr>
      <w:r w:rsidRPr="00B52050">
        <w:rPr>
          <w:rFonts w:ascii="Arial" w:eastAsia="Times New Roman" w:hAnsi="Arial" w:cs="Arial"/>
          <w:bCs/>
          <w:i/>
          <w:color w:val="333333"/>
          <w:bdr w:val="none" w:sz="0" w:space="0" w:color="auto" w:frame="1"/>
          <w:lang w:eastAsia="hr-HR"/>
        </w:rPr>
        <w:t>za dostavu podataka o poreznom obvezniku i podataka o nekretninama</w:t>
      </w:r>
    </w:p>
    <w:p w:rsidR="007F0583" w:rsidRPr="00B52050" w:rsidRDefault="007F0583" w:rsidP="00EA5DE9">
      <w:pPr>
        <w:spacing w:after="0" w:line="240" w:lineRule="auto"/>
        <w:jc w:val="center"/>
        <w:textAlignment w:val="baseline"/>
        <w:rPr>
          <w:rFonts w:ascii="Arial" w:eastAsia="Times New Roman" w:hAnsi="Arial" w:cs="Arial"/>
          <w:bCs/>
          <w:i/>
          <w:color w:val="333333"/>
          <w:bdr w:val="none" w:sz="0" w:space="0" w:color="auto" w:frame="1"/>
          <w:lang w:eastAsia="hr-HR"/>
        </w:rPr>
      </w:pPr>
      <w:r w:rsidRPr="00B52050">
        <w:rPr>
          <w:rFonts w:ascii="Arial" w:eastAsia="Times New Roman" w:hAnsi="Arial" w:cs="Arial"/>
          <w:bCs/>
          <w:i/>
          <w:color w:val="333333"/>
          <w:bdr w:val="none" w:sz="0" w:space="0" w:color="auto" w:frame="1"/>
          <w:lang w:eastAsia="hr-HR"/>
        </w:rPr>
        <w:t>prema Zakonu o lokalnim porezima</w:t>
      </w:r>
    </w:p>
    <w:p w:rsidR="00EA5DE9" w:rsidRPr="00EA5DE9" w:rsidRDefault="00EA5DE9" w:rsidP="00EA5DE9">
      <w:pPr>
        <w:spacing w:after="0" w:line="240" w:lineRule="auto"/>
        <w:jc w:val="center"/>
        <w:textAlignment w:val="baseline"/>
        <w:rPr>
          <w:rFonts w:ascii="Arial" w:eastAsia="Times New Roman" w:hAnsi="Arial" w:cs="Arial"/>
          <w:i/>
          <w:color w:val="333333"/>
          <w:sz w:val="12"/>
          <w:szCs w:val="12"/>
          <w:lang w:eastAsia="hr-HR"/>
        </w:rPr>
      </w:pPr>
    </w:p>
    <w:p w:rsidR="00377050" w:rsidRPr="00A8739B" w:rsidRDefault="00377050" w:rsidP="007879C0">
      <w:pPr>
        <w:spacing w:after="0" w:line="240" w:lineRule="auto"/>
        <w:jc w:val="both"/>
        <w:textAlignment w:val="baseline"/>
        <w:rPr>
          <w:rFonts w:ascii="Arial" w:eastAsia="Times New Roman" w:hAnsi="Arial" w:cs="Arial"/>
          <w:sz w:val="12"/>
          <w:szCs w:val="12"/>
          <w:lang w:eastAsia="hr-HR"/>
        </w:rPr>
      </w:pPr>
    </w:p>
    <w:p w:rsidR="00DA5A43" w:rsidRPr="00DA5A43" w:rsidRDefault="001E6C36" w:rsidP="00085E8C">
      <w:pPr>
        <w:spacing w:after="0" w:line="240" w:lineRule="auto"/>
        <w:jc w:val="both"/>
        <w:textAlignment w:val="baseline"/>
        <w:rPr>
          <w:rFonts w:ascii="Arial" w:eastAsia="Times New Roman" w:hAnsi="Arial" w:cs="Arial"/>
          <w:bCs/>
          <w:lang w:eastAsia="hr-HR"/>
        </w:rPr>
      </w:pPr>
      <w:r w:rsidRPr="00C60FD2">
        <w:rPr>
          <w:rFonts w:ascii="Arial" w:eastAsia="Times New Roman" w:hAnsi="Arial" w:cs="Arial"/>
          <w:lang w:eastAsia="hr-HR"/>
        </w:rPr>
        <w:t xml:space="preserve">Zakonom o lokalnim porezima (Narodne novine br. 115/16) koji je stupio na snagu </w:t>
      </w:r>
      <w:r w:rsidR="00085E8C" w:rsidRPr="00C60FD2">
        <w:rPr>
          <w:rFonts w:ascii="Arial" w:eastAsia="Times New Roman" w:hAnsi="Arial" w:cs="Arial"/>
          <w:lang w:eastAsia="hr-HR"/>
        </w:rPr>
        <w:t>dana 01. siječnja 2017. godine, propisano</w:t>
      </w:r>
      <w:r w:rsidRPr="00C60FD2">
        <w:rPr>
          <w:rFonts w:ascii="Arial" w:eastAsia="Times New Roman" w:hAnsi="Arial" w:cs="Arial"/>
          <w:lang w:eastAsia="hr-HR"/>
        </w:rPr>
        <w:t xml:space="preserve"> je</w:t>
      </w:r>
      <w:r w:rsidR="00085E8C" w:rsidRPr="00C60FD2">
        <w:rPr>
          <w:rFonts w:ascii="Arial" w:eastAsia="Times New Roman" w:hAnsi="Arial" w:cs="Arial"/>
          <w:lang w:eastAsia="hr-HR"/>
        </w:rPr>
        <w:t xml:space="preserve"> </w:t>
      </w:r>
      <w:r w:rsidR="00DA5A43">
        <w:rPr>
          <w:rFonts w:ascii="Arial" w:eastAsia="Times New Roman" w:hAnsi="Arial" w:cs="Arial"/>
          <w:bCs/>
          <w:lang w:eastAsia="hr-HR"/>
        </w:rPr>
        <w:t xml:space="preserve">da </w:t>
      </w:r>
      <w:r w:rsidR="00085E8C" w:rsidRPr="00C60FD2">
        <w:rPr>
          <w:rFonts w:ascii="Arial" w:eastAsia="Times New Roman" w:hAnsi="Arial" w:cs="Arial"/>
          <w:b/>
          <w:bCs/>
          <w:lang w:eastAsia="hr-HR"/>
        </w:rPr>
        <w:t>od 01. siječnja 2018. godine</w:t>
      </w:r>
      <w:r w:rsidR="00DA5A43">
        <w:rPr>
          <w:rFonts w:ascii="Arial" w:eastAsia="Times New Roman" w:hAnsi="Arial" w:cs="Arial"/>
          <w:b/>
          <w:bCs/>
          <w:lang w:eastAsia="hr-HR"/>
        </w:rPr>
        <w:t xml:space="preserve">., </w:t>
      </w:r>
      <w:r w:rsidR="00DA5A43">
        <w:rPr>
          <w:rFonts w:ascii="Arial" w:eastAsia="Times New Roman" w:hAnsi="Arial" w:cs="Arial"/>
          <w:bCs/>
          <w:lang w:eastAsia="hr-HR"/>
        </w:rPr>
        <w:t>sve jedinice loklane samouprave pa tako i Općina Babina Greda</w:t>
      </w:r>
      <w:r w:rsidR="00DA5A43">
        <w:rPr>
          <w:rFonts w:ascii="Arial" w:eastAsia="Times New Roman" w:hAnsi="Arial" w:cs="Arial"/>
          <w:lang w:eastAsia="hr-HR"/>
        </w:rPr>
        <w:t>, dužne su uvesti i naplaćivati</w:t>
      </w:r>
      <w:r w:rsidR="00085E8C" w:rsidRPr="00C60FD2">
        <w:rPr>
          <w:rFonts w:ascii="Arial" w:eastAsia="Times New Roman" w:hAnsi="Arial" w:cs="Arial"/>
          <w:lang w:eastAsia="hr-HR"/>
        </w:rPr>
        <w:t xml:space="preserve"> </w:t>
      </w:r>
      <w:r w:rsidR="00085E8C" w:rsidRPr="00C60FD2">
        <w:rPr>
          <w:rFonts w:ascii="Arial" w:eastAsia="Times New Roman" w:hAnsi="Arial" w:cs="Arial"/>
          <w:b/>
          <w:bCs/>
          <w:lang w:eastAsia="hr-HR"/>
        </w:rPr>
        <w:t xml:space="preserve">POREZ NA NEKRETNINE, </w:t>
      </w:r>
      <w:r w:rsidR="00170B28" w:rsidRPr="00C60FD2">
        <w:rPr>
          <w:rFonts w:ascii="Arial" w:eastAsia="Times New Roman" w:hAnsi="Arial" w:cs="Arial"/>
          <w:bCs/>
          <w:lang w:eastAsia="hr-HR"/>
        </w:rPr>
        <w:t>koji će u cijelosti zamijeniti</w:t>
      </w:r>
      <w:r w:rsidR="00085E8C" w:rsidRPr="00C60FD2">
        <w:rPr>
          <w:rFonts w:ascii="Arial" w:eastAsia="Times New Roman" w:hAnsi="Arial" w:cs="Arial"/>
          <w:bCs/>
          <w:lang w:eastAsia="hr-HR"/>
        </w:rPr>
        <w:t xml:space="preserve"> komunaln</w:t>
      </w:r>
      <w:r w:rsidR="00170B28" w:rsidRPr="00C60FD2">
        <w:rPr>
          <w:rFonts w:ascii="Arial" w:eastAsia="Times New Roman" w:hAnsi="Arial" w:cs="Arial"/>
          <w:bCs/>
          <w:lang w:eastAsia="hr-HR"/>
        </w:rPr>
        <w:t>u</w:t>
      </w:r>
      <w:r w:rsidR="00DA5A43">
        <w:rPr>
          <w:rFonts w:ascii="Arial" w:eastAsia="Times New Roman" w:hAnsi="Arial" w:cs="Arial"/>
          <w:bCs/>
          <w:lang w:eastAsia="hr-HR"/>
        </w:rPr>
        <w:t xml:space="preserve"> naknadu.</w:t>
      </w:r>
    </w:p>
    <w:p w:rsidR="00DB6376" w:rsidRDefault="00DB6376" w:rsidP="00DB6376">
      <w:pPr>
        <w:spacing w:after="0" w:line="240" w:lineRule="auto"/>
        <w:jc w:val="both"/>
        <w:textAlignment w:val="baseline"/>
        <w:rPr>
          <w:rFonts w:ascii="Arial" w:hAnsi="Arial" w:cs="Arial"/>
          <w:szCs w:val="24"/>
        </w:rPr>
      </w:pPr>
    </w:p>
    <w:p w:rsidR="00DB6376" w:rsidRDefault="00DB6376" w:rsidP="00DB6376">
      <w:pPr>
        <w:spacing w:after="0" w:line="240" w:lineRule="auto"/>
        <w:jc w:val="both"/>
        <w:textAlignment w:val="baseline"/>
        <w:rPr>
          <w:rFonts w:ascii="Arial" w:hAnsi="Arial" w:cs="Arial"/>
          <w:szCs w:val="24"/>
        </w:rPr>
      </w:pPr>
      <w:r w:rsidRPr="00DA5A43">
        <w:rPr>
          <w:rFonts w:ascii="Arial" w:hAnsi="Arial" w:cs="Arial"/>
          <w:szCs w:val="24"/>
        </w:rPr>
        <w:t>Porezni obveznici se obavještavaju da je predmet oporezivanja nekretnina (bez obzira da</w:t>
      </w:r>
      <w:r>
        <w:rPr>
          <w:rFonts w:ascii="Arial" w:hAnsi="Arial" w:cs="Arial"/>
          <w:szCs w:val="24"/>
        </w:rPr>
        <w:t xml:space="preserve"> </w:t>
      </w:r>
      <w:r w:rsidRPr="00DA5A43">
        <w:rPr>
          <w:rFonts w:ascii="Arial" w:hAnsi="Arial" w:cs="Arial"/>
          <w:szCs w:val="24"/>
        </w:rPr>
        <w:t>li je legalizirana ili ne i bez obzira da li je u zoni ili izvan građevinske zone</w:t>
      </w:r>
      <w:r>
        <w:rPr>
          <w:rFonts w:ascii="Arial" w:hAnsi="Arial" w:cs="Arial"/>
          <w:szCs w:val="24"/>
        </w:rPr>
        <w:t>).</w:t>
      </w:r>
    </w:p>
    <w:p w:rsidR="00DB6376" w:rsidRDefault="00DB6376" w:rsidP="00DB6376">
      <w:pPr>
        <w:spacing w:after="0" w:line="240" w:lineRule="auto"/>
        <w:jc w:val="both"/>
        <w:textAlignment w:val="baseline"/>
        <w:rPr>
          <w:rFonts w:ascii="Arial" w:hAnsi="Arial" w:cs="Arial"/>
          <w:szCs w:val="24"/>
        </w:rPr>
      </w:pPr>
    </w:p>
    <w:p w:rsidR="00DB6376" w:rsidRPr="00DB6376" w:rsidRDefault="00DB6376" w:rsidP="00DB6376">
      <w:pPr>
        <w:spacing w:after="0" w:line="240" w:lineRule="auto"/>
        <w:jc w:val="both"/>
        <w:textAlignment w:val="baseline"/>
        <w:rPr>
          <w:rFonts w:ascii="Arial" w:hAnsi="Arial" w:cs="Arial"/>
        </w:rPr>
      </w:pPr>
      <w:r>
        <w:rPr>
          <w:rFonts w:ascii="Arial" w:hAnsi="Arial" w:cs="Arial"/>
        </w:rPr>
        <w:t>D</w:t>
      </w:r>
      <w:r w:rsidRPr="00DB6376">
        <w:rPr>
          <w:rFonts w:ascii="Arial" w:hAnsi="Arial" w:cs="Arial"/>
        </w:rPr>
        <w:t xml:space="preserve">a se nekretninom smatra: </w:t>
      </w:r>
    </w:p>
    <w:p w:rsidR="00DB6376" w:rsidRPr="00DB6376" w:rsidRDefault="00DB6376" w:rsidP="00DB6376">
      <w:pPr>
        <w:spacing w:after="0" w:line="240" w:lineRule="auto"/>
        <w:jc w:val="both"/>
        <w:textAlignment w:val="baseline"/>
        <w:rPr>
          <w:rFonts w:ascii="Arial" w:hAnsi="Arial" w:cs="Arial"/>
        </w:rPr>
      </w:pPr>
      <w:r w:rsidRPr="00DB6376">
        <w:rPr>
          <w:rFonts w:ascii="Arial" w:hAnsi="Arial" w:cs="Arial"/>
        </w:rPr>
        <w:t xml:space="preserve">1. stambeni prostor – za trajno i povremeno stanovanje, </w:t>
      </w:r>
    </w:p>
    <w:p w:rsidR="00DB6376" w:rsidRPr="00DB6376" w:rsidRDefault="00DB6376" w:rsidP="00DB6376">
      <w:pPr>
        <w:spacing w:after="0" w:line="240" w:lineRule="auto"/>
        <w:jc w:val="both"/>
        <w:textAlignment w:val="baseline"/>
        <w:rPr>
          <w:rFonts w:ascii="Arial" w:hAnsi="Arial" w:cs="Arial"/>
        </w:rPr>
      </w:pPr>
      <w:r w:rsidRPr="00DB6376">
        <w:rPr>
          <w:rFonts w:ascii="Arial" w:hAnsi="Arial" w:cs="Arial"/>
        </w:rPr>
        <w:t xml:space="preserve">2. poslovni prostor – prema stvarnoj djelatnosti, </w:t>
      </w:r>
    </w:p>
    <w:p w:rsidR="00DB6376" w:rsidRPr="00DB6376" w:rsidRDefault="00DB6376" w:rsidP="00DB6376">
      <w:pPr>
        <w:spacing w:after="0" w:line="240" w:lineRule="auto"/>
        <w:jc w:val="both"/>
        <w:textAlignment w:val="baseline"/>
        <w:rPr>
          <w:rFonts w:ascii="Arial" w:hAnsi="Arial" w:cs="Arial"/>
        </w:rPr>
      </w:pPr>
      <w:r w:rsidRPr="00DB6376">
        <w:rPr>
          <w:rFonts w:ascii="Arial" w:hAnsi="Arial" w:cs="Arial"/>
        </w:rPr>
        <w:t xml:space="preserve">3. garažni prostor, </w:t>
      </w:r>
    </w:p>
    <w:p w:rsidR="00DB6376" w:rsidRPr="00DB6376" w:rsidRDefault="00DB6376" w:rsidP="00DB6376">
      <w:pPr>
        <w:spacing w:after="0" w:line="240" w:lineRule="auto"/>
        <w:jc w:val="both"/>
        <w:textAlignment w:val="baseline"/>
        <w:rPr>
          <w:rFonts w:ascii="Arial" w:hAnsi="Arial" w:cs="Arial"/>
        </w:rPr>
      </w:pPr>
      <w:r w:rsidRPr="00DB6376">
        <w:rPr>
          <w:rFonts w:ascii="Arial" w:hAnsi="Arial" w:cs="Arial"/>
        </w:rPr>
        <w:t xml:space="preserve">4. drugi pomoćni prostori – koji služe glavnom prostoru koji ima svoju svrhu (zajednički dijelovi/prostorije, ljetne kuhinje, zimski vrtovi…), </w:t>
      </w:r>
    </w:p>
    <w:p w:rsidR="00DB6376" w:rsidRPr="00173D81" w:rsidRDefault="00DB6376" w:rsidP="00173D81">
      <w:pPr>
        <w:shd w:val="clear" w:color="auto" w:fill="FFFFFF" w:themeFill="background1"/>
        <w:spacing w:after="0" w:line="240" w:lineRule="auto"/>
        <w:jc w:val="both"/>
        <w:rPr>
          <w:rFonts w:ascii="Arial" w:hAnsi="Arial" w:cs="Arial"/>
          <w:color w:val="313131"/>
          <w:shd w:val="clear" w:color="auto" w:fill="FFFFFF" w:themeFill="background1"/>
        </w:rPr>
      </w:pPr>
      <w:r w:rsidRPr="00173D81">
        <w:rPr>
          <w:rFonts w:ascii="Arial" w:hAnsi="Arial" w:cs="Arial"/>
        </w:rPr>
        <w:t>5. ostali prostori bez namjene – izvedeni prostori, ali bez namjene, izgrađeni objekti bez poslovanja,</w:t>
      </w:r>
      <w:r w:rsidR="00173D81" w:rsidRPr="00173D81">
        <w:rPr>
          <w:rFonts w:ascii="Arial" w:hAnsi="Arial" w:cs="Arial"/>
          <w:color w:val="313131"/>
          <w:shd w:val="clear" w:color="auto" w:fill="FFFFFF" w:themeFill="background1"/>
        </w:rPr>
        <w:t xml:space="preserve"> izvedeni prostori koji se mogu smatrati uporabnom cjelinom te za sad nemaju namjenu (npr. ROH BAU prostori),</w:t>
      </w:r>
    </w:p>
    <w:p w:rsidR="00DB6376" w:rsidRPr="00DB6376" w:rsidRDefault="00DB6376" w:rsidP="00DB6376">
      <w:pPr>
        <w:spacing w:after="0" w:line="240" w:lineRule="auto"/>
        <w:jc w:val="both"/>
        <w:textAlignment w:val="baseline"/>
        <w:rPr>
          <w:rFonts w:ascii="Arial" w:hAnsi="Arial" w:cs="Arial"/>
        </w:rPr>
      </w:pPr>
      <w:r w:rsidRPr="00DB6376">
        <w:rPr>
          <w:rFonts w:ascii="Arial" w:hAnsi="Arial" w:cs="Arial"/>
        </w:rPr>
        <w:t xml:space="preserve">6. građevinsko zemljište koje se koristi u svrhu obavljanja poslovne djelatnosti, </w:t>
      </w:r>
    </w:p>
    <w:p w:rsidR="00DB6376" w:rsidRPr="00DB6376" w:rsidRDefault="00DB6376" w:rsidP="00DB6376">
      <w:pPr>
        <w:spacing w:after="0" w:line="240" w:lineRule="auto"/>
        <w:jc w:val="both"/>
        <w:textAlignment w:val="baseline"/>
        <w:rPr>
          <w:rFonts w:ascii="Arial" w:eastAsia="Times New Roman" w:hAnsi="Arial" w:cs="Arial"/>
          <w:sz w:val="20"/>
          <w:lang w:eastAsia="hr-HR"/>
        </w:rPr>
      </w:pPr>
      <w:r w:rsidRPr="00DB6376">
        <w:rPr>
          <w:rFonts w:ascii="Arial" w:hAnsi="Arial" w:cs="Arial"/>
        </w:rPr>
        <w:t>7. neizgrađeno građevinsko zemljište ako se nalazi unutar građevinskog područja – izdani akti, ruševina i započeta gradnja</w:t>
      </w:r>
      <w:r>
        <w:rPr>
          <w:rFonts w:ascii="Arial" w:hAnsi="Arial" w:cs="Arial"/>
        </w:rPr>
        <w:t>.</w:t>
      </w:r>
    </w:p>
    <w:p w:rsidR="00DA5A43" w:rsidRDefault="00DA5A43" w:rsidP="00085E8C">
      <w:pPr>
        <w:spacing w:after="0" w:line="240" w:lineRule="auto"/>
        <w:jc w:val="both"/>
        <w:textAlignment w:val="baseline"/>
        <w:rPr>
          <w:rFonts w:ascii="Arial" w:eastAsia="Times New Roman" w:hAnsi="Arial" w:cs="Arial"/>
          <w:lang w:eastAsia="hr-HR"/>
        </w:rPr>
      </w:pPr>
    </w:p>
    <w:p w:rsidR="00085E8C" w:rsidRPr="00C60FD2" w:rsidRDefault="00010BFD" w:rsidP="00085E8C">
      <w:p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Obzirom da</w:t>
      </w:r>
      <w:r w:rsidR="00170B28" w:rsidRPr="00C60FD2">
        <w:rPr>
          <w:rFonts w:ascii="Arial" w:eastAsia="Times New Roman" w:hAnsi="Arial" w:cs="Arial"/>
          <w:lang w:eastAsia="hr-HR"/>
        </w:rPr>
        <w:t xml:space="preserve"> su jedinice lokalne samouprave obvezne ustrojiti i voditi strukturiranu </w:t>
      </w:r>
      <w:r w:rsidR="000E7F17" w:rsidRPr="00C60FD2">
        <w:rPr>
          <w:rFonts w:ascii="Arial" w:eastAsia="Times New Roman" w:hAnsi="Arial" w:cs="Arial"/>
          <w:lang w:eastAsia="hr-HR"/>
        </w:rPr>
        <w:t>Evidencij</w:t>
      </w:r>
      <w:r w:rsidRPr="00C60FD2">
        <w:rPr>
          <w:rFonts w:ascii="Arial" w:eastAsia="Times New Roman" w:hAnsi="Arial" w:cs="Arial"/>
          <w:lang w:eastAsia="hr-HR"/>
        </w:rPr>
        <w:t>u</w:t>
      </w:r>
      <w:r w:rsidR="000E7F17" w:rsidRPr="00C60FD2">
        <w:rPr>
          <w:rFonts w:ascii="Arial" w:eastAsia="Times New Roman" w:hAnsi="Arial" w:cs="Arial"/>
          <w:lang w:eastAsia="hr-HR"/>
        </w:rPr>
        <w:t xml:space="preserve"> o nekretninama i poreznim obveznicima plaćanja poreza na nekretnine </w:t>
      </w:r>
      <w:r w:rsidRPr="00C60FD2">
        <w:rPr>
          <w:rFonts w:ascii="Arial" w:eastAsia="Times New Roman" w:hAnsi="Arial" w:cs="Arial"/>
          <w:lang w:eastAsia="hr-HR"/>
        </w:rPr>
        <w:t>zbog</w:t>
      </w:r>
      <w:r w:rsidR="008C4A09" w:rsidRPr="00C60FD2">
        <w:rPr>
          <w:rFonts w:ascii="Arial" w:eastAsia="Times New Roman" w:hAnsi="Arial" w:cs="Arial"/>
          <w:lang w:eastAsia="hr-HR"/>
        </w:rPr>
        <w:t xml:space="preserve"> pravilnog utvrđivanja činjenica bitnih za donošenje rješenja o porez</w:t>
      </w:r>
      <w:r w:rsidR="00E05175" w:rsidRPr="00C60FD2">
        <w:rPr>
          <w:rFonts w:ascii="Arial" w:eastAsia="Times New Roman" w:hAnsi="Arial" w:cs="Arial"/>
          <w:lang w:eastAsia="hr-HR"/>
        </w:rPr>
        <w:t>u</w:t>
      </w:r>
      <w:r w:rsidR="008C4A09" w:rsidRPr="00C60FD2">
        <w:rPr>
          <w:rFonts w:ascii="Arial" w:eastAsia="Times New Roman" w:hAnsi="Arial" w:cs="Arial"/>
          <w:lang w:eastAsia="hr-HR"/>
        </w:rPr>
        <w:t xml:space="preserve"> na nekretnine</w:t>
      </w:r>
      <w:r w:rsidR="00A97A9B">
        <w:rPr>
          <w:rFonts w:ascii="Arial" w:eastAsia="Times New Roman" w:hAnsi="Arial" w:cs="Arial"/>
          <w:lang w:eastAsia="hr-HR"/>
        </w:rPr>
        <w:t>,</w:t>
      </w:r>
      <w:r w:rsidR="00E05175" w:rsidRPr="00C60FD2">
        <w:rPr>
          <w:rFonts w:ascii="Arial" w:eastAsia="Times New Roman" w:hAnsi="Arial" w:cs="Arial"/>
          <w:lang w:eastAsia="hr-HR"/>
        </w:rPr>
        <w:t xml:space="preserve"> </w:t>
      </w:r>
      <w:r w:rsidR="00085E8C" w:rsidRPr="00C60FD2">
        <w:rPr>
          <w:rFonts w:ascii="Arial" w:eastAsia="Times New Roman" w:hAnsi="Arial" w:cs="Arial"/>
          <w:u w:val="single"/>
          <w:lang w:eastAsia="hr-HR"/>
        </w:rPr>
        <w:t>poziva</w:t>
      </w:r>
      <w:r w:rsidR="003E6997" w:rsidRPr="00C60FD2">
        <w:rPr>
          <w:rFonts w:ascii="Arial" w:eastAsia="Times New Roman" w:hAnsi="Arial" w:cs="Arial"/>
          <w:u w:val="single"/>
          <w:lang w:eastAsia="hr-HR"/>
        </w:rPr>
        <w:t>ju se</w:t>
      </w:r>
      <w:r w:rsidR="00085E8C" w:rsidRPr="00C60FD2">
        <w:rPr>
          <w:rFonts w:ascii="Arial" w:eastAsia="Times New Roman" w:hAnsi="Arial" w:cs="Arial"/>
          <w:u w:val="single"/>
          <w:lang w:eastAsia="hr-HR"/>
        </w:rPr>
        <w:t xml:space="preserve"> vlasni</w:t>
      </w:r>
      <w:r w:rsidR="003E6997" w:rsidRPr="00C60FD2">
        <w:rPr>
          <w:rFonts w:ascii="Arial" w:eastAsia="Times New Roman" w:hAnsi="Arial" w:cs="Arial"/>
          <w:u w:val="single"/>
          <w:lang w:eastAsia="hr-HR"/>
        </w:rPr>
        <w:t>ci</w:t>
      </w:r>
      <w:r w:rsidR="00085E8C" w:rsidRPr="00C60FD2">
        <w:rPr>
          <w:rFonts w:ascii="Arial" w:eastAsia="Times New Roman" w:hAnsi="Arial" w:cs="Arial"/>
          <w:u w:val="single"/>
          <w:lang w:eastAsia="hr-HR"/>
        </w:rPr>
        <w:t xml:space="preserve"> i korisni</w:t>
      </w:r>
      <w:r w:rsidR="003E6997" w:rsidRPr="00C60FD2">
        <w:rPr>
          <w:rFonts w:ascii="Arial" w:eastAsia="Times New Roman" w:hAnsi="Arial" w:cs="Arial"/>
          <w:u w:val="single"/>
          <w:lang w:eastAsia="hr-HR"/>
        </w:rPr>
        <w:t>ci</w:t>
      </w:r>
      <w:r w:rsidR="00085E8C" w:rsidRPr="00C60FD2">
        <w:rPr>
          <w:rFonts w:ascii="Arial" w:eastAsia="Times New Roman" w:hAnsi="Arial" w:cs="Arial"/>
          <w:u w:val="single"/>
          <w:lang w:eastAsia="hr-HR"/>
        </w:rPr>
        <w:t xml:space="preserve"> nek</w:t>
      </w:r>
      <w:r w:rsidR="008B4620">
        <w:rPr>
          <w:rFonts w:ascii="Arial" w:eastAsia="Times New Roman" w:hAnsi="Arial" w:cs="Arial"/>
          <w:u w:val="single"/>
          <w:lang w:eastAsia="hr-HR"/>
        </w:rPr>
        <w:t>retnina na području Općine Babina Greda</w:t>
      </w:r>
      <w:r w:rsidR="00E05175" w:rsidRPr="00C60FD2">
        <w:rPr>
          <w:rFonts w:ascii="Arial" w:eastAsia="Times New Roman" w:hAnsi="Arial" w:cs="Arial"/>
          <w:b/>
          <w:lang w:eastAsia="hr-HR"/>
        </w:rPr>
        <w:t xml:space="preserve"> </w:t>
      </w:r>
      <w:r w:rsidR="00E05175" w:rsidRPr="00C60FD2">
        <w:rPr>
          <w:rFonts w:ascii="Arial" w:eastAsia="Times New Roman" w:hAnsi="Arial" w:cs="Arial"/>
          <w:lang w:eastAsia="hr-HR"/>
        </w:rPr>
        <w:t xml:space="preserve">da </w:t>
      </w:r>
      <w:r w:rsidR="00085E8C" w:rsidRPr="00C60FD2">
        <w:rPr>
          <w:rFonts w:ascii="Arial" w:eastAsia="Times New Roman" w:hAnsi="Arial" w:cs="Arial"/>
          <w:lang w:eastAsia="hr-HR"/>
        </w:rPr>
        <w:t xml:space="preserve">ovom tijelu dostave podatke o poreznim obveznicima i o nekretninama na priloženim obrascima, posebno za svaku nekretninu </w:t>
      </w:r>
    </w:p>
    <w:p w:rsidR="00064DCF" w:rsidRPr="00FB19FD" w:rsidRDefault="00064DCF" w:rsidP="00085E8C">
      <w:pPr>
        <w:spacing w:after="0" w:line="240" w:lineRule="auto"/>
        <w:jc w:val="both"/>
        <w:textAlignment w:val="baseline"/>
        <w:rPr>
          <w:rFonts w:ascii="Arial" w:eastAsia="Times New Roman" w:hAnsi="Arial" w:cs="Arial"/>
          <w:sz w:val="12"/>
          <w:szCs w:val="12"/>
          <w:lang w:eastAsia="hr-HR"/>
        </w:rPr>
      </w:pPr>
    </w:p>
    <w:p w:rsidR="00085E8C" w:rsidRPr="00C60FD2" w:rsidRDefault="00511419" w:rsidP="00514536">
      <w:pPr>
        <w:spacing w:after="0" w:line="240" w:lineRule="auto"/>
        <w:jc w:val="center"/>
        <w:textAlignment w:val="baseline"/>
        <w:rPr>
          <w:rFonts w:ascii="Arial" w:eastAsia="Times New Roman" w:hAnsi="Arial" w:cs="Arial"/>
          <w:b/>
          <w:lang w:eastAsia="hr-HR"/>
        </w:rPr>
      </w:pPr>
      <w:r>
        <w:rPr>
          <w:rFonts w:ascii="Arial" w:eastAsia="Times New Roman" w:hAnsi="Arial" w:cs="Arial"/>
          <w:b/>
          <w:u w:val="single"/>
          <w:lang w:eastAsia="hr-HR"/>
        </w:rPr>
        <w:t>najkasnije do 31. listopada</w:t>
      </w:r>
      <w:r w:rsidR="008B4620">
        <w:rPr>
          <w:rFonts w:ascii="Arial" w:eastAsia="Times New Roman" w:hAnsi="Arial" w:cs="Arial"/>
          <w:b/>
          <w:u w:val="single"/>
          <w:lang w:eastAsia="hr-HR"/>
        </w:rPr>
        <w:t>,</w:t>
      </w:r>
      <w:r w:rsidR="00085E8C" w:rsidRPr="00C60FD2">
        <w:rPr>
          <w:rFonts w:ascii="Arial" w:eastAsia="Times New Roman" w:hAnsi="Arial" w:cs="Arial"/>
          <w:b/>
          <w:u w:val="single"/>
          <w:lang w:eastAsia="hr-HR"/>
        </w:rPr>
        <w:t xml:space="preserve"> 2017. godine</w:t>
      </w:r>
      <w:r w:rsidR="00E05175" w:rsidRPr="00C60FD2">
        <w:rPr>
          <w:rFonts w:ascii="Arial" w:eastAsia="Times New Roman" w:hAnsi="Arial" w:cs="Arial"/>
          <w:b/>
          <w:lang w:eastAsia="hr-HR"/>
        </w:rPr>
        <w:t>.</w:t>
      </w:r>
    </w:p>
    <w:p w:rsidR="002F69C7" w:rsidRPr="00FB19FD" w:rsidRDefault="002F69C7" w:rsidP="00D42287">
      <w:pPr>
        <w:spacing w:after="0" w:line="240" w:lineRule="auto"/>
        <w:jc w:val="both"/>
        <w:textAlignment w:val="baseline"/>
        <w:rPr>
          <w:rFonts w:ascii="Arial" w:eastAsia="Times New Roman" w:hAnsi="Arial" w:cs="Arial"/>
          <w:sz w:val="12"/>
          <w:szCs w:val="12"/>
          <w:lang w:eastAsia="hr-HR"/>
        </w:rPr>
      </w:pPr>
    </w:p>
    <w:p w:rsidR="00D42287" w:rsidRDefault="00544AC1" w:rsidP="00D42287">
      <w:p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Porezni obveznici koji imaju više nekretnina u vlasništvu koje se nalaze na različitim lok</w:t>
      </w:r>
      <w:r w:rsidR="008B4620">
        <w:rPr>
          <w:rFonts w:ascii="Arial" w:eastAsia="Times New Roman" w:hAnsi="Arial" w:cs="Arial"/>
          <w:lang w:eastAsia="hr-HR"/>
        </w:rPr>
        <w:t>acijama na području Općine Babina Greda</w:t>
      </w:r>
      <w:r w:rsidR="00576043" w:rsidRPr="00C60FD2">
        <w:rPr>
          <w:rFonts w:ascii="Arial" w:eastAsia="Times New Roman" w:hAnsi="Arial" w:cs="Arial"/>
          <w:lang w:eastAsia="hr-HR"/>
        </w:rPr>
        <w:t xml:space="preserve"> za svaku nekretninu trebaju popuniti zaseban obrazac.</w:t>
      </w:r>
    </w:p>
    <w:p w:rsidR="003A09DF" w:rsidRPr="00C60FD2" w:rsidRDefault="003A09DF" w:rsidP="00D42287">
      <w:pPr>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Ukoliko se ista nekretnina koristi za dvije ili više različitih namjena</w:t>
      </w:r>
      <w:r w:rsidR="009728B9">
        <w:rPr>
          <w:rFonts w:ascii="Arial" w:eastAsia="Times New Roman" w:hAnsi="Arial" w:cs="Arial"/>
          <w:lang w:eastAsia="hr-HR"/>
        </w:rPr>
        <w:t xml:space="preserve"> (stambeni prostor, p</w:t>
      </w:r>
      <w:r w:rsidR="00766124">
        <w:rPr>
          <w:rFonts w:ascii="Arial" w:eastAsia="Times New Roman" w:hAnsi="Arial" w:cs="Arial"/>
          <w:lang w:eastAsia="hr-HR"/>
        </w:rPr>
        <w:t>oslovni prostor, neizgrađeno građevinsko zemljište</w:t>
      </w:r>
      <w:r w:rsidR="003226A0">
        <w:rPr>
          <w:rFonts w:ascii="Arial" w:eastAsia="Times New Roman" w:hAnsi="Arial" w:cs="Arial"/>
          <w:lang w:eastAsia="hr-HR"/>
        </w:rPr>
        <w:t>, itd.)</w:t>
      </w:r>
      <w:r>
        <w:rPr>
          <w:rFonts w:ascii="Arial" w:eastAsia="Times New Roman" w:hAnsi="Arial" w:cs="Arial"/>
          <w:lang w:eastAsia="hr-HR"/>
        </w:rPr>
        <w:t>, prijavu tre</w:t>
      </w:r>
      <w:r w:rsidR="00EC4B93">
        <w:rPr>
          <w:rFonts w:ascii="Arial" w:eastAsia="Times New Roman" w:hAnsi="Arial" w:cs="Arial"/>
          <w:lang w:eastAsia="hr-HR"/>
        </w:rPr>
        <w:t xml:space="preserve">ba ispuniti za svaku namjenu posebno, s naznakom </w:t>
      </w:r>
      <w:r w:rsidR="008B4620" w:rsidRPr="008B4620">
        <w:rPr>
          <w:rFonts w:ascii="Arial" w:eastAsia="Times New Roman" w:hAnsi="Arial" w:cs="Arial"/>
          <w:b/>
          <w:lang w:eastAsia="hr-HR"/>
        </w:rPr>
        <w:t>neto</w:t>
      </w:r>
      <w:r w:rsidR="00F6340B">
        <w:rPr>
          <w:rFonts w:ascii="Arial" w:eastAsia="Times New Roman" w:hAnsi="Arial" w:cs="Arial"/>
          <w:b/>
          <w:lang w:eastAsia="hr-HR"/>
        </w:rPr>
        <w:t xml:space="preserve"> podne</w:t>
      </w:r>
      <w:r w:rsidR="008B4620" w:rsidRPr="008B4620">
        <w:rPr>
          <w:rFonts w:ascii="Arial" w:eastAsia="Times New Roman" w:hAnsi="Arial" w:cs="Arial"/>
          <w:b/>
          <w:lang w:eastAsia="hr-HR"/>
        </w:rPr>
        <w:t xml:space="preserve"> </w:t>
      </w:r>
      <w:r w:rsidR="00EC4B93" w:rsidRPr="008B4620">
        <w:rPr>
          <w:rFonts w:ascii="Arial" w:eastAsia="Times New Roman" w:hAnsi="Arial" w:cs="Arial"/>
          <w:b/>
          <w:lang w:eastAsia="hr-HR"/>
        </w:rPr>
        <w:t>površine</w:t>
      </w:r>
      <w:r w:rsidR="00EC4B93">
        <w:rPr>
          <w:rFonts w:ascii="Arial" w:eastAsia="Times New Roman" w:hAnsi="Arial" w:cs="Arial"/>
          <w:lang w:eastAsia="hr-HR"/>
        </w:rPr>
        <w:t xml:space="preserve"> koja se za određenu namjenu koristi.</w:t>
      </w:r>
    </w:p>
    <w:p w:rsidR="008D4BAB" w:rsidRPr="00C60FD2" w:rsidRDefault="002F69C7" w:rsidP="00D42287">
      <w:p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Ako je vlasnik nekretnine</w:t>
      </w:r>
      <w:r w:rsidR="008D4BAB" w:rsidRPr="00C60FD2">
        <w:rPr>
          <w:rFonts w:ascii="Arial" w:eastAsia="Times New Roman" w:hAnsi="Arial" w:cs="Arial"/>
          <w:lang w:eastAsia="hr-HR"/>
        </w:rPr>
        <w:t xml:space="preserve"> pravna</w:t>
      </w:r>
      <w:r w:rsidRPr="00C60FD2">
        <w:rPr>
          <w:rFonts w:ascii="Arial" w:eastAsia="Times New Roman" w:hAnsi="Arial" w:cs="Arial"/>
          <w:lang w:eastAsia="hr-HR"/>
        </w:rPr>
        <w:t xml:space="preserve"> osoba</w:t>
      </w:r>
      <w:r w:rsidR="008D4BAB" w:rsidRPr="00C60FD2">
        <w:rPr>
          <w:rFonts w:ascii="Arial" w:eastAsia="Times New Roman" w:hAnsi="Arial" w:cs="Arial"/>
          <w:lang w:eastAsia="hr-HR"/>
        </w:rPr>
        <w:t>,</w:t>
      </w:r>
      <w:r w:rsidRPr="00C60FD2">
        <w:rPr>
          <w:rFonts w:ascii="Arial" w:eastAsia="Times New Roman" w:hAnsi="Arial" w:cs="Arial"/>
          <w:lang w:eastAsia="hr-HR"/>
        </w:rPr>
        <w:t xml:space="preserve"> popunjene obrasce potpisuje odgovorna osoba pravne osobe</w:t>
      </w:r>
      <w:r w:rsidR="008D4BAB" w:rsidRPr="00C60FD2">
        <w:rPr>
          <w:rFonts w:ascii="Arial" w:eastAsia="Times New Roman" w:hAnsi="Arial" w:cs="Arial"/>
          <w:lang w:eastAsia="hr-HR"/>
        </w:rPr>
        <w:t>, a podaci trebaju biti ovjeren</w:t>
      </w:r>
      <w:r w:rsidRPr="00C60FD2">
        <w:rPr>
          <w:rFonts w:ascii="Arial" w:eastAsia="Times New Roman" w:hAnsi="Arial" w:cs="Arial"/>
          <w:lang w:eastAsia="hr-HR"/>
        </w:rPr>
        <w:t>i žigom pravne osobe</w:t>
      </w:r>
      <w:r w:rsidR="008D4BAB" w:rsidRPr="00C60FD2">
        <w:rPr>
          <w:rFonts w:ascii="Arial" w:eastAsia="Times New Roman" w:hAnsi="Arial" w:cs="Arial"/>
          <w:lang w:eastAsia="hr-HR"/>
        </w:rPr>
        <w:t>.</w:t>
      </w:r>
    </w:p>
    <w:p w:rsidR="002F69C7" w:rsidRPr="00C60FD2" w:rsidRDefault="008D4BAB" w:rsidP="00D42287">
      <w:p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Ako je vlasnik nekretnine poreznu obvezu (plaćanje poreza na nekretnine) preni</w:t>
      </w:r>
      <w:r w:rsidR="000C5BFA">
        <w:rPr>
          <w:rFonts w:ascii="Arial" w:eastAsia="Times New Roman" w:hAnsi="Arial" w:cs="Arial"/>
          <w:lang w:eastAsia="hr-HR"/>
        </w:rPr>
        <w:t>o</w:t>
      </w:r>
      <w:r w:rsidRPr="00C60FD2">
        <w:rPr>
          <w:rFonts w:ascii="Arial" w:eastAsia="Times New Roman" w:hAnsi="Arial" w:cs="Arial"/>
          <w:lang w:eastAsia="hr-HR"/>
        </w:rPr>
        <w:t xml:space="preserve"> na korisnika, potrebno je uz popunjen i potpisan obrazac dostaviti i Ugovor iz kojeg je to vidljivo. </w:t>
      </w:r>
    </w:p>
    <w:p w:rsidR="00085E8C" w:rsidRPr="00FB19FD" w:rsidRDefault="00085E8C" w:rsidP="00085E8C">
      <w:pPr>
        <w:spacing w:after="0" w:line="240" w:lineRule="auto"/>
        <w:jc w:val="both"/>
        <w:textAlignment w:val="baseline"/>
        <w:rPr>
          <w:rFonts w:ascii="Arial" w:eastAsia="Times New Roman" w:hAnsi="Arial" w:cs="Arial"/>
          <w:sz w:val="12"/>
          <w:szCs w:val="12"/>
          <w:u w:val="single"/>
          <w:lang w:eastAsia="hr-HR"/>
        </w:rPr>
      </w:pPr>
    </w:p>
    <w:p w:rsidR="00DB6376" w:rsidRDefault="00DB6376" w:rsidP="00085E8C">
      <w:pPr>
        <w:spacing w:after="0" w:line="240" w:lineRule="auto"/>
        <w:jc w:val="both"/>
        <w:textAlignment w:val="baseline"/>
        <w:rPr>
          <w:rFonts w:ascii="Arial" w:eastAsia="Times New Roman" w:hAnsi="Arial" w:cs="Arial"/>
          <w:lang w:eastAsia="hr-HR"/>
        </w:rPr>
      </w:pPr>
    </w:p>
    <w:p w:rsidR="00B566BB" w:rsidRDefault="00B566BB" w:rsidP="00085E8C">
      <w:pPr>
        <w:spacing w:after="0" w:line="240" w:lineRule="auto"/>
        <w:jc w:val="both"/>
        <w:textAlignment w:val="baseline"/>
        <w:rPr>
          <w:rFonts w:ascii="Arial" w:eastAsia="Times New Roman" w:hAnsi="Arial" w:cs="Arial"/>
          <w:lang w:eastAsia="hr-HR"/>
        </w:rPr>
      </w:pPr>
    </w:p>
    <w:p w:rsidR="00DB6376" w:rsidRDefault="00DB6376" w:rsidP="00085E8C">
      <w:pPr>
        <w:spacing w:after="0" w:line="240" w:lineRule="auto"/>
        <w:jc w:val="both"/>
        <w:textAlignment w:val="baseline"/>
        <w:rPr>
          <w:rFonts w:ascii="Arial" w:eastAsia="Times New Roman" w:hAnsi="Arial" w:cs="Arial"/>
          <w:lang w:eastAsia="hr-HR"/>
        </w:rPr>
      </w:pPr>
    </w:p>
    <w:p w:rsidR="00E05175" w:rsidRPr="00C60FD2" w:rsidRDefault="00085E8C" w:rsidP="00085E8C">
      <w:p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lastRenderedPageBreak/>
        <w:t>Svi obrasci su dostupni na internetskoj stranici </w:t>
      </w:r>
      <w:r w:rsidR="008B4620">
        <w:rPr>
          <w:rFonts w:ascii="Arial" w:eastAsia="Times New Roman" w:hAnsi="Arial" w:cs="Arial"/>
          <w:lang w:eastAsia="hr-HR"/>
        </w:rPr>
        <w:t>www.babinagreda</w:t>
      </w:r>
      <w:r w:rsidR="0097602E">
        <w:rPr>
          <w:rFonts w:ascii="Arial" w:eastAsia="Times New Roman" w:hAnsi="Arial" w:cs="Arial"/>
          <w:lang w:eastAsia="hr-HR"/>
        </w:rPr>
        <w:t>.hr,</w:t>
      </w:r>
      <w:r w:rsidRPr="00C60FD2">
        <w:rPr>
          <w:rFonts w:ascii="Arial" w:eastAsia="Times New Roman" w:hAnsi="Arial" w:cs="Arial"/>
          <w:lang w:eastAsia="hr-HR"/>
        </w:rPr>
        <w:t xml:space="preserve"> a mogu se preuz</w:t>
      </w:r>
      <w:r w:rsidR="008B4620">
        <w:rPr>
          <w:rFonts w:ascii="Arial" w:eastAsia="Times New Roman" w:hAnsi="Arial" w:cs="Arial"/>
          <w:lang w:eastAsia="hr-HR"/>
        </w:rPr>
        <w:t>eti i u Općini Babina Greda.</w:t>
      </w:r>
    </w:p>
    <w:p w:rsidR="00E05175" w:rsidRPr="00FB19FD" w:rsidRDefault="00E05175" w:rsidP="00085E8C">
      <w:pPr>
        <w:spacing w:after="0" w:line="240" w:lineRule="auto"/>
        <w:jc w:val="both"/>
        <w:textAlignment w:val="baseline"/>
        <w:rPr>
          <w:rFonts w:ascii="Arial" w:eastAsia="Times New Roman" w:hAnsi="Arial" w:cs="Arial"/>
          <w:sz w:val="12"/>
          <w:szCs w:val="12"/>
          <w:lang w:eastAsia="hr-HR"/>
        </w:rPr>
      </w:pPr>
    </w:p>
    <w:p w:rsidR="00085E8C" w:rsidRPr="00C60FD2" w:rsidRDefault="00085E8C" w:rsidP="00085E8C">
      <w:p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Ispunjeni</w:t>
      </w:r>
      <w:r w:rsidR="00405875">
        <w:rPr>
          <w:rFonts w:ascii="Arial" w:eastAsia="Times New Roman" w:hAnsi="Arial" w:cs="Arial"/>
          <w:lang w:eastAsia="hr-HR"/>
        </w:rPr>
        <w:t xml:space="preserve"> i potpisani</w:t>
      </w:r>
      <w:r w:rsidRPr="00C60FD2">
        <w:rPr>
          <w:rFonts w:ascii="Arial" w:eastAsia="Times New Roman" w:hAnsi="Arial" w:cs="Arial"/>
          <w:lang w:eastAsia="hr-HR"/>
        </w:rPr>
        <w:t xml:space="preserve"> obrasci mogu se dostaviti:</w:t>
      </w:r>
    </w:p>
    <w:p w:rsidR="00085E8C" w:rsidRPr="00C60FD2" w:rsidRDefault="00085E8C" w:rsidP="00085E8C">
      <w:pPr>
        <w:numPr>
          <w:ilvl w:val="0"/>
          <w:numId w:val="1"/>
        </w:num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osobno</w:t>
      </w:r>
      <w:r w:rsidR="000C5BFA">
        <w:rPr>
          <w:rFonts w:ascii="Arial" w:eastAsia="Times New Roman" w:hAnsi="Arial" w:cs="Arial"/>
          <w:lang w:eastAsia="hr-HR"/>
        </w:rPr>
        <w:t>,</w:t>
      </w:r>
      <w:r w:rsidRPr="00C60FD2">
        <w:rPr>
          <w:rFonts w:ascii="Arial" w:eastAsia="Times New Roman" w:hAnsi="Arial" w:cs="Arial"/>
          <w:lang w:eastAsia="hr-HR"/>
        </w:rPr>
        <w:t xml:space="preserve"> p</w:t>
      </w:r>
      <w:r w:rsidR="008B4620">
        <w:rPr>
          <w:rFonts w:ascii="Arial" w:eastAsia="Times New Roman" w:hAnsi="Arial" w:cs="Arial"/>
          <w:lang w:eastAsia="hr-HR"/>
        </w:rPr>
        <w:t>redajom u Općinu Babina Greda</w:t>
      </w:r>
      <w:r w:rsidRPr="00C60FD2">
        <w:rPr>
          <w:rFonts w:ascii="Arial" w:eastAsia="Times New Roman" w:hAnsi="Arial" w:cs="Arial"/>
          <w:lang w:eastAsia="hr-HR"/>
        </w:rPr>
        <w:t>, u vremenu od 08:00h-15:00h,</w:t>
      </w:r>
    </w:p>
    <w:p w:rsidR="00085E8C" w:rsidRPr="00C60FD2" w:rsidRDefault="00085E8C" w:rsidP="00085E8C">
      <w:pPr>
        <w:numPr>
          <w:ilvl w:val="0"/>
          <w:numId w:val="1"/>
        </w:numPr>
        <w:spacing w:after="0"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putem pošte</w:t>
      </w:r>
      <w:r w:rsidR="00D93512">
        <w:rPr>
          <w:rFonts w:ascii="Arial" w:eastAsia="Times New Roman" w:hAnsi="Arial" w:cs="Arial"/>
          <w:lang w:eastAsia="hr-HR"/>
        </w:rPr>
        <w:t>,</w:t>
      </w:r>
      <w:r w:rsidR="008B4620">
        <w:rPr>
          <w:rFonts w:ascii="Arial" w:eastAsia="Times New Roman" w:hAnsi="Arial" w:cs="Arial"/>
          <w:lang w:eastAsia="hr-HR"/>
        </w:rPr>
        <w:t xml:space="preserve"> na adresu Općina Babina Greda, Vladimira Nazora 3, 32276 Babina Greda</w:t>
      </w:r>
      <w:r w:rsidRPr="00C60FD2">
        <w:rPr>
          <w:rFonts w:ascii="Arial" w:eastAsia="Times New Roman" w:hAnsi="Arial" w:cs="Arial"/>
          <w:lang w:eastAsia="hr-HR"/>
        </w:rPr>
        <w:t xml:space="preserve"> ili </w:t>
      </w:r>
    </w:p>
    <w:p w:rsidR="00DA5A43" w:rsidRDefault="00085E8C" w:rsidP="00DB6376">
      <w:pPr>
        <w:numPr>
          <w:ilvl w:val="0"/>
          <w:numId w:val="1"/>
        </w:numPr>
        <w:spacing w:line="240" w:lineRule="auto"/>
        <w:jc w:val="both"/>
        <w:textAlignment w:val="baseline"/>
        <w:rPr>
          <w:rFonts w:ascii="Arial" w:eastAsia="Times New Roman" w:hAnsi="Arial" w:cs="Arial"/>
          <w:lang w:eastAsia="hr-HR"/>
        </w:rPr>
      </w:pPr>
      <w:r w:rsidRPr="00C60FD2">
        <w:rPr>
          <w:rFonts w:ascii="Arial" w:eastAsia="Times New Roman" w:hAnsi="Arial" w:cs="Arial"/>
          <w:lang w:eastAsia="hr-HR"/>
        </w:rPr>
        <w:t>elektroničkim putem</w:t>
      </w:r>
      <w:r w:rsidR="00D93512">
        <w:rPr>
          <w:rFonts w:ascii="Arial" w:eastAsia="Times New Roman" w:hAnsi="Arial" w:cs="Arial"/>
          <w:lang w:eastAsia="hr-HR"/>
        </w:rPr>
        <w:t>,</w:t>
      </w:r>
      <w:r w:rsidRPr="00C60FD2">
        <w:rPr>
          <w:rFonts w:ascii="Arial" w:eastAsia="Times New Roman" w:hAnsi="Arial" w:cs="Arial"/>
          <w:lang w:eastAsia="hr-HR"/>
        </w:rPr>
        <w:t xml:space="preserve"> na e-mail adresu: </w:t>
      </w:r>
      <w:hyperlink r:id="rId6" w:history="1">
        <w:r w:rsidR="00DB6376" w:rsidRPr="008B47AE">
          <w:rPr>
            <w:rStyle w:val="Hiperveza"/>
            <w:rFonts w:ascii="Arial" w:eastAsia="Times New Roman" w:hAnsi="Arial" w:cs="Arial"/>
            <w:lang w:eastAsia="hr-HR"/>
          </w:rPr>
          <w:t>opcinababinagreda@gmail.com</w:t>
        </w:r>
      </w:hyperlink>
    </w:p>
    <w:p w:rsidR="00DB6376" w:rsidRPr="00DB6376" w:rsidRDefault="00DB6376" w:rsidP="00DB6376">
      <w:pPr>
        <w:spacing w:line="240" w:lineRule="auto"/>
        <w:jc w:val="both"/>
        <w:textAlignment w:val="baseline"/>
        <w:rPr>
          <w:rFonts w:ascii="Arial" w:eastAsia="Times New Roman" w:hAnsi="Arial" w:cs="Arial"/>
          <w:lang w:eastAsia="hr-HR"/>
        </w:rPr>
      </w:pPr>
    </w:p>
    <w:p w:rsidR="00085E8C" w:rsidRDefault="004656CB" w:rsidP="00BA6564">
      <w:pPr>
        <w:spacing w:after="0" w:line="240" w:lineRule="auto"/>
        <w:jc w:val="both"/>
        <w:textAlignment w:val="baseline"/>
        <w:rPr>
          <w:sz w:val="24"/>
          <w:szCs w:val="24"/>
        </w:rPr>
      </w:pPr>
      <w:r>
        <w:rPr>
          <w:rFonts w:ascii="Arial" w:eastAsia="Times New Roman" w:hAnsi="Arial" w:cs="Arial"/>
          <w:lang w:eastAsia="hr-HR"/>
        </w:rPr>
        <w:t>Za dodatne informacije i upute odnosno</w:t>
      </w:r>
      <w:r w:rsidR="00085E8C" w:rsidRPr="00C60FD2">
        <w:rPr>
          <w:rFonts w:ascii="Arial" w:eastAsia="Times New Roman" w:hAnsi="Arial" w:cs="Arial"/>
          <w:lang w:eastAsia="hr-HR"/>
        </w:rPr>
        <w:t xml:space="preserve"> pomoć u popunjavanju obrazaca, </w:t>
      </w:r>
      <w:r w:rsidR="0097602E">
        <w:rPr>
          <w:rFonts w:ascii="Arial" w:eastAsia="Times New Roman" w:hAnsi="Arial" w:cs="Arial"/>
          <w:lang w:eastAsia="hr-HR"/>
        </w:rPr>
        <w:t>slobodni ste nas kontaktirati na prethodno naveden način</w:t>
      </w:r>
      <w:r w:rsidR="00E2252D">
        <w:rPr>
          <w:rFonts w:ascii="Arial" w:eastAsia="Times New Roman" w:hAnsi="Arial" w:cs="Arial"/>
          <w:lang w:eastAsia="hr-HR"/>
        </w:rPr>
        <w:t xml:space="preserve">, </w:t>
      </w:r>
      <w:r w:rsidR="00E2252D" w:rsidRPr="00E2252D">
        <w:rPr>
          <w:rFonts w:ascii="Arial" w:eastAsia="Times New Roman" w:hAnsi="Arial" w:cs="Arial"/>
          <w:lang w:eastAsia="hr-HR"/>
        </w:rPr>
        <w:t xml:space="preserve">te </w:t>
      </w:r>
      <w:r w:rsidR="00E2252D" w:rsidRPr="00E2252D">
        <w:rPr>
          <w:rFonts w:ascii="Arial" w:hAnsi="Arial" w:cs="Arial"/>
        </w:rPr>
        <w:t xml:space="preserve">eventualno potrebnu pomoć u popunjavanju obrazaca, dodatne informacije i upute molimo da zatražite </w:t>
      </w:r>
      <w:r w:rsidR="00E2252D">
        <w:rPr>
          <w:rFonts w:ascii="Arial" w:hAnsi="Arial" w:cs="Arial"/>
        </w:rPr>
        <w:t>putem tel. 032/855-945 – Tomislav Kopić.</w:t>
      </w:r>
      <w:r w:rsidR="00E2252D" w:rsidRPr="008E1884">
        <w:rPr>
          <w:sz w:val="24"/>
          <w:szCs w:val="24"/>
        </w:rPr>
        <w:t xml:space="preserve">  </w:t>
      </w:r>
    </w:p>
    <w:p w:rsidR="00E2252D" w:rsidRPr="00C60FD2" w:rsidRDefault="00E2252D" w:rsidP="00BA6564">
      <w:pPr>
        <w:spacing w:after="0" w:line="240" w:lineRule="auto"/>
        <w:jc w:val="both"/>
        <w:textAlignment w:val="baseline"/>
        <w:rPr>
          <w:rFonts w:ascii="Arial" w:eastAsia="Times New Roman" w:hAnsi="Arial" w:cs="Arial"/>
          <w:lang w:eastAsia="hr-HR"/>
        </w:rPr>
      </w:pPr>
    </w:p>
    <w:p w:rsidR="00085E8C" w:rsidRPr="00E4242B" w:rsidRDefault="00085E8C" w:rsidP="00085E8C">
      <w:pPr>
        <w:spacing w:after="0" w:line="240" w:lineRule="auto"/>
        <w:jc w:val="both"/>
        <w:textAlignment w:val="baseline"/>
        <w:rPr>
          <w:rFonts w:ascii="Arial" w:eastAsia="Times New Roman" w:hAnsi="Arial" w:cs="Arial"/>
          <w:sz w:val="6"/>
          <w:szCs w:val="6"/>
          <w:lang w:eastAsia="hr-HR"/>
        </w:rPr>
      </w:pPr>
    </w:p>
    <w:p w:rsidR="00085E8C" w:rsidRPr="00C60FD2" w:rsidRDefault="006C5D14" w:rsidP="00085E8C">
      <w:pPr>
        <w:spacing w:after="0" w:line="240" w:lineRule="auto"/>
        <w:jc w:val="both"/>
        <w:textAlignment w:val="baseline"/>
        <w:rPr>
          <w:rFonts w:ascii="Arial" w:eastAsia="Times New Roman" w:hAnsi="Arial" w:cs="Arial"/>
          <w:b/>
          <w:bCs/>
          <w:i/>
          <w:iCs/>
          <w:lang w:eastAsia="hr-HR"/>
        </w:rPr>
      </w:pPr>
      <w:r w:rsidRPr="006C5D14">
        <w:rPr>
          <w:rFonts w:ascii="Arial" w:eastAsia="Times New Roman" w:hAnsi="Arial" w:cs="Arial"/>
          <w:b/>
          <w:bCs/>
          <w:i/>
          <w:iCs/>
          <w:noProof/>
          <w:lang w:eastAsia="hr-H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515100" cy="990600"/>
                <wp:effectExtent l="0" t="0" r="19050"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90600"/>
                        </a:xfrm>
                        <a:prstGeom prst="rect">
                          <a:avLst/>
                        </a:prstGeom>
                        <a:solidFill>
                          <a:srgbClr val="FFFFFF"/>
                        </a:solidFill>
                        <a:ln w="9525">
                          <a:solidFill>
                            <a:srgbClr val="000000"/>
                          </a:solidFill>
                          <a:miter lim="800000"/>
                          <a:headEnd/>
                          <a:tailEnd/>
                        </a:ln>
                      </wps:spPr>
                      <wps:txbx>
                        <w:txbxContent>
                          <w:p w:rsidR="006C5D14" w:rsidRDefault="006C5D14" w:rsidP="00FF2F23">
                            <w:pPr>
                              <w:jc w:val="both"/>
                            </w:pPr>
                            <w:r w:rsidRPr="00C60FD2">
                              <w:rPr>
                                <w:rFonts w:ascii="Arial" w:eastAsia="Times New Roman" w:hAnsi="Arial" w:cs="Arial"/>
                                <w:b/>
                                <w:bCs/>
                                <w:i/>
                                <w:iCs/>
                                <w:lang w:eastAsia="hr-HR"/>
                              </w:rPr>
                              <w:t xml:space="preserve">Ukoliko porezni obveznik </w:t>
                            </w:r>
                            <w:r w:rsidR="00511419">
                              <w:rPr>
                                <w:rFonts w:ascii="Arial" w:eastAsia="Times New Roman" w:hAnsi="Arial" w:cs="Arial"/>
                                <w:b/>
                                <w:bCs/>
                                <w:i/>
                                <w:iCs/>
                                <w:lang w:eastAsia="hr-HR"/>
                              </w:rPr>
                              <w:t>ne dostavi tražene podatke do 31.10</w:t>
                            </w:r>
                            <w:r w:rsidRPr="00C60FD2">
                              <w:rPr>
                                <w:rFonts w:ascii="Arial" w:eastAsia="Times New Roman" w:hAnsi="Arial" w:cs="Arial"/>
                                <w:b/>
                                <w:bCs/>
                                <w:i/>
                                <w:iCs/>
                                <w:lang w:eastAsia="hr-HR"/>
                              </w:rPr>
                              <w:t>.2017. godine ili ako se oni bitno razlikuju od podat</w:t>
                            </w:r>
                            <w:r w:rsidR="008B4620">
                              <w:rPr>
                                <w:rFonts w:ascii="Arial" w:eastAsia="Times New Roman" w:hAnsi="Arial" w:cs="Arial"/>
                                <w:b/>
                                <w:bCs/>
                                <w:i/>
                                <w:iCs/>
                                <w:lang w:eastAsia="hr-HR"/>
                              </w:rPr>
                              <w:t>aka kojima raspolaže Općina Babina Greda</w:t>
                            </w:r>
                            <w:r w:rsidRPr="00C60FD2">
                              <w:rPr>
                                <w:rFonts w:ascii="Arial" w:eastAsia="Times New Roman" w:hAnsi="Arial" w:cs="Arial"/>
                                <w:b/>
                                <w:bCs/>
                                <w:i/>
                                <w:iCs/>
                                <w:lang w:eastAsia="hr-HR"/>
                              </w:rPr>
                              <w:t xml:space="preserve"> dobivenim od Državne geodetske uprave, Ministarstva graditeljstva i prostornog uređenja i Ministarstva financija – Porezne uprave, </w:t>
                            </w:r>
                            <w:r w:rsidR="008770DB">
                              <w:rPr>
                                <w:rFonts w:ascii="Arial" w:eastAsia="Times New Roman" w:hAnsi="Arial" w:cs="Arial"/>
                                <w:b/>
                                <w:bCs/>
                                <w:i/>
                                <w:iCs/>
                                <w:lang w:eastAsia="hr-HR"/>
                              </w:rPr>
                              <w:t>sukladno članku 59.</w:t>
                            </w:r>
                            <w:r w:rsidR="009C78CD">
                              <w:rPr>
                                <w:rFonts w:ascii="Arial" w:eastAsia="Times New Roman" w:hAnsi="Arial" w:cs="Arial"/>
                                <w:b/>
                                <w:bCs/>
                                <w:i/>
                                <w:iCs/>
                                <w:lang w:eastAsia="hr-HR"/>
                              </w:rPr>
                              <w:t xml:space="preserve"> stavak 3.</w:t>
                            </w:r>
                            <w:r w:rsidR="008770DB">
                              <w:rPr>
                                <w:rFonts w:ascii="Arial" w:eastAsia="Times New Roman" w:hAnsi="Arial" w:cs="Arial"/>
                                <w:b/>
                                <w:bCs/>
                                <w:i/>
                                <w:iCs/>
                                <w:lang w:eastAsia="hr-HR"/>
                              </w:rPr>
                              <w:t xml:space="preserve"> Zakona o lokalnim porezima, </w:t>
                            </w:r>
                            <w:r w:rsidRPr="00C60FD2">
                              <w:rPr>
                                <w:rFonts w:ascii="Arial" w:eastAsia="Times New Roman" w:hAnsi="Arial" w:cs="Arial"/>
                                <w:b/>
                                <w:bCs/>
                                <w:i/>
                                <w:iCs/>
                                <w:lang w:eastAsia="hr-HR"/>
                              </w:rPr>
                              <w:t xml:space="preserve">porezna obveza će se utvrditi </w:t>
                            </w:r>
                            <w:r w:rsidRPr="009C78CD">
                              <w:rPr>
                                <w:rFonts w:ascii="Arial" w:eastAsia="Times New Roman" w:hAnsi="Arial" w:cs="Arial"/>
                                <w:b/>
                                <w:bCs/>
                                <w:i/>
                                <w:iCs/>
                                <w:lang w:eastAsia="hr-HR"/>
                              </w:rPr>
                              <w:t>s</w:t>
                            </w:r>
                            <w:r w:rsidRPr="00C60FD2">
                              <w:rPr>
                                <w:rFonts w:ascii="Arial" w:eastAsia="Times New Roman" w:hAnsi="Arial" w:cs="Arial"/>
                                <w:b/>
                                <w:bCs/>
                                <w:i/>
                                <w:iCs/>
                                <w:u w:val="single"/>
                                <w:lang w:eastAsia="hr-HR"/>
                              </w:rPr>
                              <w:t xml:space="preserve"> najvišim koeficijentima</w:t>
                            </w:r>
                            <w:r w:rsidRPr="00C60FD2">
                              <w:rPr>
                                <w:rFonts w:ascii="Arial" w:eastAsia="Times New Roman" w:hAnsi="Arial" w:cs="Arial"/>
                                <w:b/>
                                <w:bCs/>
                                <w:i/>
                                <w:iCs/>
                                <w:lang w:eastAsia="hr-HR"/>
                              </w:rPr>
                              <w:t xml:space="preserve"> utvrđenima Zakonom o lokalnim porezima za stanje</w:t>
                            </w:r>
                            <w:r w:rsidRPr="006C5D14">
                              <w:rPr>
                                <w:rFonts w:ascii="Arial" w:eastAsia="Times New Roman" w:hAnsi="Arial" w:cs="Arial"/>
                                <w:b/>
                                <w:bCs/>
                                <w:i/>
                                <w:iCs/>
                                <w:lang w:eastAsia="hr-HR"/>
                              </w:rPr>
                              <w:t xml:space="preserve"> </w:t>
                            </w:r>
                            <w:r w:rsidRPr="00C60FD2">
                              <w:rPr>
                                <w:rFonts w:ascii="Arial" w:eastAsia="Times New Roman" w:hAnsi="Arial" w:cs="Arial"/>
                                <w:b/>
                                <w:bCs/>
                                <w:i/>
                                <w:iCs/>
                                <w:lang w:eastAsia="hr-HR"/>
                              </w:rPr>
                              <w:t>i dob nekretnine.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0;margin-top:0;width:513pt;height:7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">
                <v:textbox>
                  <w:txbxContent>
                    <w:p w:rsidR="006C5D14" w:rsidRDefault="006C5D14" w:rsidP="00FF2F23">
                      <w:pPr>
                        <w:jc w:val="both"/>
                      </w:pPr>
                      <w:r w:rsidRPr="00C60FD2">
                        <w:rPr>
                          <w:rFonts w:ascii="Arial" w:eastAsia="Times New Roman" w:hAnsi="Arial" w:cs="Arial"/>
                          <w:b/>
                          <w:bCs/>
                          <w:i/>
                          <w:iCs/>
                          <w:lang w:eastAsia="hr-HR"/>
                        </w:rPr>
                        <w:t xml:space="preserve">Ukoliko porezni obveznik </w:t>
                      </w:r>
                      <w:r w:rsidR="00511419">
                        <w:rPr>
                          <w:rFonts w:ascii="Arial" w:eastAsia="Times New Roman" w:hAnsi="Arial" w:cs="Arial"/>
                          <w:b/>
                          <w:bCs/>
                          <w:i/>
                          <w:iCs/>
                          <w:lang w:eastAsia="hr-HR"/>
                        </w:rPr>
                        <w:t>ne dostavi tražene podatke do 31.10</w:t>
                      </w:r>
                      <w:r w:rsidRPr="00C60FD2">
                        <w:rPr>
                          <w:rFonts w:ascii="Arial" w:eastAsia="Times New Roman" w:hAnsi="Arial" w:cs="Arial"/>
                          <w:b/>
                          <w:bCs/>
                          <w:i/>
                          <w:iCs/>
                          <w:lang w:eastAsia="hr-HR"/>
                        </w:rPr>
                        <w:t>.2017. godine ili ako se oni bitno razlikuju od podat</w:t>
                      </w:r>
                      <w:r w:rsidR="008B4620">
                        <w:rPr>
                          <w:rFonts w:ascii="Arial" w:eastAsia="Times New Roman" w:hAnsi="Arial" w:cs="Arial"/>
                          <w:b/>
                          <w:bCs/>
                          <w:i/>
                          <w:iCs/>
                          <w:lang w:eastAsia="hr-HR"/>
                        </w:rPr>
                        <w:t>aka kojima raspolaže Općina Babina Greda</w:t>
                      </w:r>
                      <w:r w:rsidRPr="00C60FD2">
                        <w:rPr>
                          <w:rFonts w:ascii="Arial" w:eastAsia="Times New Roman" w:hAnsi="Arial" w:cs="Arial"/>
                          <w:b/>
                          <w:bCs/>
                          <w:i/>
                          <w:iCs/>
                          <w:lang w:eastAsia="hr-HR"/>
                        </w:rPr>
                        <w:t xml:space="preserve"> dobivenim od Državne geodetske uprave, Ministarstva graditeljstva i prostornog uređenja i Ministarstva financija – Porezne uprave, </w:t>
                      </w:r>
                      <w:r w:rsidR="008770DB">
                        <w:rPr>
                          <w:rFonts w:ascii="Arial" w:eastAsia="Times New Roman" w:hAnsi="Arial" w:cs="Arial"/>
                          <w:b/>
                          <w:bCs/>
                          <w:i/>
                          <w:iCs/>
                          <w:lang w:eastAsia="hr-HR"/>
                        </w:rPr>
                        <w:t>sukladno članku 59.</w:t>
                      </w:r>
                      <w:r w:rsidR="009C78CD">
                        <w:rPr>
                          <w:rFonts w:ascii="Arial" w:eastAsia="Times New Roman" w:hAnsi="Arial" w:cs="Arial"/>
                          <w:b/>
                          <w:bCs/>
                          <w:i/>
                          <w:iCs/>
                          <w:lang w:eastAsia="hr-HR"/>
                        </w:rPr>
                        <w:t xml:space="preserve"> stavak 3.</w:t>
                      </w:r>
                      <w:r w:rsidR="008770DB">
                        <w:rPr>
                          <w:rFonts w:ascii="Arial" w:eastAsia="Times New Roman" w:hAnsi="Arial" w:cs="Arial"/>
                          <w:b/>
                          <w:bCs/>
                          <w:i/>
                          <w:iCs/>
                          <w:lang w:eastAsia="hr-HR"/>
                        </w:rPr>
                        <w:t xml:space="preserve"> Zakona o lokalnim porezima, </w:t>
                      </w:r>
                      <w:r w:rsidRPr="00C60FD2">
                        <w:rPr>
                          <w:rFonts w:ascii="Arial" w:eastAsia="Times New Roman" w:hAnsi="Arial" w:cs="Arial"/>
                          <w:b/>
                          <w:bCs/>
                          <w:i/>
                          <w:iCs/>
                          <w:lang w:eastAsia="hr-HR"/>
                        </w:rPr>
                        <w:t xml:space="preserve">porezna obveza će se utvrditi </w:t>
                      </w:r>
                      <w:r w:rsidRPr="009C78CD">
                        <w:rPr>
                          <w:rFonts w:ascii="Arial" w:eastAsia="Times New Roman" w:hAnsi="Arial" w:cs="Arial"/>
                          <w:b/>
                          <w:bCs/>
                          <w:i/>
                          <w:iCs/>
                          <w:lang w:eastAsia="hr-HR"/>
                        </w:rPr>
                        <w:t>s</w:t>
                      </w:r>
                      <w:r w:rsidRPr="00C60FD2">
                        <w:rPr>
                          <w:rFonts w:ascii="Arial" w:eastAsia="Times New Roman" w:hAnsi="Arial" w:cs="Arial"/>
                          <w:b/>
                          <w:bCs/>
                          <w:i/>
                          <w:iCs/>
                          <w:u w:val="single"/>
                          <w:lang w:eastAsia="hr-HR"/>
                        </w:rPr>
                        <w:t xml:space="preserve"> najvišim koeficijentima</w:t>
                      </w:r>
                      <w:r w:rsidRPr="00C60FD2">
                        <w:rPr>
                          <w:rFonts w:ascii="Arial" w:eastAsia="Times New Roman" w:hAnsi="Arial" w:cs="Arial"/>
                          <w:b/>
                          <w:bCs/>
                          <w:i/>
                          <w:iCs/>
                          <w:lang w:eastAsia="hr-HR"/>
                        </w:rPr>
                        <w:t xml:space="preserve"> utvrđenima Zakonom o lokalnim porezima za stanje</w:t>
                      </w:r>
                      <w:r w:rsidRPr="006C5D14">
                        <w:rPr>
                          <w:rFonts w:ascii="Arial" w:eastAsia="Times New Roman" w:hAnsi="Arial" w:cs="Arial"/>
                          <w:b/>
                          <w:bCs/>
                          <w:i/>
                          <w:iCs/>
                          <w:lang w:eastAsia="hr-HR"/>
                        </w:rPr>
                        <w:t xml:space="preserve"> </w:t>
                      </w:r>
                      <w:r w:rsidRPr="00C60FD2">
                        <w:rPr>
                          <w:rFonts w:ascii="Arial" w:eastAsia="Times New Roman" w:hAnsi="Arial" w:cs="Arial"/>
                          <w:b/>
                          <w:bCs/>
                          <w:i/>
                          <w:iCs/>
                          <w:lang w:eastAsia="hr-HR"/>
                        </w:rPr>
                        <w:t>i dob nekretnine.</w:t>
                      </w:r>
                    </w:p>
                  </w:txbxContent>
                </v:textbox>
              </v:shape>
            </w:pict>
          </mc:Fallback>
        </mc:AlternateContent>
      </w:r>
      <w:r w:rsidR="00085E8C" w:rsidRPr="00C60FD2">
        <w:rPr>
          <w:rFonts w:ascii="Arial" w:eastAsia="Times New Roman" w:hAnsi="Arial" w:cs="Arial"/>
          <w:b/>
          <w:bCs/>
          <w:i/>
          <w:iCs/>
          <w:lang w:eastAsia="hr-HR"/>
        </w:rPr>
        <w:t xml:space="preserve"> </w:t>
      </w:r>
    </w:p>
    <w:p w:rsidR="00085E8C" w:rsidRPr="00C60FD2" w:rsidRDefault="00085E8C" w:rsidP="00085E8C">
      <w:pPr>
        <w:spacing w:after="0" w:line="240" w:lineRule="auto"/>
        <w:jc w:val="both"/>
        <w:textAlignment w:val="baseline"/>
        <w:rPr>
          <w:rFonts w:ascii="Arial" w:eastAsia="Times New Roman" w:hAnsi="Arial" w:cs="Arial"/>
          <w:lang w:eastAsia="hr-HR"/>
        </w:rPr>
      </w:pPr>
    </w:p>
    <w:p w:rsidR="00085E8C" w:rsidRDefault="00085E8C" w:rsidP="00085E8C">
      <w:pPr>
        <w:spacing w:after="0" w:line="240" w:lineRule="auto"/>
        <w:jc w:val="both"/>
        <w:textAlignment w:val="baseline"/>
        <w:rPr>
          <w:rFonts w:ascii="Arial" w:eastAsia="Times New Roman" w:hAnsi="Arial" w:cs="Arial"/>
          <w:sz w:val="24"/>
          <w:szCs w:val="24"/>
          <w:lang w:eastAsia="hr-HR"/>
        </w:rPr>
      </w:pPr>
    </w:p>
    <w:p w:rsidR="006C5D14" w:rsidRDefault="006C5D14" w:rsidP="00085E8C">
      <w:pPr>
        <w:spacing w:after="0" w:line="240" w:lineRule="auto"/>
        <w:jc w:val="both"/>
        <w:textAlignment w:val="baseline"/>
        <w:rPr>
          <w:rFonts w:ascii="Arial" w:eastAsia="Times New Roman" w:hAnsi="Arial" w:cs="Arial"/>
          <w:sz w:val="24"/>
          <w:szCs w:val="24"/>
          <w:lang w:eastAsia="hr-HR"/>
        </w:rPr>
      </w:pPr>
    </w:p>
    <w:p w:rsidR="006C5D14" w:rsidRDefault="006C5D14" w:rsidP="00085E8C">
      <w:pPr>
        <w:spacing w:after="0" w:line="240" w:lineRule="auto"/>
        <w:jc w:val="both"/>
        <w:textAlignment w:val="baseline"/>
        <w:rPr>
          <w:rFonts w:ascii="Arial" w:eastAsia="Times New Roman" w:hAnsi="Arial" w:cs="Arial"/>
          <w:sz w:val="24"/>
          <w:szCs w:val="24"/>
          <w:lang w:eastAsia="hr-HR"/>
        </w:rPr>
      </w:pPr>
    </w:p>
    <w:p w:rsidR="00DA5A43" w:rsidRPr="00766124" w:rsidRDefault="00DA5A43" w:rsidP="00DA5A43">
      <w:pPr>
        <w:jc w:val="both"/>
        <w:rPr>
          <w:rFonts w:ascii="Arial" w:hAnsi="Arial" w:cs="Arial"/>
          <w:szCs w:val="24"/>
        </w:rPr>
      </w:pPr>
    </w:p>
    <w:p w:rsidR="00DB6376" w:rsidRPr="00EE4365" w:rsidRDefault="00DA5A43" w:rsidP="00DA5A43">
      <w:pPr>
        <w:jc w:val="both"/>
        <w:rPr>
          <w:rFonts w:ascii="Arial" w:hAnsi="Arial" w:cs="Arial"/>
          <w:szCs w:val="24"/>
        </w:rPr>
      </w:pPr>
      <w:r w:rsidRPr="00766124">
        <w:rPr>
          <w:rFonts w:ascii="Arial" w:hAnsi="Arial" w:cs="Arial"/>
          <w:szCs w:val="24"/>
        </w:rPr>
        <w:t>Osnova za uvođenje poreza na nekretnine je već postojeća evidencija za komunalnu naknadu uz uvažavanje novih podataka dobivenih od poreznih obveznika te nadležnih ministarstava. Vjerujemo da će velika većina poreznih obveznika imati obvezu poreza na nekretnine u visini</w:t>
      </w:r>
      <w:r w:rsidR="00511419">
        <w:rPr>
          <w:rFonts w:ascii="Arial" w:hAnsi="Arial" w:cs="Arial"/>
          <w:szCs w:val="24"/>
        </w:rPr>
        <w:t xml:space="preserve"> sada važeće komunalne naknade, </w:t>
      </w:r>
      <w:r w:rsidR="00EE4365">
        <w:rPr>
          <w:rFonts w:ascii="Arial" w:hAnsi="Arial" w:cs="Arial"/>
          <w:szCs w:val="24"/>
        </w:rPr>
        <w:t>ukoliko ostavite nepopunjenu kvadraturu na obrascu za stambeni prostor za trajno stanovanje smatra se da</w:t>
      </w:r>
      <w:r w:rsidR="00713462">
        <w:rPr>
          <w:rFonts w:ascii="Arial" w:hAnsi="Arial" w:cs="Arial"/>
          <w:szCs w:val="24"/>
        </w:rPr>
        <w:t xml:space="preserve"> ste suglasni s kvadraturom r</w:t>
      </w:r>
      <w:r w:rsidR="00EE4365">
        <w:rPr>
          <w:rFonts w:ascii="Arial" w:hAnsi="Arial" w:cs="Arial"/>
          <w:szCs w:val="24"/>
        </w:rPr>
        <w:t>ješenja komunalne naknade.</w:t>
      </w:r>
    </w:p>
    <w:p w:rsidR="006C5D14" w:rsidRDefault="006C5D14" w:rsidP="00085E8C">
      <w:pPr>
        <w:spacing w:after="0" w:line="240" w:lineRule="auto"/>
        <w:jc w:val="both"/>
        <w:textAlignment w:val="baseline"/>
        <w:rPr>
          <w:rFonts w:ascii="Arial" w:eastAsia="Times New Roman" w:hAnsi="Arial" w:cs="Arial"/>
          <w:sz w:val="24"/>
          <w:szCs w:val="24"/>
          <w:lang w:eastAsia="hr-HR"/>
        </w:rPr>
      </w:pPr>
    </w:p>
    <w:p w:rsidR="006C5D14" w:rsidRPr="004A0AFB" w:rsidRDefault="006C5D14" w:rsidP="00085E8C">
      <w:pPr>
        <w:spacing w:after="0" w:line="240" w:lineRule="auto"/>
        <w:jc w:val="both"/>
        <w:textAlignment w:val="baseline"/>
        <w:rPr>
          <w:rFonts w:ascii="Arial" w:eastAsia="Times New Roman" w:hAnsi="Arial" w:cs="Arial"/>
          <w:sz w:val="12"/>
          <w:szCs w:val="12"/>
          <w:lang w:eastAsia="hr-HR"/>
        </w:rPr>
      </w:pPr>
    </w:p>
    <w:p w:rsidR="008B4620" w:rsidRDefault="008B4620" w:rsidP="001E6C36">
      <w:pPr>
        <w:spacing w:after="0" w:line="240" w:lineRule="auto"/>
        <w:jc w:val="right"/>
        <w:textAlignment w:val="baseline"/>
        <w:rPr>
          <w:rFonts w:ascii="Arial" w:eastAsia="Times New Roman" w:hAnsi="Arial" w:cs="Arial"/>
          <w:bCs/>
          <w:lang w:eastAsia="hr-HR"/>
        </w:rPr>
      </w:pPr>
      <w:r>
        <w:rPr>
          <w:rFonts w:ascii="Arial" w:eastAsia="Times New Roman" w:hAnsi="Arial" w:cs="Arial"/>
          <w:bCs/>
          <w:lang w:eastAsia="hr-HR"/>
        </w:rPr>
        <w:t>OPĆINA BABINA GREDA</w:t>
      </w:r>
    </w:p>
    <w:p w:rsidR="00611DFB" w:rsidRPr="00402653" w:rsidRDefault="008B4620" w:rsidP="00402653">
      <w:pPr>
        <w:spacing w:after="0" w:line="240" w:lineRule="auto"/>
        <w:textAlignment w:val="baseline"/>
        <w:rPr>
          <w:rFonts w:ascii="Arial" w:eastAsia="Times New Roman" w:hAnsi="Arial" w:cs="Arial"/>
          <w:bCs/>
          <w:lang w:eastAsia="hr-HR"/>
        </w:rPr>
      </w:pPr>
      <w:r>
        <w:rPr>
          <w:rFonts w:ascii="Arial" w:eastAsia="Times New Roman" w:hAnsi="Arial" w:cs="Arial"/>
          <w:bCs/>
          <w:lang w:eastAsia="hr-HR"/>
        </w:rPr>
        <w:t xml:space="preserve">                                                                                             </w:t>
      </w:r>
      <w:r w:rsidR="00402653">
        <w:rPr>
          <w:rFonts w:ascii="Arial" w:eastAsia="Times New Roman" w:hAnsi="Arial" w:cs="Arial"/>
          <w:bCs/>
          <w:lang w:eastAsia="hr-HR"/>
        </w:rPr>
        <w:t xml:space="preserve">                          </w:t>
      </w:r>
      <w:r>
        <w:rPr>
          <w:rFonts w:ascii="Arial" w:eastAsia="Times New Roman" w:hAnsi="Arial" w:cs="Arial"/>
          <w:bCs/>
          <w:lang w:eastAsia="hr-HR"/>
        </w:rPr>
        <w:t xml:space="preserve">  Jedinstveni upravni odjel</w:t>
      </w:r>
    </w:p>
    <w:sectPr w:rsidR="00611DFB" w:rsidRPr="00402653" w:rsidSect="00696371">
      <w:type w:val="continuous"/>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29A6"/>
    <w:multiLevelType w:val="hybridMultilevel"/>
    <w:tmpl w:val="F5DC9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845020"/>
    <w:multiLevelType w:val="hybridMultilevel"/>
    <w:tmpl w:val="3B4085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3BF5426"/>
    <w:multiLevelType w:val="hybridMultilevel"/>
    <w:tmpl w:val="1C94E1CE"/>
    <w:lvl w:ilvl="0" w:tplc="F25E9BF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DFF6B72"/>
    <w:multiLevelType w:val="hybridMultilevel"/>
    <w:tmpl w:val="9746CA8C"/>
    <w:lvl w:ilvl="0" w:tplc="F25E9BF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C0"/>
    <w:rsid w:val="00000099"/>
    <w:rsid w:val="00003C8A"/>
    <w:rsid w:val="00010BFD"/>
    <w:rsid w:val="00064DCF"/>
    <w:rsid w:val="00073545"/>
    <w:rsid w:val="00085E8C"/>
    <w:rsid w:val="000C5BFA"/>
    <w:rsid w:val="000D2B28"/>
    <w:rsid w:val="000D2DF1"/>
    <w:rsid w:val="000E7F17"/>
    <w:rsid w:val="0012513D"/>
    <w:rsid w:val="00170B28"/>
    <w:rsid w:val="00173D81"/>
    <w:rsid w:val="001A64E2"/>
    <w:rsid w:val="001B2ACD"/>
    <w:rsid w:val="001B5DC6"/>
    <w:rsid w:val="001E5A25"/>
    <w:rsid w:val="001E6C36"/>
    <w:rsid w:val="001F7C8B"/>
    <w:rsid w:val="00205EFB"/>
    <w:rsid w:val="00235694"/>
    <w:rsid w:val="00237388"/>
    <w:rsid w:val="002E1172"/>
    <w:rsid w:val="002F09F7"/>
    <w:rsid w:val="002F69C7"/>
    <w:rsid w:val="00301A3B"/>
    <w:rsid w:val="00304AD3"/>
    <w:rsid w:val="003226A0"/>
    <w:rsid w:val="003427B9"/>
    <w:rsid w:val="00367FA9"/>
    <w:rsid w:val="00370D24"/>
    <w:rsid w:val="00377050"/>
    <w:rsid w:val="00387C4F"/>
    <w:rsid w:val="003A09DF"/>
    <w:rsid w:val="003B0AD9"/>
    <w:rsid w:val="003E5A51"/>
    <w:rsid w:val="003E6997"/>
    <w:rsid w:val="00402653"/>
    <w:rsid w:val="00405875"/>
    <w:rsid w:val="004339AC"/>
    <w:rsid w:val="0044638C"/>
    <w:rsid w:val="004611CB"/>
    <w:rsid w:val="004656CB"/>
    <w:rsid w:val="004A0AFB"/>
    <w:rsid w:val="004E46AD"/>
    <w:rsid w:val="00511419"/>
    <w:rsid w:val="00514536"/>
    <w:rsid w:val="00531472"/>
    <w:rsid w:val="00533837"/>
    <w:rsid w:val="00544AC1"/>
    <w:rsid w:val="00576043"/>
    <w:rsid w:val="005D792D"/>
    <w:rsid w:val="00611DFB"/>
    <w:rsid w:val="00625DF9"/>
    <w:rsid w:val="00643675"/>
    <w:rsid w:val="00663D99"/>
    <w:rsid w:val="0066776C"/>
    <w:rsid w:val="0067073C"/>
    <w:rsid w:val="00694482"/>
    <w:rsid w:val="00696371"/>
    <w:rsid w:val="006C5D14"/>
    <w:rsid w:val="006E4083"/>
    <w:rsid w:val="00713462"/>
    <w:rsid w:val="00766124"/>
    <w:rsid w:val="007761CD"/>
    <w:rsid w:val="007879C0"/>
    <w:rsid w:val="007F0583"/>
    <w:rsid w:val="00805D4F"/>
    <w:rsid w:val="0080644D"/>
    <w:rsid w:val="008068BB"/>
    <w:rsid w:val="008770DB"/>
    <w:rsid w:val="008B4620"/>
    <w:rsid w:val="008B6841"/>
    <w:rsid w:val="008C03E4"/>
    <w:rsid w:val="008C4A09"/>
    <w:rsid w:val="008D4BAB"/>
    <w:rsid w:val="009210FA"/>
    <w:rsid w:val="00927054"/>
    <w:rsid w:val="00933078"/>
    <w:rsid w:val="009728B9"/>
    <w:rsid w:val="0097602E"/>
    <w:rsid w:val="00981436"/>
    <w:rsid w:val="009A7B53"/>
    <w:rsid w:val="009C78CD"/>
    <w:rsid w:val="009E1A2D"/>
    <w:rsid w:val="00A04B91"/>
    <w:rsid w:val="00A3240A"/>
    <w:rsid w:val="00A8739B"/>
    <w:rsid w:val="00A97A9B"/>
    <w:rsid w:val="00AA50B7"/>
    <w:rsid w:val="00AD3CC3"/>
    <w:rsid w:val="00AD6EA1"/>
    <w:rsid w:val="00AF47AA"/>
    <w:rsid w:val="00B3314A"/>
    <w:rsid w:val="00B33CA1"/>
    <w:rsid w:val="00B52050"/>
    <w:rsid w:val="00B566BB"/>
    <w:rsid w:val="00B82474"/>
    <w:rsid w:val="00BA6564"/>
    <w:rsid w:val="00BB62BD"/>
    <w:rsid w:val="00C60B43"/>
    <w:rsid w:val="00C60FD2"/>
    <w:rsid w:val="00C63E63"/>
    <w:rsid w:val="00C821B2"/>
    <w:rsid w:val="00D16DF4"/>
    <w:rsid w:val="00D17038"/>
    <w:rsid w:val="00D42287"/>
    <w:rsid w:val="00D57A05"/>
    <w:rsid w:val="00D641E0"/>
    <w:rsid w:val="00D838E6"/>
    <w:rsid w:val="00D86CF8"/>
    <w:rsid w:val="00D93512"/>
    <w:rsid w:val="00DA5A43"/>
    <w:rsid w:val="00DB6376"/>
    <w:rsid w:val="00DE4AC9"/>
    <w:rsid w:val="00DE77D1"/>
    <w:rsid w:val="00DF422C"/>
    <w:rsid w:val="00E023CC"/>
    <w:rsid w:val="00E05175"/>
    <w:rsid w:val="00E14B14"/>
    <w:rsid w:val="00E2252D"/>
    <w:rsid w:val="00E25A54"/>
    <w:rsid w:val="00E31776"/>
    <w:rsid w:val="00E4242B"/>
    <w:rsid w:val="00EA5DE9"/>
    <w:rsid w:val="00EC4B93"/>
    <w:rsid w:val="00ED16D9"/>
    <w:rsid w:val="00ED2DDC"/>
    <w:rsid w:val="00EE4365"/>
    <w:rsid w:val="00F0003C"/>
    <w:rsid w:val="00F3427C"/>
    <w:rsid w:val="00F6340B"/>
    <w:rsid w:val="00F72B4F"/>
    <w:rsid w:val="00FA7246"/>
    <w:rsid w:val="00FB19FD"/>
    <w:rsid w:val="00FF1131"/>
    <w:rsid w:val="00FF2F23"/>
    <w:rsid w:val="00FF35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933F9-A2CE-4D95-8E6B-D8DD4D8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787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79C0"/>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7879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7879C0"/>
  </w:style>
  <w:style w:type="character" w:styleId="Hiperveza">
    <w:name w:val="Hyperlink"/>
    <w:basedOn w:val="Zadanifontodlomka"/>
    <w:uiPriority w:val="99"/>
    <w:unhideWhenUsed/>
    <w:rsid w:val="007879C0"/>
    <w:rPr>
      <w:color w:val="0000FF"/>
      <w:u w:val="single"/>
    </w:rPr>
  </w:style>
  <w:style w:type="character" w:styleId="Naglaeno">
    <w:name w:val="Strong"/>
    <w:basedOn w:val="Zadanifontodlomka"/>
    <w:uiPriority w:val="22"/>
    <w:qFormat/>
    <w:rsid w:val="007879C0"/>
    <w:rPr>
      <w:b/>
      <w:bCs/>
    </w:rPr>
  </w:style>
  <w:style w:type="paragraph" w:styleId="Tekstbalonia">
    <w:name w:val="Balloon Text"/>
    <w:basedOn w:val="Normal"/>
    <w:link w:val="TekstbaloniaChar"/>
    <w:uiPriority w:val="99"/>
    <w:semiHidden/>
    <w:unhideWhenUsed/>
    <w:rsid w:val="007879C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79C0"/>
    <w:rPr>
      <w:rFonts w:ascii="Tahoma" w:hAnsi="Tahoma" w:cs="Tahoma"/>
      <w:sz w:val="16"/>
      <w:szCs w:val="16"/>
    </w:rPr>
  </w:style>
  <w:style w:type="paragraph" w:styleId="Odlomakpopisa">
    <w:name w:val="List Paragraph"/>
    <w:basedOn w:val="Normal"/>
    <w:uiPriority w:val="34"/>
    <w:qFormat/>
    <w:rsid w:val="00FF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43167">
      <w:bodyDiv w:val="1"/>
      <w:marLeft w:val="0"/>
      <w:marRight w:val="0"/>
      <w:marTop w:val="0"/>
      <w:marBottom w:val="0"/>
      <w:divBdr>
        <w:top w:val="none" w:sz="0" w:space="0" w:color="auto"/>
        <w:left w:val="none" w:sz="0" w:space="0" w:color="auto"/>
        <w:bottom w:val="none" w:sz="0" w:space="0" w:color="auto"/>
        <w:right w:val="none" w:sz="0" w:space="0" w:color="auto"/>
      </w:divBdr>
    </w:div>
    <w:div w:id="1386218594">
      <w:bodyDiv w:val="1"/>
      <w:marLeft w:val="0"/>
      <w:marRight w:val="0"/>
      <w:marTop w:val="0"/>
      <w:marBottom w:val="0"/>
      <w:divBdr>
        <w:top w:val="none" w:sz="0" w:space="0" w:color="auto"/>
        <w:left w:val="none" w:sz="0" w:space="0" w:color="auto"/>
        <w:bottom w:val="none" w:sz="0" w:space="0" w:color="auto"/>
        <w:right w:val="none" w:sz="0" w:space="0" w:color="auto"/>
      </w:divBdr>
      <w:divsChild>
        <w:div w:id="1513646275">
          <w:marLeft w:val="-225"/>
          <w:marRight w:val="-225"/>
          <w:marTop w:val="0"/>
          <w:marBottom w:val="0"/>
          <w:divBdr>
            <w:top w:val="none" w:sz="0" w:space="0" w:color="auto"/>
            <w:left w:val="none" w:sz="0" w:space="0" w:color="auto"/>
            <w:bottom w:val="none" w:sz="0" w:space="0" w:color="auto"/>
            <w:right w:val="none" w:sz="0" w:space="0" w:color="auto"/>
          </w:divBdr>
          <w:divsChild>
            <w:div w:id="1511214655">
              <w:marLeft w:val="0"/>
              <w:marRight w:val="0"/>
              <w:marTop w:val="0"/>
              <w:marBottom w:val="0"/>
              <w:divBdr>
                <w:top w:val="none" w:sz="0" w:space="0" w:color="auto"/>
                <w:left w:val="none" w:sz="0" w:space="0" w:color="auto"/>
                <w:bottom w:val="none" w:sz="0" w:space="0" w:color="auto"/>
                <w:right w:val="none" w:sz="0" w:space="0" w:color="auto"/>
              </w:divBdr>
            </w:div>
          </w:divsChild>
        </w:div>
        <w:div w:id="1617447039">
          <w:marLeft w:val="-225"/>
          <w:marRight w:val="-225"/>
          <w:marTop w:val="0"/>
          <w:marBottom w:val="0"/>
          <w:divBdr>
            <w:top w:val="none" w:sz="0" w:space="0" w:color="auto"/>
            <w:left w:val="none" w:sz="0" w:space="0" w:color="auto"/>
            <w:bottom w:val="none" w:sz="0" w:space="0" w:color="auto"/>
            <w:right w:val="none" w:sz="0" w:space="0" w:color="auto"/>
          </w:divBdr>
          <w:divsChild>
            <w:div w:id="1518618661">
              <w:marLeft w:val="0"/>
              <w:marRight w:val="0"/>
              <w:marTop w:val="0"/>
              <w:marBottom w:val="0"/>
              <w:divBdr>
                <w:top w:val="none" w:sz="0" w:space="0" w:color="auto"/>
                <w:left w:val="none" w:sz="0" w:space="0" w:color="auto"/>
                <w:bottom w:val="none" w:sz="0" w:space="0" w:color="auto"/>
                <w:right w:val="none" w:sz="0" w:space="0" w:color="auto"/>
              </w:divBdr>
              <w:divsChild>
                <w:div w:id="428426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cinababinagred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03D6-63D1-434B-BD6C-0D4D169C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672</Words>
  <Characters>3835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Vojković</dc:creator>
  <cp:lastModifiedBy>opcina</cp:lastModifiedBy>
  <cp:revision>25</cp:revision>
  <cp:lastPrinted>2017-08-02T09:33:00Z</cp:lastPrinted>
  <dcterms:created xsi:type="dcterms:W3CDTF">2017-07-10T11:12:00Z</dcterms:created>
  <dcterms:modified xsi:type="dcterms:W3CDTF">2017-08-02T09:41:00Z</dcterms:modified>
</cp:coreProperties>
</file>