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407" w:rsidRDefault="001A4842" w:rsidP="00E00407">
      <w:pPr>
        <w:widowControl w:val="0"/>
        <w:spacing w:before="100" w:beforeAutospacing="1"/>
        <w:jc w:val="center"/>
        <w:outlineLvl w:val="0"/>
        <w:rPr>
          <w:b/>
          <w:sz w:val="32"/>
          <w:szCs w:val="32"/>
        </w:rPr>
      </w:pPr>
      <w:r>
        <w:rPr>
          <w:b/>
          <w:noProof/>
          <w:sz w:val="32"/>
          <w:szCs w:val="32"/>
          <w:lang w:val="hr-HR" w:eastAsia="hr-HR"/>
        </w:rPr>
        <w:drawing>
          <wp:inline distT="0" distB="0" distL="0" distR="0">
            <wp:extent cx="1905000" cy="2400300"/>
            <wp:effectExtent l="19050" t="0" r="0" b="0"/>
            <wp:docPr id="1" name="Slika 1" descr="C:\Users\Korisnik\Downloads\GRB OPĆ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ownloads\GRB OPĆINA.jpg"/>
                    <pic:cNvPicPr>
                      <a:picLocks noChangeAspect="1" noChangeArrowheads="1"/>
                    </pic:cNvPicPr>
                  </pic:nvPicPr>
                  <pic:blipFill>
                    <a:blip r:embed="rId7" cstate="print"/>
                    <a:srcRect/>
                    <a:stretch>
                      <a:fillRect/>
                    </a:stretch>
                  </pic:blipFill>
                  <pic:spPr bwMode="auto">
                    <a:xfrm>
                      <a:off x="0" y="0"/>
                      <a:ext cx="1905000" cy="2400300"/>
                    </a:xfrm>
                    <a:prstGeom prst="rect">
                      <a:avLst/>
                    </a:prstGeom>
                    <a:noFill/>
                    <a:ln w="9525">
                      <a:noFill/>
                      <a:miter lim="800000"/>
                      <a:headEnd/>
                      <a:tailEnd/>
                    </a:ln>
                  </pic:spPr>
                </pic:pic>
              </a:graphicData>
            </a:graphic>
          </wp:inline>
        </w:drawing>
      </w:r>
    </w:p>
    <w:p w:rsidR="00E00407" w:rsidRDefault="00E00407" w:rsidP="00E00407">
      <w:pPr>
        <w:widowControl w:val="0"/>
        <w:spacing w:before="100" w:beforeAutospacing="1"/>
        <w:jc w:val="center"/>
        <w:outlineLvl w:val="0"/>
        <w:rPr>
          <w:b/>
          <w:sz w:val="32"/>
          <w:szCs w:val="32"/>
        </w:rPr>
      </w:pPr>
    </w:p>
    <w:p w:rsidR="00E00407" w:rsidRDefault="00E00407" w:rsidP="00E00407">
      <w:pPr>
        <w:widowControl w:val="0"/>
        <w:spacing w:before="100" w:beforeAutospacing="1"/>
        <w:jc w:val="center"/>
        <w:outlineLvl w:val="0"/>
        <w:rPr>
          <w:b/>
          <w:sz w:val="32"/>
          <w:szCs w:val="32"/>
        </w:rPr>
      </w:pPr>
    </w:p>
    <w:p w:rsidR="00E00407" w:rsidRDefault="00E00407" w:rsidP="006B6021">
      <w:pPr>
        <w:widowControl w:val="0"/>
        <w:spacing w:before="100" w:beforeAutospacing="1"/>
        <w:outlineLvl w:val="0"/>
        <w:rPr>
          <w:b/>
          <w:sz w:val="32"/>
          <w:szCs w:val="32"/>
        </w:rPr>
      </w:pPr>
    </w:p>
    <w:p w:rsidR="00E00407" w:rsidRPr="00E23EF6" w:rsidRDefault="00E00407" w:rsidP="00E23EF6">
      <w:pPr>
        <w:widowControl w:val="0"/>
        <w:spacing w:before="100" w:beforeAutospacing="1"/>
        <w:jc w:val="center"/>
        <w:outlineLvl w:val="0"/>
        <w:rPr>
          <w:b/>
          <w:sz w:val="32"/>
          <w:szCs w:val="32"/>
        </w:rPr>
      </w:pPr>
      <w:bookmarkStart w:id="0" w:name="_Toc507492269"/>
      <w:bookmarkStart w:id="1" w:name="_Toc507493367"/>
      <w:bookmarkStart w:id="2" w:name="_Toc507493763"/>
      <w:r w:rsidRPr="00E23EF6">
        <w:rPr>
          <w:b/>
          <w:sz w:val="32"/>
          <w:szCs w:val="32"/>
        </w:rPr>
        <w:t>DOKUMENTACIJA O NABAVI</w:t>
      </w:r>
      <w:bookmarkEnd w:id="0"/>
      <w:bookmarkEnd w:id="1"/>
      <w:bookmarkEnd w:id="2"/>
      <w:r w:rsidRPr="00AE2F3A">
        <w:rPr>
          <w:b/>
          <w:sz w:val="32"/>
          <w:szCs w:val="32"/>
        </w:rPr>
        <w:t xml:space="preserve"> </w:t>
      </w:r>
    </w:p>
    <w:p w:rsidR="00E00407" w:rsidRPr="00AE2F3A" w:rsidRDefault="00E00407" w:rsidP="00E00407">
      <w:pPr>
        <w:widowControl w:val="0"/>
        <w:spacing w:before="100" w:beforeAutospacing="1"/>
        <w:jc w:val="center"/>
        <w:outlineLvl w:val="0"/>
        <w:rPr>
          <w:b/>
          <w:sz w:val="28"/>
          <w:szCs w:val="28"/>
        </w:rPr>
      </w:pPr>
    </w:p>
    <w:p w:rsidR="00E00407" w:rsidRPr="00931AB8" w:rsidRDefault="00E00407" w:rsidP="00E00407">
      <w:pPr>
        <w:widowControl w:val="0"/>
        <w:jc w:val="center"/>
        <w:outlineLvl w:val="0"/>
        <w:rPr>
          <w:b/>
          <w:sz w:val="32"/>
          <w:szCs w:val="32"/>
        </w:rPr>
      </w:pPr>
      <w:bookmarkStart w:id="3" w:name="_Toc507492270"/>
      <w:bookmarkStart w:id="4" w:name="_Toc507493368"/>
      <w:bookmarkStart w:id="5" w:name="_Toc507493764"/>
      <w:r w:rsidRPr="00931AB8">
        <w:rPr>
          <w:b/>
          <w:sz w:val="32"/>
          <w:szCs w:val="32"/>
        </w:rPr>
        <w:t>SREDSTVA ZA PRANJE, ČIŠĆENJE I OSTALA SREDSTVA ZA OPĆU HIGIJENU</w:t>
      </w:r>
      <w:bookmarkEnd w:id="3"/>
      <w:bookmarkEnd w:id="4"/>
      <w:bookmarkEnd w:id="5"/>
    </w:p>
    <w:p w:rsidR="00E00407" w:rsidRPr="001B6785" w:rsidRDefault="00E00407" w:rsidP="00E00407">
      <w:pPr>
        <w:widowControl w:val="0"/>
        <w:jc w:val="center"/>
        <w:outlineLvl w:val="0"/>
        <w:rPr>
          <w:b/>
          <w:i/>
          <w:sz w:val="28"/>
          <w:szCs w:val="28"/>
        </w:rPr>
      </w:pPr>
    </w:p>
    <w:p w:rsidR="00E00407" w:rsidRPr="00D14010" w:rsidRDefault="00974A9C" w:rsidP="00974A9C">
      <w:pPr>
        <w:widowControl w:val="0"/>
        <w:spacing w:before="100" w:beforeAutospacing="1"/>
        <w:jc w:val="center"/>
        <w:outlineLvl w:val="0"/>
        <w:rPr>
          <w:b/>
          <w:i/>
          <w:sz w:val="28"/>
          <w:szCs w:val="28"/>
        </w:rPr>
      </w:pPr>
      <w:bookmarkStart w:id="6" w:name="_Toc507492271"/>
      <w:bookmarkStart w:id="7" w:name="_Toc507493369"/>
      <w:bookmarkStart w:id="8" w:name="_Toc507493765"/>
      <w:r w:rsidRPr="002F789F">
        <w:rPr>
          <w:b/>
          <w:i/>
          <w:sz w:val="28"/>
          <w:szCs w:val="28"/>
        </w:rPr>
        <w:t>Projekt „Zapošljavanje žena iz ranjivih skupina na području Općine Babina Greda“</w:t>
      </w:r>
      <w:bookmarkEnd w:id="6"/>
      <w:bookmarkEnd w:id="7"/>
      <w:bookmarkEnd w:id="8"/>
    </w:p>
    <w:p w:rsidR="00E00407" w:rsidRPr="00D14010" w:rsidRDefault="00E00407" w:rsidP="00E00407">
      <w:pPr>
        <w:widowControl w:val="0"/>
        <w:jc w:val="center"/>
        <w:outlineLvl w:val="0"/>
        <w:rPr>
          <w:b/>
          <w:i/>
          <w:sz w:val="28"/>
          <w:szCs w:val="28"/>
        </w:rPr>
      </w:pPr>
    </w:p>
    <w:p w:rsidR="00E00407" w:rsidRPr="00300BAF" w:rsidRDefault="00E00407" w:rsidP="00E00407">
      <w:pPr>
        <w:jc w:val="center"/>
        <w:rPr>
          <w:bCs/>
          <w:smallCaps/>
          <w:spacing w:val="5"/>
        </w:rPr>
      </w:pPr>
      <w:r w:rsidRPr="00300BAF">
        <w:rPr>
          <w:bCs/>
          <w:smallCaps/>
          <w:spacing w:val="5"/>
        </w:rPr>
        <w:t>obvezna elektron</w:t>
      </w:r>
      <w:r>
        <w:rPr>
          <w:bCs/>
          <w:smallCaps/>
          <w:spacing w:val="5"/>
        </w:rPr>
        <w:t>ička dostava ponuda putem EOJN RH</w:t>
      </w:r>
    </w:p>
    <w:p w:rsidR="00E00407" w:rsidRPr="00D14010" w:rsidRDefault="00E00407" w:rsidP="00E00407">
      <w:pPr>
        <w:widowControl w:val="0"/>
        <w:jc w:val="center"/>
        <w:outlineLvl w:val="0"/>
        <w:rPr>
          <w:b/>
          <w:i/>
          <w:sz w:val="28"/>
          <w:szCs w:val="28"/>
        </w:rPr>
      </w:pPr>
      <w:bookmarkStart w:id="9" w:name="_Toc507492272"/>
      <w:bookmarkStart w:id="10" w:name="_Toc507493370"/>
      <w:bookmarkStart w:id="11" w:name="_Toc507493766"/>
      <w:r>
        <w:rPr>
          <w:bCs/>
          <w:smallCaps/>
          <w:spacing w:val="5"/>
        </w:rPr>
        <w:t>papirnate ponude nisu dopuštene</w:t>
      </w:r>
      <w:bookmarkEnd w:id="9"/>
      <w:bookmarkEnd w:id="10"/>
      <w:bookmarkEnd w:id="11"/>
    </w:p>
    <w:p w:rsidR="00E00407" w:rsidRPr="00D14010" w:rsidRDefault="00E00407" w:rsidP="006B6021">
      <w:pPr>
        <w:widowControl w:val="0"/>
        <w:spacing w:before="100" w:beforeAutospacing="1"/>
        <w:outlineLvl w:val="0"/>
        <w:rPr>
          <w:b/>
          <w:sz w:val="28"/>
          <w:szCs w:val="28"/>
        </w:rPr>
      </w:pPr>
    </w:p>
    <w:p w:rsidR="00E00407" w:rsidRPr="00BB17A2" w:rsidRDefault="00E00407" w:rsidP="00BB17A2">
      <w:pPr>
        <w:widowControl w:val="0"/>
        <w:spacing w:before="100" w:beforeAutospacing="1"/>
        <w:jc w:val="center"/>
        <w:outlineLvl w:val="0"/>
        <w:rPr>
          <w:b/>
        </w:rPr>
      </w:pPr>
      <w:bookmarkStart w:id="12" w:name="_Toc507492273"/>
      <w:bookmarkStart w:id="13" w:name="_Toc507493371"/>
      <w:bookmarkStart w:id="14" w:name="_Toc507493767"/>
      <w:r w:rsidRPr="00C9232F">
        <w:rPr>
          <w:b/>
        </w:rPr>
        <w:t xml:space="preserve">Evidencijski broj nabave: </w:t>
      </w:r>
      <w:r w:rsidR="002F789F">
        <w:rPr>
          <w:b/>
        </w:rPr>
        <w:t>1-</w:t>
      </w:r>
      <w:r w:rsidR="002F789F" w:rsidRPr="002F789F">
        <w:rPr>
          <w:b/>
        </w:rPr>
        <w:t>MV</w:t>
      </w:r>
      <w:r w:rsidRPr="002F789F">
        <w:rPr>
          <w:b/>
        </w:rPr>
        <w:t>/2018</w:t>
      </w:r>
      <w:bookmarkEnd w:id="12"/>
      <w:bookmarkEnd w:id="13"/>
      <w:bookmarkEnd w:id="14"/>
    </w:p>
    <w:p w:rsidR="00FA4B56" w:rsidRDefault="00FA4B56" w:rsidP="00BB17A2">
      <w:pPr>
        <w:pStyle w:val="TOCNaslov"/>
        <w:spacing w:before="0" w:line="240" w:lineRule="auto"/>
        <w:rPr>
          <w:color w:val="auto"/>
          <w:lang w:val="hr-HR"/>
        </w:rPr>
      </w:pPr>
    </w:p>
    <w:p w:rsidR="00FA4B56" w:rsidRDefault="00FA4B56" w:rsidP="00BB17A2">
      <w:pPr>
        <w:pStyle w:val="TOCNaslov"/>
        <w:spacing w:before="0" w:line="240" w:lineRule="auto"/>
        <w:rPr>
          <w:color w:val="auto"/>
          <w:lang w:val="hr-HR"/>
        </w:rPr>
      </w:pPr>
    </w:p>
    <w:p w:rsidR="00FA4B56" w:rsidRPr="00FA4B56" w:rsidRDefault="00FA4B56" w:rsidP="00FA4B56">
      <w:pPr>
        <w:rPr>
          <w:lang w:val="hr-HR" w:eastAsia="ja-JP"/>
        </w:rPr>
      </w:pPr>
    </w:p>
    <w:p w:rsidR="006E7210" w:rsidRDefault="006E7210" w:rsidP="00BB17A2">
      <w:pPr>
        <w:pStyle w:val="TOCNaslov"/>
        <w:spacing w:before="0" w:line="240" w:lineRule="auto"/>
        <w:rPr>
          <w:color w:val="auto"/>
          <w:lang w:val="hr-HR"/>
        </w:rPr>
      </w:pPr>
    </w:p>
    <w:p w:rsidR="006E7210" w:rsidRDefault="006E7210">
      <w:pPr>
        <w:spacing w:after="160" w:line="259" w:lineRule="auto"/>
        <w:rPr>
          <w:rFonts w:ascii="Cambria" w:hAnsi="Cambria"/>
          <w:b/>
          <w:bCs/>
          <w:szCs w:val="28"/>
          <w:lang w:val="hr-HR" w:eastAsia="ja-JP"/>
        </w:rPr>
      </w:pPr>
      <w:r>
        <w:rPr>
          <w:lang w:val="hr-HR"/>
        </w:rPr>
        <w:br w:type="page"/>
      </w:r>
    </w:p>
    <w:p w:rsidR="00BB17A2" w:rsidRPr="0014136C" w:rsidRDefault="00BB17A2" w:rsidP="00BB17A2">
      <w:pPr>
        <w:pStyle w:val="TOCNaslov"/>
        <w:spacing w:before="0" w:line="240" w:lineRule="auto"/>
        <w:rPr>
          <w:rFonts w:ascii="Times New Roman" w:hAnsi="Times New Roman"/>
          <w:color w:val="auto"/>
          <w:lang w:val="hr-HR"/>
        </w:rPr>
      </w:pPr>
      <w:r w:rsidRPr="0014136C">
        <w:rPr>
          <w:rFonts w:ascii="Times New Roman" w:hAnsi="Times New Roman"/>
          <w:color w:val="auto"/>
          <w:lang w:val="hr-HR"/>
        </w:rPr>
        <w:lastRenderedPageBreak/>
        <w:t>Sadržaj</w:t>
      </w:r>
    </w:p>
    <w:p w:rsidR="00BB17A2" w:rsidRPr="00F72BB7" w:rsidRDefault="00BB17A2" w:rsidP="00BB17A2">
      <w:pPr>
        <w:rPr>
          <w:lang w:eastAsia="ja-JP"/>
        </w:rPr>
      </w:pPr>
    </w:p>
    <w:p w:rsidR="007237BE" w:rsidRDefault="00C63D07" w:rsidP="007237BE">
      <w:pPr>
        <w:pStyle w:val="Sadraj1"/>
        <w:tabs>
          <w:tab w:val="right" w:leader="dot" w:pos="9062"/>
        </w:tabs>
        <w:rPr>
          <w:rFonts w:asciiTheme="minorHAnsi" w:eastAsiaTheme="minorEastAsia" w:hAnsiTheme="minorHAnsi" w:cstheme="minorBidi"/>
          <w:noProof/>
          <w:lang w:eastAsia="hr-HR"/>
        </w:rPr>
      </w:pPr>
      <w:r w:rsidRPr="00C63D07">
        <w:fldChar w:fldCharType="begin"/>
      </w:r>
      <w:r w:rsidR="00BB17A2" w:rsidRPr="00F72BB7">
        <w:instrText xml:space="preserve"> TOC \o "1-3" \h \z \u </w:instrText>
      </w:r>
      <w:r w:rsidRPr="00C63D07">
        <w:fldChar w:fldCharType="separate"/>
      </w:r>
    </w:p>
    <w:p w:rsidR="007237BE" w:rsidRDefault="00C63D07">
      <w:pPr>
        <w:pStyle w:val="Sadraj1"/>
        <w:tabs>
          <w:tab w:val="right" w:leader="dot" w:pos="9062"/>
        </w:tabs>
        <w:rPr>
          <w:rFonts w:asciiTheme="minorHAnsi" w:eastAsiaTheme="minorEastAsia" w:hAnsiTheme="minorHAnsi" w:cstheme="minorBidi"/>
          <w:noProof/>
          <w:lang w:eastAsia="hr-HR"/>
        </w:rPr>
      </w:pPr>
      <w:hyperlink w:anchor="_Toc507493768" w:history="1">
        <w:r w:rsidR="007237BE" w:rsidRPr="002A3850">
          <w:rPr>
            <w:rStyle w:val="Hiperveza"/>
            <w:noProof/>
          </w:rPr>
          <w:t>1. OPĆI PODACI</w:t>
        </w:r>
        <w:r w:rsidR="007237BE">
          <w:rPr>
            <w:noProof/>
            <w:webHidden/>
          </w:rPr>
          <w:tab/>
        </w:r>
        <w:r>
          <w:rPr>
            <w:noProof/>
            <w:webHidden/>
          </w:rPr>
          <w:fldChar w:fldCharType="begin"/>
        </w:r>
        <w:r w:rsidR="007237BE">
          <w:rPr>
            <w:noProof/>
            <w:webHidden/>
          </w:rPr>
          <w:instrText xml:space="preserve"> PAGEREF _Toc507493768 \h </w:instrText>
        </w:r>
        <w:r>
          <w:rPr>
            <w:noProof/>
            <w:webHidden/>
          </w:rPr>
        </w:r>
        <w:r>
          <w:rPr>
            <w:noProof/>
            <w:webHidden/>
          </w:rPr>
          <w:fldChar w:fldCharType="separate"/>
        </w:r>
        <w:r w:rsidR="009B2696">
          <w:rPr>
            <w:noProof/>
            <w:webHidden/>
          </w:rPr>
          <w:t>4</w:t>
        </w:r>
        <w:r>
          <w:rPr>
            <w:noProof/>
            <w:webHidden/>
          </w:rPr>
          <w:fldChar w:fldCharType="end"/>
        </w:r>
      </w:hyperlink>
    </w:p>
    <w:p w:rsidR="007237BE" w:rsidRDefault="00C63D07" w:rsidP="009F6BF7">
      <w:pPr>
        <w:pStyle w:val="Sadraj2"/>
        <w:rPr>
          <w:rFonts w:asciiTheme="minorHAnsi" w:eastAsiaTheme="minorEastAsia" w:hAnsiTheme="minorHAnsi" w:cstheme="minorBidi"/>
          <w:lang w:eastAsia="hr-HR"/>
        </w:rPr>
      </w:pPr>
      <w:hyperlink w:anchor="_Toc507493769" w:history="1">
        <w:r w:rsidR="007237BE" w:rsidRPr="002A3850">
          <w:rPr>
            <w:rStyle w:val="Hiperveza"/>
          </w:rPr>
          <w:t xml:space="preserve">1.1. </w:t>
        </w:r>
        <w:r w:rsidR="007237BE" w:rsidRPr="0014136C">
          <w:rPr>
            <w:rStyle w:val="Hiperveza"/>
            <w:rFonts w:ascii="Times New Roman" w:hAnsi="Times New Roman"/>
          </w:rPr>
          <w:t>Naručitelj</w:t>
        </w:r>
        <w:r w:rsidR="007237BE" w:rsidRPr="002A3850">
          <w:rPr>
            <w:rStyle w:val="Hiperveza"/>
          </w:rPr>
          <w:t xml:space="preserve"> i komunikacija</w:t>
        </w:r>
        <w:r w:rsidR="007237BE">
          <w:rPr>
            <w:webHidden/>
          </w:rPr>
          <w:tab/>
        </w:r>
        <w:r>
          <w:rPr>
            <w:webHidden/>
          </w:rPr>
          <w:fldChar w:fldCharType="begin"/>
        </w:r>
        <w:r w:rsidR="007237BE">
          <w:rPr>
            <w:webHidden/>
          </w:rPr>
          <w:instrText xml:space="preserve"> PAGEREF _Toc507493769 \h </w:instrText>
        </w:r>
        <w:r>
          <w:rPr>
            <w:webHidden/>
          </w:rPr>
        </w:r>
        <w:r>
          <w:rPr>
            <w:webHidden/>
          </w:rPr>
          <w:fldChar w:fldCharType="separate"/>
        </w:r>
        <w:r w:rsidR="009B2696">
          <w:rPr>
            <w:webHidden/>
          </w:rPr>
          <w:t>4</w:t>
        </w:r>
        <w:r>
          <w:rPr>
            <w:webHidden/>
          </w:rPr>
          <w:fldChar w:fldCharType="end"/>
        </w:r>
      </w:hyperlink>
    </w:p>
    <w:p w:rsidR="007237BE" w:rsidRDefault="00C63D07" w:rsidP="00C25E17">
      <w:pPr>
        <w:pStyle w:val="Sadraj1"/>
        <w:tabs>
          <w:tab w:val="right" w:leader="dot" w:pos="9062"/>
        </w:tabs>
        <w:rPr>
          <w:rFonts w:asciiTheme="minorHAnsi" w:eastAsiaTheme="minorEastAsia" w:hAnsiTheme="minorHAnsi" w:cstheme="minorBidi"/>
          <w:noProof/>
          <w:lang w:eastAsia="hr-HR"/>
        </w:rPr>
      </w:pPr>
      <w:hyperlink w:anchor="_Toc507493770" w:history="1">
        <w:r w:rsidR="007237BE" w:rsidRPr="002A3850">
          <w:rPr>
            <w:rStyle w:val="Hiperveza"/>
            <w:noProof/>
          </w:rPr>
          <w:t xml:space="preserve">1.2. Sukob </w:t>
        </w:r>
        <w:r w:rsidR="007237BE" w:rsidRPr="0014136C">
          <w:rPr>
            <w:rStyle w:val="Hiperveza"/>
            <w:rFonts w:ascii="Times New Roman" w:hAnsi="Times New Roman"/>
            <w:noProof/>
          </w:rPr>
          <w:t>interesa</w:t>
        </w:r>
        <w:r w:rsidR="007237BE">
          <w:rPr>
            <w:noProof/>
            <w:webHidden/>
          </w:rPr>
          <w:tab/>
        </w:r>
        <w:r>
          <w:rPr>
            <w:noProof/>
            <w:webHidden/>
          </w:rPr>
          <w:fldChar w:fldCharType="begin"/>
        </w:r>
        <w:r w:rsidR="007237BE">
          <w:rPr>
            <w:noProof/>
            <w:webHidden/>
          </w:rPr>
          <w:instrText xml:space="preserve"> PAGEREF _Toc507493770 \h </w:instrText>
        </w:r>
        <w:r>
          <w:rPr>
            <w:noProof/>
            <w:webHidden/>
          </w:rPr>
        </w:r>
        <w:r>
          <w:rPr>
            <w:noProof/>
            <w:webHidden/>
          </w:rPr>
          <w:fldChar w:fldCharType="separate"/>
        </w:r>
        <w:r w:rsidR="009B2696">
          <w:rPr>
            <w:noProof/>
            <w:webHidden/>
          </w:rPr>
          <w:t>4</w:t>
        </w:r>
        <w:r>
          <w:rPr>
            <w:noProof/>
            <w:webHidden/>
          </w:rPr>
          <w:fldChar w:fldCharType="end"/>
        </w:r>
      </w:hyperlink>
    </w:p>
    <w:p w:rsidR="007237BE" w:rsidRDefault="00C63D07">
      <w:pPr>
        <w:pStyle w:val="Sadraj1"/>
        <w:tabs>
          <w:tab w:val="right" w:leader="dot" w:pos="9062"/>
        </w:tabs>
        <w:rPr>
          <w:rFonts w:asciiTheme="minorHAnsi" w:eastAsiaTheme="minorEastAsia" w:hAnsiTheme="minorHAnsi" w:cstheme="minorBidi"/>
          <w:noProof/>
          <w:lang w:eastAsia="hr-HR"/>
        </w:rPr>
      </w:pPr>
      <w:hyperlink w:anchor="_Toc507493771" w:history="1">
        <w:r w:rsidR="007237BE" w:rsidRPr="002A3850">
          <w:rPr>
            <w:rStyle w:val="Hiperveza"/>
            <w:noProof/>
          </w:rPr>
          <w:t xml:space="preserve">1.3. Procijenjena </w:t>
        </w:r>
        <w:r w:rsidR="007237BE" w:rsidRPr="0014136C">
          <w:rPr>
            <w:rStyle w:val="Hiperveza"/>
            <w:rFonts w:ascii="Times New Roman" w:hAnsi="Times New Roman"/>
            <w:noProof/>
          </w:rPr>
          <w:t>vrijednost</w:t>
        </w:r>
        <w:r w:rsidR="007237BE" w:rsidRPr="002A3850">
          <w:rPr>
            <w:rStyle w:val="Hiperveza"/>
            <w:noProof/>
          </w:rPr>
          <w:t xml:space="preserve"> nabave</w:t>
        </w:r>
        <w:r w:rsidR="007237BE">
          <w:rPr>
            <w:noProof/>
            <w:webHidden/>
          </w:rPr>
          <w:tab/>
        </w:r>
        <w:r>
          <w:rPr>
            <w:noProof/>
            <w:webHidden/>
          </w:rPr>
          <w:fldChar w:fldCharType="begin"/>
        </w:r>
        <w:r w:rsidR="007237BE">
          <w:rPr>
            <w:noProof/>
            <w:webHidden/>
          </w:rPr>
          <w:instrText xml:space="preserve"> PAGEREF _Toc507493771 \h </w:instrText>
        </w:r>
        <w:r>
          <w:rPr>
            <w:noProof/>
            <w:webHidden/>
          </w:rPr>
        </w:r>
        <w:r>
          <w:rPr>
            <w:noProof/>
            <w:webHidden/>
          </w:rPr>
          <w:fldChar w:fldCharType="separate"/>
        </w:r>
        <w:r w:rsidR="009B2696">
          <w:rPr>
            <w:noProof/>
            <w:webHidden/>
          </w:rPr>
          <w:t>4</w:t>
        </w:r>
        <w:r>
          <w:rPr>
            <w:noProof/>
            <w:webHidden/>
          </w:rPr>
          <w:fldChar w:fldCharType="end"/>
        </w:r>
      </w:hyperlink>
    </w:p>
    <w:p w:rsidR="007237BE" w:rsidRDefault="00C63D07" w:rsidP="009F6BF7">
      <w:pPr>
        <w:pStyle w:val="Sadraj2"/>
        <w:rPr>
          <w:rFonts w:asciiTheme="minorHAnsi" w:eastAsiaTheme="minorEastAsia" w:hAnsiTheme="minorHAnsi" w:cstheme="minorBidi"/>
          <w:lang w:eastAsia="hr-HR"/>
        </w:rPr>
      </w:pPr>
      <w:hyperlink w:anchor="_Toc507493772" w:history="1">
        <w:r w:rsidR="007237BE" w:rsidRPr="002A3850">
          <w:rPr>
            <w:rStyle w:val="Hiperveza"/>
          </w:rPr>
          <w:t xml:space="preserve">1.4.Vrsta postupka </w:t>
        </w:r>
        <w:r w:rsidR="007237BE" w:rsidRPr="0014136C">
          <w:rPr>
            <w:rStyle w:val="Hiperveza"/>
            <w:rFonts w:ascii="Times New Roman" w:hAnsi="Times New Roman"/>
          </w:rPr>
          <w:t>javne</w:t>
        </w:r>
        <w:r w:rsidR="007237BE" w:rsidRPr="002A3850">
          <w:rPr>
            <w:rStyle w:val="Hiperveza"/>
          </w:rPr>
          <w:t xml:space="preserve"> nabave</w:t>
        </w:r>
        <w:r w:rsidR="007237BE">
          <w:rPr>
            <w:webHidden/>
          </w:rPr>
          <w:tab/>
        </w:r>
        <w:r>
          <w:rPr>
            <w:webHidden/>
          </w:rPr>
          <w:fldChar w:fldCharType="begin"/>
        </w:r>
        <w:r w:rsidR="007237BE">
          <w:rPr>
            <w:webHidden/>
          </w:rPr>
          <w:instrText xml:space="preserve"> PAGEREF _Toc507493772 \h </w:instrText>
        </w:r>
        <w:r>
          <w:rPr>
            <w:webHidden/>
          </w:rPr>
        </w:r>
        <w:r>
          <w:rPr>
            <w:webHidden/>
          </w:rPr>
          <w:fldChar w:fldCharType="separate"/>
        </w:r>
        <w:r w:rsidR="009B2696">
          <w:rPr>
            <w:webHidden/>
          </w:rPr>
          <w:t>4</w:t>
        </w:r>
        <w:r>
          <w:rPr>
            <w:webHidden/>
          </w:rPr>
          <w:fldChar w:fldCharType="end"/>
        </w:r>
      </w:hyperlink>
    </w:p>
    <w:p w:rsidR="007237BE" w:rsidRDefault="00C63D07" w:rsidP="009F6BF7">
      <w:pPr>
        <w:pStyle w:val="Sadraj2"/>
        <w:rPr>
          <w:rFonts w:asciiTheme="minorHAnsi" w:eastAsiaTheme="minorEastAsia" w:hAnsiTheme="minorHAnsi" w:cstheme="minorBidi"/>
          <w:lang w:eastAsia="hr-HR"/>
        </w:rPr>
      </w:pPr>
      <w:hyperlink w:anchor="_Toc507493773" w:history="1">
        <w:r w:rsidR="007237BE" w:rsidRPr="002A3850">
          <w:rPr>
            <w:rStyle w:val="Hiperveza"/>
          </w:rPr>
          <w:t>1.5. Odredbe o okvirnom sporazumu</w:t>
        </w:r>
        <w:r w:rsidR="007237BE">
          <w:rPr>
            <w:webHidden/>
          </w:rPr>
          <w:tab/>
        </w:r>
        <w:r>
          <w:rPr>
            <w:webHidden/>
          </w:rPr>
          <w:fldChar w:fldCharType="begin"/>
        </w:r>
        <w:r w:rsidR="007237BE">
          <w:rPr>
            <w:webHidden/>
          </w:rPr>
          <w:instrText xml:space="preserve"> PAGEREF _Toc507493773 \h </w:instrText>
        </w:r>
        <w:r>
          <w:rPr>
            <w:webHidden/>
          </w:rPr>
        </w:r>
        <w:r>
          <w:rPr>
            <w:webHidden/>
          </w:rPr>
          <w:fldChar w:fldCharType="separate"/>
        </w:r>
        <w:r w:rsidR="009B2696">
          <w:rPr>
            <w:webHidden/>
          </w:rPr>
          <w:t>4</w:t>
        </w:r>
        <w:r>
          <w:rPr>
            <w:webHidden/>
          </w:rPr>
          <w:fldChar w:fldCharType="end"/>
        </w:r>
      </w:hyperlink>
    </w:p>
    <w:p w:rsidR="007237BE" w:rsidRDefault="00C63D07" w:rsidP="009F6BF7">
      <w:pPr>
        <w:pStyle w:val="Sadraj2"/>
        <w:rPr>
          <w:rFonts w:asciiTheme="minorHAnsi" w:eastAsiaTheme="minorEastAsia" w:hAnsiTheme="minorHAnsi" w:cstheme="minorBidi"/>
          <w:lang w:eastAsia="hr-HR"/>
        </w:rPr>
      </w:pPr>
      <w:hyperlink w:anchor="_Toc507493774" w:history="1">
        <w:r w:rsidR="007237BE" w:rsidRPr="002A3850">
          <w:rPr>
            <w:rStyle w:val="Hiperveza"/>
          </w:rPr>
          <w:t>1.6. Navod uspostavlja li se dinamički sustav nabave</w:t>
        </w:r>
        <w:r w:rsidR="007237BE">
          <w:rPr>
            <w:webHidden/>
          </w:rPr>
          <w:tab/>
        </w:r>
        <w:r>
          <w:rPr>
            <w:webHidden/>
          </w:rPr>
          <w:fldChar w:fldCharType="begin"/>
        </w:r>
        <w:r w:rsidR="007237BE">
          <w:rPr>
            <w:webHidden/>
          </w:rPr>
          <w:instrText xml:space="preserve"> PAGEREF _Toc507493774 \h </w:instrText>
        </w:r>
        <w:r>
          <w:rPr>
            <w:webHidden/>
          </w:rPr>
        </w:r>
        <w:r>
          <w:rPr>
            <w:webHidden/>
          </w:rPr>
          <w:fldChar w:fldCharType="separate"/>
        </w:r>
        <w:r w:rsidR="009B2696">
          <w:rPr>
            <w:webHidden/>
          </w:rPr>
          <w:t>5</w:t>
        </w:r>
        <w:r>
          <w:rPr>
            <w:webHidden/>
          </w:rPr>
          <w:fldChar w:fldCharType="end"/>
        </w:r>
      </w:hyperlink>
    </w:p>
    <w:p w:rsidR="007237BE" w:rsidRDefault="00C63D07" w:rsidP="009F6BF7">
      <w:pPr>
        <w:pStyle w:val="Sadraj2"/>
        <w:rPr>
          <w:rFonts w:asciiTheme="minorHAnsi" w:eastAsiaTheme="minorEastAsia" w:hAnsiTheme="minorHAnsi" w:cstheme="minorBidi"/>
          <w:lang w:eastAsia="hr-HR"/>
        </w:rPr>
      </w:pPr>
      <w:hyperlink w:anchor="_Toc507493775" w:history="1">
        <w:r w:rsidR="007237BE" w:rsidRPr="002A3850">
          <w:rPr>
            <w:rStyle w:val="Hiperveza"/>
          </w:rPr>
          <w:t>1.7. Navod provodi li se elektronička dražba</w:t>
        </w:r>
        <w:r w:rsidR="007237BE">
          <w:rPr>
            <w:webHidden/>
          </w:rPr>
          <w:tab/>
        </w:r>
        <w:r>
          <w:rPr>
            <w:webHidden/>
          </w:rPr>
          <w:fldChar w:fldCharType="begin"/>
        </w:r>
        <w:r w:rsidR="007237BE">
          <w:rPr>
            <w:webHidden/>
          </w:rPr>
          <w:instrText xml:space="preserve"> PAGEREF _Toc507493775 \h </w:instrText>
        </w:r>
        <w:r>
          <w:rPr>
            <w:webHidden/>
          </w:rPr>
        </w:r>
        <w:r>
          <w:rPr>
            <w:webHidden/>
          </w:rPr>
          <w:fldChar w:fldCharType="separate"/>
        </w:r>
        <w:r w:rsidR="009B2696">
          <w:rPr>
            <w:webHidden/>
          </w:rPr>
          <w:t>5</w:t>
        </w:r>
        <w:r>
          <w:rPr>
            <w:webHidden/>
          </w:rPr>
          <w:fldChar w:fldCharType="end"/>
        </w:r>
      </w:hyperlink>
    </w:p>
    <w:p w:rsidR="007237BE" w:rsidRDefault="00C63D07">
      <w:pPr>
        <w:pStyle w:val="Sadraj1"/>
        <w:tabs>
          <w:tab w:val="right" w:leader="dot" w:pos="9062"/>
        </w:tabs>
        <w:rPr>
          <w:rFonts w:asciiTheme="minorHAnsi" w:eastAsiaTheme="minorEastAsia" w:hAnsiTheme="minorHAnsi" w:cstheme="minorBidi"/>
          <w:noProof/>
          <w:lang w:eastAsia="hr-HR"/>
        </w:rPr>
      </w:pPr>
      <w:hyperlink w:anchor="_Toc507493776" w:history="1">
        <w:r w:rsidR="007237BE" w:rsidRPr="002A3850">
          <w:rPr>
            <w:rStyle w:val="Hiperveza"/>
            <w:noProof/>
          </w:rPr>
          <w:t>2. PODACI O PREDMETU NABAVE</w:t>
        </w:r>
        <w:r w:rsidR="007237BE">
          <w:rPr>
            <w:noProof/>
            <w:webHidden/>
          </w:rPr>
          <w:tab/>
        </w:r>
        <w:r>
          <w:rPr>
            <w:noProof/>
            <w:webHidden/>
          </w:rPr>
          <w:fldChar w:fldCharType="begin"/>
        </w:r>
        <w:r w:rsidR="007237BE">
          <w:rPr>
            <w:noProof/>
            <w:webHidden/>
          </w:rPr>
          <w:instrText xml:space="preserve"> PAGEREF _Toc507493776 \h </w:instrText>
        </w:r>
        <w:r>
          <w:rPr>
            <w:noProof/>
            <w:webHidden/>
          </w:rPr>
        </w:r>
        <w:r>
          <w:rPr>
            <w:noProof/>
            <w:webHidden/>
          </w:rPr>
          <w:fldChar w:fldCharType="separate"/>
        </w:r>
        <w:r w:rsidR="009B2696">
          <w:rPr>
            <w:noProof/>
            <w:webHidden/>
          </w:rPr>
          <w:t>5</w:t>
        </w:r>
        <w:r>
          <w:rPr>
            <w:noProof/>
            <w:webHidden/>
          </w:rPr>
          <w:fldChar w:fldCharType="end"/>
        </w:r>
      </w:hyperlink>
    </w:p>
    <w:p w:rsidR="007237BE" w:rsidRDefault="00C63D07" w:rsidP="009F6BF7">
      <w:pPr>
        <w:pStyle w:val="Sadraj2"/>
        <w:rPr>
          <w:rFonts w:asciiTheme="minorHAnsi" w:eastAsiaTheme="minorEastAsia" w:hAnsiTheme="minorHAnsi" w:cstheme="minorBidi"/>
          <w:lang w:eastAsia="hr-HR"/>
        </w:rPr>
      </w:pPr>
      <w:hyperlink w:anchor="_Toc507493777" w:history="1">
        <w:r w:rsidR="007237BE" w:rsidRPr="002A3850">
          <w:rPr>
            <w:rStyle w:val="Hiperveza"/>
          </w:rPr>
          <w:t>2.1. Opis predmeta nabave</w:t>
        </w:r>
        <w:r w:rsidR="007237BE">
          <w:rPr>
            <w:webHidden/>
          </w:rPr>
          <w:tab/>
        </w:r>
        <w:r>
          <w:rPr>
            <w:webHidden/>
          </w:rPr>
          <w:fldChar w:fldCharType="begin"/>
        </w:r>
        <w:r w:rsidR="007237BE">
          <w:rPr>
            <w:webHidden/>
          </w:rPr>
          <w:instrText xml:space="preserve"> PAGEREF _Toc507493777 \h </w:instrText>
        </w:r>
        <w:r>
          <w:rPr>
            <w:webHidden/>
          </w:rPr>
        </w:r>
        <w:r>
          <w:rPr>
            <w:webHidden/>
          </w:rPr>
          <w:fldChar w:fldCharType="separate"/>
        </w:r>
        <w:r w:rsidR="009B2696">
          <w:rPr>
            <w:webHidden/>
          </w:rPr>
          <w:t>5</w:t>
        </w:r>
        <w:r>
          <w:rPr>
            <w:webHidden/>
          </w:rPr>
          <w:fldChar w:fldCharType="end"/>
        </w:r>
      </w:hyperlink>
    </w:p>
    <w:p w:rsidR="007237BE" w:rsidRDefault="00C63D07" w:rsidP="009F6BF7">
      <w:pPr>
        <w:pStyle w:val="Sadraj2"/>
        <w:rPr>
          <w:rFonts w:asciiTheme="minorHAnsi" w:eastAsiaTheme="minorEastAsia" w:hAnsiTheme="minorHAnsi" w:cstheme="minorBidi"/>
          <w:lang w:eastAsia="hr-HR"/>
        </w:rPr>
      </w:pPr>
      <w:hyperlink w:anchor="_Toc507493778" w:history="1">
        <w:r w:rsidR="007237BE" w:rsidRPr="002A3850">
          <w:rPr>
            <w:rStyle w:val="Hiperveza"/>
            <w:iCs/>
          </w:rPr>
          <w:t xml:space="preserve">2.2. </w:t>
        </w:r>
        <w:r w:rsidR="007237BE" w:rsidRPr="002A3850">
          <w:rPr>
            <w:rStyle w:val="Hiperveza"/>
          </w:rPr>
          <w:t>Opis grupa predmeta nabave i kriteriji za dodjelu grupa ponuditeljima</w:t>
        </w:r>
        <w:r w:rsidR="007237BE">
          <w:rPr>
            <w:webHidden/>
          </w:rPr>
          <w:tab/>
        </w:r>
        <w:r>
          <w:rPr>
            <w:webHidden/>
          </w:rPr>
          <w:fldChar w:fldCharType="begin"/>
        </w:r>
        <w:r w:rsidR="007237BE">
          <w:rPr>
            <w:webHidden/>
          </w:rPr>
          <w:instrText xml:space="preserve"> PAGEREF _Toc507493778 \h </w:instrText>
        </w:r>
        <w:r>
          <w:rPr>
            <w:webHidden/>
          </w:rPr>
        </w:r>
        <w:r>
          <w:rPr>
            <w:webHidden/>
          </w:rPr>
          <w:fldChar w:fldCharType="separate"/>
        </w:r>
        <w:r w:rsidR="009B2696">
          <w:rPr>
            <w:webHidden/>
          </w:rPr>
          <w:t>5</w:t>
        </w:r>
        <w:r>
          <w:rPr>
            <w:webHidden/>
          </w:rPr>
          <w:fldChar w:fldCharType="end"/>
        </w:r>
      </w:hyperlink>
    </w:p>
    <w:p w:rsidR="007237BE" w:rsidRDefault="00C63D07" w:rsidP="009F6BF7">
      <w:pPr>
        <w:pStyle w:val="Sadraj2"/>
        <w:rPr>
          <w:rFonts w:asciiTheme="minorHAnsi" w:eastAsiaTheme="minorEastAsia" w:hAnsiTheme="minorHAnsi" w:cstheme="minorBidi"/>
          <w:lang w:eastAsia="hr-HR"/>
        </w:rPr>
      </w:pPr>
      <w:hyperlink w:anchor="_Toc507493779" w:history="1">
        <w:r w:rsidR="007237BE" w:rsidRPr="002A3850">
          <w:rPr>
            <w:rStyle w:val="Hiperveza"/>
          </w:rPr>
          <w:t>2.3. Tehničke specifikacije, količina i troškovnik</w:t>
        </w:r>
        <w:r w:rsidR="007237BE">
          <w:rPr>
            <w:webHidden/>
          </w:rPr>
          <w:tab/>
        </w:r>
        <w:r>
          <w:rPr>
            <w:webHidden/>
          </w:rPr>
          <w:fldChar w:fldCharType="begin"/>
        </w:r>
        <w:r w:rsidR="007237BE">
          <w:rPr>
            <w:webHidden/>
          </w:rPr>
          <w:instrText xml:space="preserve"> PAGEREF _Toc507493779 \h </w:instrText>
        </w:r>
        <w:r>
          <w:rPr>
            <w:webHidden/>
          </w:rPr>
        </w:r>
        <w:r>
          <w:rPr>
            <w:webHidden/>
          </w:rPr>
          <w:fldChar w:fldCharType="separate"/>
        </w:r>
        <w:r w:rsidR="009B2696">
          <w:rPr>
            <w:webHidden/>
          </w:rPr>
          <w:t>5</w:t>
        </w:r>
        <w:r>
          <w:rPr>
            <w:webHidden/>
          </w:rPr>
          <w:fldChar w:fldCharType="end"/>
        </w:r>
      </w:hyperlink>
    </w:p>
    <w:p w:rsidR="007237BE" w:rsidRDefault="00C63D07" w:rsidP="009F6BF7">
      <w:pPr>
        <w:pStyle w:val="Sadraj2"/>
        <w:rPr>
          <w:rFonts w:asciiTheme="minorHAnsi" w:eastAsiaTheme="minorEastAsia" w:hAnsiTheme="minorHAnsi" w:cstheme="minorBidi"/>
          <w:lang w:eastAsia="hr-HR"/>
        </w:rPr>
      </w:pPr>
      <w:hyperlink w:anchor="_Toc507493780" w:history="1">
        <w:r w:rsidR="007237BE" w:rsidRPr="002A3850">
          <w:rPr>
            <w:rStyle w:val="Hiperveza"/>
          </w:rPr>
          <w:t>2.4. Mjesto isporuke robe</w:t>
        </w:r>
        <w:r w:rsidR="007237BE">
          <w:rPr>
            <w:webHidden/>
          </w:rPr>
          <w:tab/>
        </w:r>
        <w:r>
          <w:rPr>
            <w:webHidden/>
          </w:rPr>
          <w:fldChar w:fldCharType="begin"/>
        </w:r>
        <w:r w:rsidR="007237BE">
          <w:rPr>
            <w:webHidden/>
          </w:rPr>
          <w:instrText xml:space="preserve"> PAGEREF _Toc507493780 \h </w:instrText>
        </w:r>
        <w:r>
          <w:rPr>
            <w:webHidden/>
          </w:rPr>
        </w:r>
        <w:r>
          <w:rPr>
            <w:webHidden/>
          </w:rPr>
          <w:fldChar w:fldCharType="separate"/>
        </w:r>
        <w:r w:rsidR="009B2696">
          <w:rPr>
            <w:webHidden/>
          </w:rPr>
          <w:t>6</w:t>
        </w:r>
        <w:r>
          <w:rPr>
            <w:webHidden/>
          </w:rPr>
          <w:fldChar w:fldCharType="end"/>
        </w:r>
      </w:hyperlink>
    </w:p>
    <w:p w:rsidR="007237BE" w:rsidRDefault="00C63D07" w:rsidP="009F6BF7">
      <w:pPr>
        <w:pStyle w:val="Sadraj2"/>
        <w:rPr>
          <w:rFonts w:asciiTheme="minorHAnsi" w:eastAsiaTheme="minorEastAsia" w:hAnsiTheme="minorHAnsi" w:cstheme="minorBidi"/>
          <w:lang w:eastAsia="hr-HR"/>
        </w:rPr>
      </w:pPr>
      <w:hyperlink w:anchor="_Toc507493781" w:history="1">
        <w:r w:rsidR="007237BE" w:rsidRPr="002A3850">
          <w:rPr>
            <w:rStyle w:val="Hiperveza"/>
          </w:rPr>
          <w:t>2.5. Rok</w:t>
        </w:r>
        <w:r w:rsidR="007237BE">
          <w:rPr>
            <w:webHidden/>
          </w:rPr>
          <w:tab/>
        </w:r>
        <w:r>
          <w:rPr>
            <w:webHidden/>
          </w:rPr>
          <w:fldChar w:fldCharType="begin"/>
        </w:r>
        <w:r w:rsidR="007237BE">
          <w:rPr>
            <w:webHidden/>
          </w:rPr>
          <w:instrText xml:space="preserve"> PAGEREF _Toc507493781 \h </w:instrText>
        </w:r>
        <w:r>
          <w:rPr>
            <w:webHidden/>
          </w:rPr>
        </w:r>
        <w:r>
          <w:rPr>
            <w:webHidden/>
          </w:rPr>
          <w:fldChar w:fldCharType="separate"/>
        </w:r>
        <w:r w:rsidR="009B2696">
          <w:rPr>
            <w:webHidden/>
          </w:rPr>
          <w:t>6</w:t>
        </w:r>
        <w:r>
          <w:rPr>
            <w:webHidden/>
          </w:rPr>
          <w:fldChar w:fldCharType="end"/>
        </w:r>
      </w:hyperlink>
    </w:p>
    <w:p w:rsidR="007237BE" w:rsidRDefault="00C63D07" w:rsidP="009F6BF7">
      <w:pPr>
        <w:pStyle w:val="Sadraj2"/>
        <w:rPr>
          <w:rFonts w:asciiTheme="minorHAnsi" w:eastAsiaTheme="minorEastAsia" w:hAnsiTheme="minorHAnsi" w:cstheme="minorBidi"/>
          <w:lang w:eastAsia="hr-HR"/>
        </w:rPr>
      </w:pPr>
      <w:hyperlink w:anchor="_Toc507493782" w:history="1">
        <w:r w:rsidR="007237BE" w:rsidRPr="002A3850">
          <w:rPr>
            <w:rStyle w:val="Hiperveza"/>
          </w:rPr>
          <w:t>2.6. Bitni uvjeti okvirnog sporazuma</w:t>
        </w:r>
        <w:r w:rsidR="007237BE">
          <w:rPr>
            <w:webHidden/>
          </w:rPr>
          <w:tab/>
        </w:r>
        <w:r>
          <w:rPr>
            <w:webHidden/>
          </w:rPr>
          <w:fldChar w:fldCharType="begin"/>
        </w:r>
        <w:r w:rsidR="007237BE">
          <w:rPr>
            <w:webHidden/>
          </w:rPr>
          <w:instrText xml:space="preserve"> PAGEREF _Toc507493782 \h </w:instrText>
        </w:r>
        <w:r>
          <w:rPr>
            <w:webHidden/>
          </w:rPr>
        </w:r>
        <w:r>
          <w:rPr>
            <w:webHidden/>
          </w:rPr>
          <w:fldChar w:fldCharType="separate"/>
        </w:r>
        <w:r w:rsidR="009B2696">
          <w:rPr>
            <w:webHidden/>
          </w:rPr>
          <w:t>6</w:t>
        </w:r>
        <w:r>
          <w:rPr>
            <w:webHidden/>
          </w:rPr>
          <w:fldChar w:fldCharType="end"/>
        </w:r>
      </w:hyperlink>
    </w:p>
    <w:p w:rsidR="007237BE" w:rsidRDefault="00C63D07" w:rsidP="009F6BF7">
      <w:pPr>
        <w:pStyle w:val="Sadraj2"/>
        <w:rPr>
          <w:rFonts w:asciiTheme="minorHAnsi" w:eastAsiaTheme="minorEastAsia" w:hAnsiTheme="minorHAnsi" w:cstheme="minorBidi"/>
          <w:lang w:eastAsia="hr-HR"/>
        </w:rPr>
      </w:pPr>
      <w:hyperlink w:anchor="_Toc507493783" w:history="1">
        <w:r w:rsidR="007237BE" w:rsidRPr="002A3850">
          <w:rPr>
            <w:rStyle w:val="Hiperveza"/>
          </w:rPr>
          <w:t>2.7. Sklapanje ugovora o javnoj nabavi temeljem Okvirnog sporazuma</w:t>
        </w:r>
        <w:r w:rsidR="007237BE">
          <w:rPr>
            <w:webHidden/>
          </w:rPr>
          <w:tab/>
        </w:r>
        <w:r>
          <w:rPr>
            <w:webHidden/>
          </w:rPr>
          <w:fldChar w:fldCharType="begin"/>
        </w:r>
        <w:r w:rsidR="007237BE">
          <w:rPr>
            <w:webHidden/>
          </w:rPr>
          <w:instrText xml:space="preserve"> PAGEREF _Toc507493783 \h </w:instrText>
        </w:r>
        <w:r>
          <w:rPr>
            <w:webHidden/>
          </w:rPr>
        </w:r>
        <w:r>
          <w:rPr>
            <w:webHidden/>
          </w:rPr>
          <w:fldChar w:fldCharType="separate"/>
        </w:r>
        <w:r w:rsidR="009B2696">
          <w:rPr>
            <w:webHidden/>
          </w:rPr>
          <w:t>7</w:t>
        </w:r>
        <w:r>
          <w:rPr>
            <w:webHidden/>
          </w:rPr>
          <w:fldChar w:fldCharType="end"/>
        </w:r>
      </w:hyperlink>
    </w:p>
    <w:p w:rsidR="007237BE" w:rsidRDefault="00C63D07">
      <w:pPr>
        <w:pStyle w:val="Sadraj1"/>
        <w:tabs>
          <w:tab w:val="right" w:leader="dot" w:pos="9062"/>
        </w:tabs>
        <w:rPr>
          <w:rFonts w:asciiTheme="minorHAnsi" w:eastAsiaTheme="minorEastAsia" w:hAnsiTheme="minorHAnsi" w:cstheme="minorBidi"/>
          <w:noProof/>
          <w:lang w:eastAsia="hr-HR"/>
        </w:rPr>
      </w:pPr>
      <w:hyperlink w:anchor="_Toc507493784" w:history="1">
        <w:r w:rsidR="007237BE" w:rsidRPr="002A3850">
          <w:rPr>
            <w:rStyle w:val="Hiperveza"/>
            <w:noProof/>
          </w:rPr>
          <w:t>3. KRITERIJI ZA KVALITATIVNI ODABIR GOSPODARSKOG SUBJEKTA</w:t>
        </w:r>
        <w:r w:rsidR="007237BE">
          <w:rPr>
            <w:noProof/>
            <w:webHidden/>
          </w:rPr>
          <w:tab/>
        </w:r>
        <w:r>
          <w:rPr>
            <w:noProof/>
            <w:webHidden/>
          </w:rPr>
          <w:fldChar w:fldCharType="begin"/>
        </w:r>
        <w:r w:rsidR="007237BE">
          <w:rPr>
            <w:noProof/>
            <w:webHidden/>
          </w:rPr>
          <w:instrText xml:space="preserve"> PAGEREF _Toc507493784 \h </w:instrText>
        </w:r>
        <w:r>
          <w:rPr>
            <w:noProof/>
            <w:webHidden/>
          </w:rPr>
        </w:r>
        <w:r>
          <w:rPr>
            <w:noProof/>
            <w:webHidden/>
          </w:rPr>
          <w:fldChar w:fldCharType="separate"/>
        </w:r>
        <w:r w:rsidR="009B2696">
          <w:rPr>
            <w:noProof/>
            <w:webHidden/>
          </w:rPr>
          <w:t>7</w:t>
        </w:r>
        <w:r>
          <w:rPr>
            <w:noProof/>
            <w:webHidden/>
          </w:rPr>
          <w:fldChar w:fldCharType="end"/>
        </w:r>
      </w:hyperlink>
    </w:p>
    <w:p w:rsidR="007237BE" w:rsidRDefault="00C63D07" w:rsidP="009F6BF7">
      <w:pPr>
        <w:pStyle w:val="Sadraj2"/>
        <w:rPr>
          <w:rFonts w:asciiTheme="minorHAnsi" w:eastAsiaTheme="minorEastAsia" w:hAnsiTheme="minorHAnsi" w:cstheme="minorBidi"/>
          <w:lang w:eastAsia="hr-HR"/>
        </w:rPr>
      </w:pPr>
      <w:hyperlink w:anchor="_Toc507493785" w:history="1">
        <w:r w:rsidR="007237BE" w:rsidRPr="002A3850">
          <w:rPr>
            <w:rStyle w:val="Hiperveza"/>
          </w:rPr>
          <w:t>3.1. Nekažnjavanje - obvezni razlozi isključenja sukladno članku 251. ZJN 2016</w:t>
        </w:r>
        <w:r w:rsidR="007237BE">
          <w:rPr>
            <w:webHidden/>
          </w:rPr>
          <w:tab/>
        </w:r>
        <w:r>
          <w:rPr>
            <w:webHidden/>
          </w:rPr>
          <w:fldChar w:fldCharType="begin"/>
        </w:r>
        <w:r w:rsidR="007237BE">
          <w:rPr>
            <w:webHidden/>
          </w:rPr>
          <w:instrText xml:space="preserve"> PAGEREF _Toc507493785 \h </w:instrText>
        </w:r>
        <w:r>
          <w:rPr>
            <w:webHidden/>
          </w:rPr>
        </w:r>
        <w:r>
          <w:rPr>
            <w:webHidden/>
          </w:rPr>
          <w:fldChar w:fldCharType="separate"/>
        </w:r>
        <w:r w:rsidR="009B2696">
          <w:rPr>
            <w:webHidden/>
          </w:rPr>
          <w:t>7</w:t>
        </w:r>
        <w:r>
          <w:rPr>
            <w:webHidden/>
          </w:rPr>
          <w:fldChar w:fldCharType="end"/>
        </w:r>
      </w:hyperlink>
    </w:p>
    <w:p w:rsidR="007237BE" w:rsidRDefault="00C63D07" w:rsidP="009F6BF7">
      <w:pPr>
        <w:pStyle w:val="Sadraj2"/>
        <w:rPr>
          <w:rFonts w:asciiTheme="minorHAnsi" w:eastAsiaTheme="minorEastAsia" w:hAnsiTheme="minorHAnsi" w:cstheme="minorBidi"/>
          <w:lang w:eastAsia="hr-HR"/>
        </w:rPr>
      </w:pPr>
      <w:hyperlink w:anchor="_Toc507493786" w:history="1">
        <w:r w:rsidR="007237BE" w:rsidRPr="002A3850">
          <w:rPr>
            <w:rStyle w:val="Hiperveza"/>
          </w:rPr>
          <w:t>3.2. Plaćene dospjele porezne obveze i obveze za mirovinsko i zdravstveno osiguranje - obvezni razlozi isključenja sukladno članku 252. ZJN 2016</w:t>
        </w:r>
        <w:r w:rsidR="007237BE">
          <w:rPr>
            <w:webHidden/>
          </w:rPr>
          <w:tab/>
        </w:r>
        <w:r>
          <w:rPr>
            <w:webHidden/>
          </w:rPr>
          <w:fldChar w:fldCharType="begin"/>
        </w:r>
        <w:r w:rsidR="007237BE">
          <w:rPr>
            <w:webHidden/>
          </w:rPr>
          <w:instrText xml:space="preserve"> PAGEREF _Toc507493786 \h </w:instrText>
        </w:r>
        <w:r>
          <w:rPr>
            <w:webHidden/>
          </w:rPr>
        </w:r>
        <w:r>
          <w:rPr>
            <w:webHidden/>
          </w:rPr>
          <w:fldChar w:fldCharType="separate"/>
        </w:r>
        <w:r w:rsidR="009B2696">
          <w:rPr>
            <w:webHidden/>
          </w:rPr>
          <w:t>9</w:t>
        </w:r>
        <w:r>
          <w:rPr>
            <w:webHidden/>
          </w:rPr>
          <w:fldChar w:fldCharType="end"/>
        </w:r>
      </w:hyperlink>
    </w:p>
    <w:p w:rsidR="007237BE" w:rsidRDefault="00C63D07" w:rsidP="009F6BF7">
      <w:pPr>
        <w:pStyle w:val="Sadraj2"/>
        <w:rPr>
          <w:rFonts w:asciiTheme="minorHAnsi" w:eastAsiaTheme="minorEastAsia" w:hAnsiTheme="minorHAnsi" w:cstheme="minorBidi"/>
          <w:lang w:eastAsia="hr-HR"/>
        </w:rPr>
      </w:pPr>
      <w:hyperlink w:anchor="_Toc507493787" w:history="1">
        <w:r w:rsidR="007237BE" w:rsidRPr="002A3850">
          <w:rPr>
            <w:rStyle w:val="Hiperveza"/>
          </w:rPr>
          <w:t>3.3. Mogućnost dokazivanja pouzdanosti</w:t>
        </w:r>
        <w:r w:rsidR="007237BE">
          <w:rPr>
            <w:webHidden/>
          </w:rPr>
          <w:tab/>
        </w:r>
        <w:r>
          <w:rPr>
            <w:webHidden/>
          </w:rPr>
          <w:fldChar w:fldCharType="begin"/>
        </w:r>
        <w:r w:rsidR="007237BE">
          <w:rPr>
            <w:webHidden/>
          </w:rPr>
          <w:instrText xml:space="preserve"> PAGEREF _Toc507493787 \h </w:instrText>
        </w:r>
        <w:r>
          <w:rPr>
            <w:webHidden/>
          </w:rPr>
        </w:r>
        <w:r>
          <w:rPr>
            <w:webHidden/>
          </w:rPr>
          <w:fldChar w:fldCharType="separate"/>
        </w:r>
        <w:r w:rsidR="009B2696">
          <w:rPr>
            <w:webHidden/>
          </w:rPr>
          <w:t>9</w:t>
        </w:r>
        <w:r>
          <w:rPr>
            <w:webHidden/>
          </w:rPr>
          <w:fldChar w:fldCharType="end"/>
        </w:r>
      </w:hyperlink>
    </w:p>
    <w:p w:rsidR="007237BE" w:rsidRDefault="00C63D07" w:rsidP="009F6BF7">
      <w:pPr>
        <w:pStyle w:val="Sadraj2"/>
        <w:rPr>
          <w:rFonts w:asciiTheme="minorHAnsi" w:eastAsiaTheme="minorEastAsia" w:hAnsiTheme="minorHAnsi" w:cstheme="minorBidi"/>
          <w:lang w:eastAsia="hr-HR"/>
        </w:rPr>
      </w:pPr>
      <w:hyperlink w:anchor="_Toc507493788" w:history="1">
        <w:r w:rsidR="007237BE" w:rsidRPr="002A3850">
          <w:rPr>
            <w:rStyle w:val="Hiperveza"/>
          </w:rPr>
          <w:t>3.4. Sposobnost za obavljanje profesionalne djelatnosti</w:t>
        </w:r>
        <w:r w:rsidR="007237BE">
          <w:rPr>
            <w:webHidden/>
          </w:rPr>
          <w:tab/>
        </w:r>
        <w:r>
          <w:rPr>
            <w:webHidden/>
          </w:rPr>
          <w:fldChar w:fldCharType="begin"/>
        </w:r>
        <w:r w:rsidR="007237BE">
          <w:rPr>
            <w:webHidden/>
          </w:rPr>
          <w:instrText xml:space="preserve"> PAGEREF _Toc507493788 \h </w:instrText>
        </w:r>
        <w:r>
          <w:rPr>
            <w:webHidden/>
          </w:rPr>
        </w:r>
        <w:r>
          <w:rPr>
            <w:webHidden/>
          </w:rPr>
          <w:fldChar w:fldCharType="separate"/>
        </w:r>
        <w:r w:rsidR="009B2696">
          <w:rPr>
            <w:webHidden/>
          </w:rPr>
          <w:t>10</w:t>
        </w:r>
        <w:r>
          <w:rPr>
            <w:webHidden/>
          </w:rPr>
          <w:fldChar w:fldCharType="end"/>
        </w:r>
      </w:hyperlink>
    </w:p>
    <w:p w:rsidR="007237BE" w:rsidRPr="009F6BF7" w:rsidRDefault="00C63D07" w:rsidP="009F6BF7">
      <w:pPr>
        <w:pStyle w:val="Sadraj2"/>
        <w:rPr>
          <w:rFonts w:asciiTheme="minorHAnsi" w:eastAsiaTheme="minorEastAsia" w:hAnsiTheme="minorHAnsi" w:cstheme="minorBidi"/>
          <w:lang w:eastAsia="hr-HR"/>
        </w:rPr>
      </w:pPr>
      <w:hyperlink w:anchor="_Toc507493789" w:history="1">
        <w:r w:rsidR="007237BE" w:rsidRPr="009F6BF7">
          <w:rPr>
            <w:rStyle w:val="Hiperveza"/>
            <w:color w:val="auto"/>
            <w:highlight w:val="black"/>
          </w:rPr>
          <w:t>3.5. Tehnička i stručna sposobnost</w:t>
        </w:r>
        <w:r w:rsidR="007237BE" w:rsidRPr="009F6BF7">
          <w:rPr>
            <w:webHidden/>
          </w:rPr>
          <w:tab/>
        </w:r>
        <w:r w:rsidRPr="009F6BF7">
          <w:rPr>
            <w:webHidden/>
          </w:rPr>
          <w:fldChar w:fldCharType="begin"/>
        </w:r>
        <w:r w:rsidR="007237BE" w:rsidRPr="009F6BF7">
          <w:rPr>
            <w:webHidden/>
          </w:rPr>
          <w:instrText xml:space="preserve"> PAGEREF _Toc507493789 \h </w:instrText>
        </w:r>
        <w:r w:rsidRPr="009F6BF7">
          <w:rPr>
            <w:webHidden/>
          </w:rPr>
        </w:r>
        <w:r w:rsidRPr="009F6BF7">
          <w:rPr>
            <w:webHidden/>
          </w:rPr>
          <w:fldChar w:fldCharType="separate"/>
        </w:r>
        <w:r w:rsidR="009B2696" w:rsidRPr="009F6BF7">
          <w:rPr>
            <w:webHidden/>
          </w:rPr>
          <w:t>10</w:t>
        </w:r>
        <w:r w:rsidRPr="009F6BF7">
          <w:rPr>
            <w:webHidden/>
          </w:rPr>
          <w:fldChar w:fldCharType="end"/>
        </w:r>
      </w:hyperlink>
    </w:p>
    <w:p w:rsidR="007237BE" w:rsidRDefault="00C63D07">
      <w:pPr>
        <w:pStyle w:val="Sadraj1"/>
        <w:tabs>
          <w:tab w:val="right" w:leader="dot" w:pos="9062"/>
        </w:tabs>
        <w:rPr>
          <w:rFonts w:asciiTheme="minorHAnsi" w:eastAsiaTheme="minorEastAsia" w:hAnsiTheme="minorHAnsi" w:cstheme="minorBidi"/>
          <w:noProof/>
          <w:lang w:eastAsia="hr-HR"/>
        </w:rPr>
      </w:pPr>
      <w:hyperlink w:anchor="_Toc507493790" w:history="1">
        <w:r w:rsidR="007237BE" w:rsidRPr="002A3850">
          <w:rPr>
            <w:rStyle w:val="Hiperveza"/>
            <w:noProof/>
          </w:rPr>
          <w:t>4. DOKAZIVANJE KRITERIJA ZA KVALITATIVNI ODABIR (nepostojanje osnova za isključenje i ispunjavanje kriterija za odabir gospodarskog subjekta)</w:t>
        </w:r>
        <w:r w:rsidR="007237BE">
          <w:rPr>
            <w:noProof/>
            <w:webHidden/>
          </w:rPr>
          <w:tab/>
        </w:r>
        <w:r>
          <w:rPr>
            <w:noProof/>
            <w:webHidden/>
          </w:rPr>
          <w:fldChar w:fldCharType="begin"/>
        </w:r>
        <w:r w:rsidR="007237BE">
          <w:rPr>
            <w:noProof/>
            <w:webHidden/>
          </w:rPr>
          <w:instrText xml:space="preserve"> PAGEREF _Toc507493790 \h </w:instrText>
        </w:r>
        <w:r>
          <w:rPr>
            <w:noProof/>
            <w:webHidden/>
          </w:rPr>
        </w:r>
        <w:r>
          <w:rPr>
            <w:noProof/>
            <w:webHidden/>
          </w:rPr>
          <w:fldChar w:fldCharType="separate"/>
        </w:r>
        <w:r w:rsidR="009B2696">
          <w:rPr>
            <w:noProof/>
            <w:webHidden/>
          </w:rPr>
          <w:t>11</w:t>
        </w:r>
        <w:r>
          <w:rPr>
            <w:noProof/>
            <w:webHidden/>
          </w:rPr>
          <w:fldChar w:fldCharType="end"/>
        </w:r>
      </w:hyperlink>
    </w:p>
    <w:p w:rsidR="007237BE" w:rsidRDefault="00C63D07" w:rsidP="009F6BF7">
      <w:pPr>
        <w:pStyle w:val="Sadraj2"/>
        <w:rPr>
          <w:rFonts w:asciiTheme="minorHAnsi" w:eastAsiaTheme="minorEastAsia" w:hAnsiTheme="minorHAnsi" w:cstheme="minorBidi"/>
          <w:lang w:eastAsia="hr-HR"/>
        </w:rPr>
      </w:pPr>
      <w:hyperlink w:anchor="_Toc507493791" w:history="1">
        <w:r w:rsidR="007237BE" w:rsidRPr="002A3850">
          <w:rPr>
            <w:rStyle w:val="Hiperveza"/>
          </w:rPr>
          <w:t>4.1. Europska jedinstvena dokumentacija o nabavi (European Single Procurement Document – dalje u tekstu ESPD)</w:t>
        </w:r>
        <w:r w:rsidR="007237BE">
          <w:rPr>
            <w:webHidden/>
          </w:rPr>
          <w:tab/>
        </w:r>
        <w:r>
          <w:rPr>
            <w:webHidden/>
          </w:rPr>
          <w:fldChar w:fldCharType="begin"/>
        </w:r>
        <w:r w:rsidR="007237BE">
          <w:rPr>
            <w:webHidden/>
          </w:rPr>
          <w:instrText xml:space="preserve"> PAGEREF _Toc507493791 \h </w:instrText>
        </w:r>
        <w:r>
          <w:rPr>
            <w:webHidden/>
          </w:rPr>
        </w:r>
        <w:r>
          <w:rPr>
            <w:webHidden/>
          </w:rPr>
          <w:fldChar w:fldCharType="separate"/>
        </w:r>
        <w:r w:rsidR="009B2696">
          <w:rPr>
            <w:webHidden/>
          </w:rPr>
          <w:t>11</w:t>
        </w:r>
        <w:r>
          <w:rPr>
            <w:webHidden/>
          </w:rPr>
          <w:fldChar w:fldCharType="end"/>
        </w:r>
      </w:hyperlink>
    </w:p>
    <w:p w:rsidR="007237BE" w:rsidRDefault="00C63D07" w:rsidP="009F6BF7">
      <w:pPr>
        <w:pStyle w:val="Sadraj2"/>
        <w:rPr>
          <w:rFonts w:asciiTheme="minorHAnsi" w:eastAsiaTheme="minorEastAsia" w:hAnsiTheme="minorHAnsi" w:cstheme="minorBidi"/>
          <w:lang w:eastAsia="hr-HR"/>
        </w:rPr>
      </w:pPr>
      <w:hyperlink w:anchor="_Toc507493792" w:history="1">
        <w:r w:rsidR="007237BE" w:rsidRPr="002A3850">
          <w:rPr>
            <w:rStyle w:val="Hiperveza"/>
          </w:rPr>
          <w:t>4.2. Dostatni dokazi nepostojanja osnove za isključenje i dokazi sposobnosti</w:t>
        </w:r>
        <w:r w:rsidR="007237BE">
          <w:rPr>
            <w:webHidden/>
          </w:rPr>
          <w:tab/>
        </w:r>
        <w:r>
          <w:rPr>
            <w:webHidden/>
          </w:rPr>
          <w:fldChar w:fldCharType="begin"/>
        </w:r>
        <w:r w:rsidR="007237BE">
          <w:rPr>
            <w:webHidden/>
          </w:rPr>
          <w:instrText xml:space="preserve"> PAGEREF _Toc507493792 \h </w:instrText>
        </w:r>
        <w:r>
          <w:rPr>
            <w:webHidden/>
          </w:rPr>
        </w:r>
        <w:r>
          <w:rPr>
            <w:webHidden/>
          </w:rPr>
          <w:fldChar w:fldCharType="separate"/>
        </w:r>
        <w:r w:rsidR="009B2696">
          <w:rPr>
            <w:webHidden/>
          </w:rPr>
          <w:t>12</w:t>
        </w:r>
        <w:r>
          <w:rPr>
            <w:webHidden/>
          </w:rPr>
          <w:fldChar w:fldCharType="end"/>
        </w:r>
      </w:hyperlink>
    </w:p>
    <w:p w:rsidR="007237BE" w:rsidRDefault="00C63D07" w:rsidP="009F6BF7">
      <w:pPr>
        <w:pStyle w:val="Sadraj2"/>
        <w:rPr>
          <w:rFonts w:asciiTheme="minorHAnsi" w:eastAsiaTheme="minorEastAsia" w:hAnsiTheme="minorHAnsi" w:cstheme="minorBidi"/>
          <w:lang w:eastAsia="hr-HR"/>
        </w:rPr>
      </w:pPr>
      <w:hyperlink w:anchor="_Toc507493793" w:history="1">
        <w:r w:rsidR="007237BE" w:rsidRPr="002A3850">
          <w:rPr>
            <w:rStyle w:val="Hiperveza"/>
          </w:rPr>
          <w:t>4.3. Oslanjanje na sposobnost drugih gospodarskih subjekata</w:t>
        </w:r>
        <w:r w:rsidR="007237BE">
          <w:rPr>
            <w:webHidden/>
          </w:rPr>
          <w:tab/>
        </w:r>
        <w:r>
          <w:rPr>
            <w:webHidden/>
          </w:rPr>
          <w:fldChar w:fldCharType="begin"/>
        </w:r>
        <w:r w:rsidR="007237BE">
          <w:rPr>
            <w:webHidden/>
          </w:rPr>
          <w:instrText xml:space="preserve"> PAGEREF _Toc507493793 \h </w:instrText>
        </w:r>
        <w:r>
          <w:rPr>
            <w:webHidden/>
          </w:rPr>
        </w:r>
        <w:r>
          <w:rPr>
            <w:webHidden/>
          </w:rPr>
          <w:fldChar w:fldCharType="separate"/>
        </w:r>
        <w:r w:rsidR="009B2696">
          <w:rPr>
            <w:webHidden/>
          </w:rPr>
          <w:t>13</w:t>
        </w:r>
        <w:r>
          <w:rPr>
            <w:webHidden/>
          </w:rPr>
          <w:fldChar w:fldCharType="end"/>
        </w:r>
      </w:hyperlink>
    </w:p>
    <w:p w:rsidR="007237BE" w:rsidRDefault="00C63D07">
      <w:pPr>
        <w:pStyle w:val="Sadraj1"/>
        <w:tabs>
          <w:tab w:val="right" w:leader="dot" w:pos="9062"/>
        </w:tabs>
        <w:rPr>
          <w:rFonts w:asciiTheme="minorHAnsi" w:eastAsiaTheme="minorEastAsia" w:hAnsiTheme="minorHAnsi" w:cstheme="minorBidi"/>
          <w:noProof/>
          <w:lang w:eastAsia="hr-HR"/>
        </w:rPr>
      </w:pPr>
      <w:hyperlink w:anchor="_Toc507493794" w:history="1">
        <w:r w:rsidR="007237BE" w:rsidRPr="002A3850">
          <w:rPr>
            <w:rStyle w:val="Hiperveza"/>
            <w:noProof/>
          </w:rPr>
          <w:t>5. ODREDBE O PONUDI</w:t>
        </w:r>
        <w:r w:rsidR="007237BE">
          <w:rPr>
            <w:noProof/>
            <w:webHidden/>
          </w:rPr>
          <w:tab/>
        </w:r>
        <w:r>
          <w:rPr>
            <w:noProof/>
            <w:webHidden/>
          </w:rPr>
          <w:fldChar w:fldCharType="begin"/>
        </w:r>
        <w:r w:rsidR="007237BE">
          <w:rPr>
            <w:noProof/>
            <w:webHidden/>
          </w:rPr>
          <w:instrText xml:space="preserve"> PAGEREF _Toc507493794 \h </w:instrText>
        </w:r>
        <w:r>
          <w:rPr>
            <w:noProof/>
            <w:webHidden/>
          </w:rPr>
        </w:r>
        <w:r>
          <w:rPr>
            <w:noProof/>
            <w:webHidden/>
          </w:rPr>
          <w:fldChar w:fldCharType="separate"/>
        </w:r>
        <w:r w:rsidR="009B2696">
          <w:rPr>
            <w:noProof/>
            <w:webHidden/>
          </w:rPr>
          <w:t>14</w:t>
        </w:r>
        <w:r>
          <w:rPr>
            <w:noProof/>
            <w:webHidden/>
          </w:rPr>
          <w:fldChar w:fldCharType="end"/>
        </w:r>
      </w:hyperlink>
    </w:p>
    <w:p w:rsidR="007237BE" w:rsidRDefault="00C63D07" w:rsidP="009F6BF7">
      <w:pPr>
        <w:pStyle w:val="Sadraj2"/>
        <w:rPr>
          <w:rFonts w:asciiTheme="minorHAnsi" w:eastAsiaTheme="minorEastAsia" w:hAnsiTheme="minorHAnsi" w:cstheme="minorBidi"/>
          <w:lang w:eastAsia="hr-HR"/>
        </w:rPr>
      </w:pPr>
      <w:hyperlink w:anchor="_Toc507493795" w:history="1">
        <w:r w:rsidR="007237BE" w:rsidRPr="002A3850">
          <w:rPr>
            <w:rStyle w:val="Hiperveza"/>
          </w:rPr>
          <w:t>5.1. Sadržaj i način izrade ponude</w:t>
        </w:r>
        <w:r w:rsidR="007237BE">
          <w:rPr>
            <w:webHidden/>
          </w:rPr>
          <w:tab/>
        </w:r>
        <w:r>
          <w:rPr>
            <w:webHidden/>
          </w:rPr>
          <w:fldChar w:fldCharType="begin"/>
        </w:r>
        <w:r w:rsidR="007237BE">
          <w:rPr>
            <w:webHidden/>
          </w:rPr>
          <w:instrText xml:space="preserve"> PAGEREF _Toc507493795 \h </w:instrText>
        </w:r>
        <w:r>
          <w:rPr>
            <w:webHidden/>
          </w:rPr>
        </w:r>
        <w:r>
          <w:rPr>
            <w:webHidden/>
          </w:rPr>
          <w:fldChar w:fldCharType="separate"/>
        </w:r>
        <w:r w:rsidR="009B2696">
          <w:rPr>
            <w:webHidden/>
          </w:rPr>
          <w:t>14</w:t>
        </w:r>
        <w:r>
          <w:rPr>
            <w:webHidden/>
          </w:rPr>
          <w:fldChar w:fldCharType="end"/>
        </w:r>
      </w:hyperlink>
    </w:p>
    <w:p w:rsidR="007237BE" w:rsidRDefault="00C63D07" w:rsidP="009F6BF7">
      <w:pPr>
        <w:pStyle w:val="Sadraj2"/>
        <w:rPr>
          <w:rFonts w:asciiTheme="minorHAnsi" w:eastAsiaTheme="minorEastAsia" w:hAnsiTheme="minorHAnsi" w:cstheme="minorBidi"/>
          <w:lang w:eastAsia="hr-HR"/>
        </w:rPr>
      </w:pPr>
      <w:hyperlink w:anchor="_Toc507493796" w:history="1">
        <w:r w:rsidR="007237BE" w:rsidRPr="002A3850">
          <w:rPr>
            <w:rStyle w:val="Hiperveza"/>
          </w:rPr>
          <w:t>5.2. Dostava ponude</w:t>
        </w:r>
        <w:r w:rsidR="007237BE">
          <w:rPr>
            <w:webHidden/>
          </w:rPr>
          <w:tab/>
        </w:r>
        <w:r>
          <w:rPr>
            <w:webHidden/>
          </w:rPr>
          <w:fldChar w:fldCharType="begin"/>
        </w:r>
        <w:r w:rsidR="007237BE">
          <w:rPr>
            <w:webHidden/>
          </w:rPr>
          <w:instrText xml:space="preserve"> PAGEREF _Toc507493796 \h </w:instrText>
        </w:r>
        <w:r>
          <w:rPr>
            <w:webHidden/>
          </w:rPr>
        </w:r>
        <w:r>
          <w:rPr>
            <w:webHidden/>
          </w:rPr>
          <w:fldChar w:fldCharType="separate"/>
        </w:r>
        <w:r w:rsidR="009B2696">
          <w:rPr>
            <w:webHidden/>
          </w:rPr>
          <w:t>14</w:t>
        </w:r>
        <w:r>
          <w:rPr>
            <w:webHidden/>
          </w:rPr>
          <w:fldChar w:fldCharType="end"/>
        </w:r>
      </w:hyperlink>
    </w:p>
    <w:p w:rsidR="007237BE" w:rsidRDefault="00C63D07" w:rsidP="009F6BF7">
      <w:pPr>
        <w:pStyle w:val="Sadraj2"/>
        <w:rPr>
          <w:rFonts w:asciiTheme="minorHAnsi" w:eastAsiaTheme="minorEastAsia" w:hAnsiTheme="minorHAnsi" w:cstheme="minorBidi"/>
          <w:lang w:eastAsia="hr-HR"/>
        </w:rPr>
      </w:pPr>
      <w:hyperlink w:anchor="_Toc507493797" w:history="1">
        <w:r w:rsidR="007237BE" w:rsidRPr="002A3850">
          <w:rPr>
            <w:rStyle w:val="Hiperveza"/>
          </w:rPr>
          <w:t>5.3. Dostava dijela/dijelova ponude u zatvorenoj omotnici</w:t>
        </w:r>
        <w:r w:rsidR="007237BE">
          <w:rPr>
            <w:webHidden/>
          </w:rPr>
          <w:tab/>
        </w:r>
        <w:r>
          <w:rPr>
            <w:webHidden/>
          </w:rPr>
          <w:fldChar w:fldCharType="begin"/>
        </w:r>
        <w:r w:rsidR="007237BE">
          <w:rPr>
            <w:webHidden/>
          </w:rPr>
          <w:instrText xml:space="preserve"> PAGEREF _Toc507493797 \h </w:instrText>
        </w:r>
        <w:r>
          <w:rPr>
            <w:webHidden/>
          </w:rPr>
        </w:r>
        <w:r>
          <w:rPr>
            <w:webHidden/>
          </w:rPr>
          <w:fldChar w:fldCharType="separate"/>
        </w:r>
        <w:r w:rsidR="009B2696">
          <w:rPr>
            <w:webHidden/>
          </w:rPr>
          <w:t>15</w:t>
        </w:r>
        <w:r>
          <w:rPr>
            <w:webHidden/>
          </w:rPr>
          <w:fldChar w:fldCharType="end"/>
        </w:r>
      </w:hyperlink>
    </w:p>
    <w:p w:rsidR="007237BE" w:rsidRDefault="00C63D07" w:rsidP="009F6BF7">
      <w:pPr>
        <w:pStyle w:val="Sadraj2"/>
        <w:rPr>
          <w:rFonts w:asciiTheme="minorHAnsi" w:eastAsiaTheme="minorEastAsia" w:hAnsiTheme="minorHAnsi" w:cstheme="minorBidi"/>
          <w:lang w:eastAsia="hr-HR"/>
        </w:rPr>
      </w:pPr>
      <w:hyperlink w:anchor="_Toc507493798" w:history="1">
        <w:r w:rsidR="007237BE" w:rsidRPr="002A3850">
          <w:rPr>
            <w:rStyle w:val="Hiperveza"/>
          </w:rPr>
          <w:t>5.4. Varijante ponude</w:t>
        </w:r>
        <w:r w:rsidR="007237BE">
          <w:rPr>
            <w:webHidden/>
          </w:rPr>
          <w:tab/>
        </w:r>
        <w:r>
          <w:rPr>
            <w:webHidden/>
          </w:rPr>
          <w:fldChar w:fldCharType="begin"/>
        </w:r>
        <w:r w:rsidR="007237BE">
          <w:rPr>
            <w:webHidden/>
          </w:rPr>
          <w:instrText xml:space="preserve"> PAGEREF _Toc507493798 \h </w:instrText>
        </w:r>
        <w:r>
          <w:rPr>
            <w:webHidden/>
          </w:rPr>
        </w:r>
        <w:r>
          <w:rPr>
            <w:webHidden/>
          </w:rPr>
          <w:fldChar w:fldCharType="separate"/>
        </w:r>
        <w:r w:rsidR="009B2696">
          <w:rPr>
            <w:webHidden/>
          </w:rPr>
          <w:t>15</w:t>
        </w:r>
        <w:r>
          <w:rPr>
            <w:webHidden/>
          </w:rPr>
          <w:fldChar w:fldCharType="end"/>
        </w:r>
      </w:hyperlink>
    </w:p>
    <w:p w:rsidR="007237BE" w:rsidRDefault="00C63D07" w:rsidP="009F6BF7">
      <w:pPr>
        <w:pStyle w:val="Sadraj2"/>
        <w:rPr>
          <w:rFonts w:asciiTheme="minorHAnsi" w:eastAsiaTheme="minorEastAsia" w:hAnsiTheme="minorHAnsi" w:cstheme="minorBidi"/>
          <w:lang w:eastAsia="hr-HR"/>
        </w:rPr>
      </w:pPr>
      <w:hyperlink w:anchor="_Toc507493799" w:history="1">
        <w:r w:rsidR="007237BE" w:rsidRPr="002A3850">
          <w:rPr>
            <w:rStyle w:val="Hiperveza"/>
          </w:rPr>
          <w:t>5.5. Način određivanja cijene ponude</w:t>
        </w:r>
        <w:r w:rsidR="007237BE">
          <w:rPr>
            <w:webHidden/>
          </w:rPr>
          <w:tab/>
        </w:r>
        <w:r>
          <w:rPr>
            <w:webHidden/>
          </w:rPr>
          <w:fldChar w:fldCharType="begin"/>
        </w:r>
        <w:r w:rsidR="007237BE">
          <w:rPr>
            <w:webHidden/>
          </w:rPr>
          <w:instrText xml:space="preserve"> PAGEREF _Toc507493799 \h </w:instrText>
        </w:r>
        <w:r>
          <w:rPr>
            <w:webHidden/>
          </w:rPr>
        </w:r>
        <w:r>
          <w:rPr>
            <w:webHidden/>
          </w:rPr>
          <w:fldChar w:fldCharType="separate"/>
        </w:r>
        <w:r w:rsidR="009B2696">
          <w:rPr>
            <w:webHidden/>
          </w:rPr>
          <w:t>16</w:t>
        </w:r>
        <w:r>
          <w:rPr>
            <w:webHidden/>
          </w:rPr>
          <w:fldChar w:fldCharType="end"/>
        </w:r>
      </w:hyperlink>
    </w:p>
    <w:p w:rsidR="007237BE" w:rsidRDefault="00C63D07" w:rsidP="009F6BF7">
      <w:pPr>
        <w:pStyle w:val="Sadraj2"/>
        <w:rPr>
          <w:rFonts w:asciiTheme="minorHAnsi" w:eastAsiaTheme="minorEastAsia" w:hAnsiTheme="minorHAnsi" w:cstheme="minorBidi"/>
          <w:lang w:eastAsia="hr-HR"/>
        </w:rPr>
      </w:pPr>
      <w:hyperlink w:anchor="_Toc507493800" w:history="1">
        <w:r w:rsidR="007237BE" w:rsidRPr="002A3850">
          <w:rPr>
            <w:rStyle w:val="Hiperveza"/>
          </w:rPr>
          <w:t>5.6. Kriterij za odabir ponude</w:t>
        </w:r>
        <w:r w:rsidR="007237BE">
          <w:rPr>
            <w:webHidden/>
          </w:rPr>
          <w:tab/>
        </w:r>
        <w:r>
          <w:rPr>
            <w:webHidden/>
          </w:rPr>
          <w:fldChar w:fldCharType="begin"/>
        </w:r>
        <w:r w:rsidR="007237BE">
          <w:rPr>
            <w:webHidden/>
          </w:rPr>
          <w:instrText xml:space="preserve"> PAGEREF _Toc507493800 \h </w:instrText>
        </w:r>
        <w:r>
          <w:rPr>
            <w:webHidden/>
          </w:rPr>
        </w:r>
        <w:r>
          <w:rPr>
            <w:webHidden/>
          </w:rPr>
          <w:fldChar w:fldCharType="separate"/>
        </w:r>
        <w:r w:rsidR="009B2696">
          <w:rPr>
            <w:webHidden/>
          </w:rPr>
          <w:t>16</w:t>
        </w:r>
        <w:r>
          <w:rPr>
            <w:webHidden/>
          </w:rPr>
          <w:fldChar w:fldCharType="end"/>
        </w:r>
      </w:hyperlink>
    </w:p>
    <w:p w:rsidR="007237BE" w:rsidRDefault="00C63D07" w:rsidP="009F6BF7">
      <w:pPr>
        <w:pStyle w:val="Sadraj2"/>
        <w:rPr>
          <w:rFonts w:asciiTheme="minorHAnsi" w:eastAsiaTheme="minorEastAsia" w:hAnsiTheme="minorHAnsi" w:cstheme="minorBidi"/>
          <w:lang w:eastAsia="hr-HR"/>
        </w:rPr>
      </w:pPr>
      <w:hyperlink w:anchor="_Toc507493801" w:history="1">
        <w:r w:rsidR="007237BE" w:rsidRPr="002A3850">
          <w:rPr>
            <w:rStyle w:val="Hiperveza"/>
          </w:rPr>
          <w:t>5.7. Jezik i pismo</w:t>
        </w:r>
        <w:r w:rsidR="007237BE">
          <w:rPr>
            <w:webHidden/>
          </w:rPr>
          <w:tab/>
        </w:r>
        <w:r>
          <w:rPr>
            <w:webHidden/>
          </w:rPr>
          <w:fldChar w:fldCharType="begin"/>
        </w:r>
        <w:r w:rsidR="007237BE">
          <w:rPr>
            <w:webHidden/>
          </w:rPr>
          <w:instrText xml:space="preserve"> PAGEREF _Toc507493801 \h </w:instrText>
        </w:r>
        <w:r>
          <w:rPr>
            <w:webHidden/>
          </w:rPr>
        </w:r>
        <w:r>
          <w:rPr>
            <w:webHidden/>
          </w:rPr>
          <w:fldChar w:fldCharType="separate"/>
        </w:r>
        <w:r w:rsidR="009B2696">
          <w:rPr>
            <w:webHidden/>
          </w:rPr>
          <w:t>17</w:t>
        </w:r>
        <w:r>
          <w:rPr>
            <w:webHidden/>
          </w:rPr>
          <w:fldChar w:fldCharType="end"/>
        </w:r>
      </w:hyperlink>
    </w:p>
    <w:p w:rsidR="007237BE" w:rsidRDefault="00C63D07" w:rsidP="009F6BF7">
      <w:pPr>
        <w:pStyle w:val="Sadraj2"/>
        <w:rPr>
          <w:rFonts w:asciiTheme="minorHAnsi" w:eastAsiaTheme="minorEastAsia" w:hAnsiTheme="minorHAnsi" w:cstheme="minorBidi"/>
          <w:lang w:eastAsia="hr-HR"/>
        </w:rPr>
      </w:pPr>
      <w:hyperlink w:anchor="_Toc507493802" w:history="1">
        <w:r w:rsidR="007237BE" w:rsidRPr="002A3850">
          <w:rPr>
            <w:rStyle w:val="Hiperveza"/>
          </w:rPr>
          <w:t>5.8. Rok valjanosti ponude</w:t>
        </w:r>
        <w:r w:rsidR="007237BE">
          <w:rPr>
            <w:webHidden/>
          </w:rPr>
          <w:tab/>
        </w:r>
        <w:r>
          <w:rPr>
            <w:webHidden/>
          </w:rPr>
          <w:fldChar w:fldCharType="begin"/>
        </w:r>
        <w:r w:rsidR="007237BE">
          <w:rPr>
            <w:webHidden/>
          </w:rPr>
          <w:instrText xml:space="preserve"> PAGEREF _Toc507493802 \h </w:instrText>
        </w:r>
        <w:r>
          <w:rPr>
            <w:webHidden/>
          </w:rPr>
        </w:r>
        <w:r>
          <w:rPr>
            <w:webHidden/>
          </w:rPr>
          <w:fldChar w:fldCharType="separate"/>
        </w:r>
        <w:r w:rsidR="009B2696">
          <w:rPr>
            <w:webHidden/>
          </w:rPr>
          <w:t>17</w:t>
        </w:r>
        <w:r>
          <w:rPr>
            <w:webHidden/>
          </w:rPr>
          <w:fldChar w:fldCharType="end"/>
        </w:r>
      </w:hyperlink>
    </w:p>
    <w:p w:rsidR="007237BE" w:rsidRDefault="00C63D07">
      <w:pPr>
        <w:pStyle w:val="Sadraj1"/>
        <w:tabs>
          <w:tab w:val="right" w:leader="dot" w:pos="9062"/>
        </w:tabs>
        <w:rPr>
          <w:rFonts w:asciiTheme="minorHAnsi" w:eastAsiaTheme="minorEastAsia" w:hAnsiTheme="minorHAnsi" w:cstheme="minorBidi"/>
          <w:noProof/>
          <w:lang w:eastAsia="hr-HR"/>
        </w:rPr>
      </w:pPr>
      <w:hyperlink w:anchor="_Toc507493803" w:history="1">
        <w:r w:rsidR="007237BE" w:rsidRPr="002A3850">
          <w:rPr>
            <w:rStyle w:val="Hiperveza"/>
            <w:noProof/>
          </w:rPr>
          <w:t>6. OSTALE ODREDBE</w:t>
        </w:r>
        <w:r w:rsidR="007237BE">
          <w:rPr>
            <w:noProof/>
            <w:webHidden/>
          </w:rPr>
          <w:tab/>
        </w:r>
        <w:r>
          <w:rPr>
            <w:noProof/>
            <w:webHidden/>
          </w:rPr>
          <w:fldChar w:fldCharType="begin"/>
        </w:r>
        <w:r w:rsidR="007237BE">
          <w:rPr>
            <w:noProof/>
            <w:webHidden/>
          </w:rPr>
          <w:instrText xml:space="preserve"> PAGEREF _Toc507493803 \h </w:instrText>
        </w:r>
        <w:r>
          <w:rPr>
            <w:noProof/>
            <w:webHidden/>
          </w:rPr>
        </w:r>
        <w:r>
          <w:rPr>
            <w:noProof/>
            <w:webHidden/>
          </w:rPr>
          <w:fldChar w:fldCharType="separate"/>
        </w:r>
        <w:r w:rsidR="009B2696">
          <w:rPr>
            <w:noProof/>
            <w:webHidden/>
          </w:rPr>
          <w:t>17</w:t>
        </w:r>
        <w:r>
          <w:rPr>
            <w:noProof/>
            <w:webHidden/>
          </w:rPr>
          <w:fldChar w:fldCharType="end"/>
        </w:r>
      </w:hyperlink>
    </w:p>
    <w:p w:rsidR="007237BE" w:rsidRDefault="00C63D07" w:rsidP="009F6BF7">
      <w:pPr>
        <w:pStyle w:val="Sadraj2"/>
        <w:rPr>
          <w:rFonts w:asciiTheme="minorHAnsi" w:eastAsiaTheme="minorEastAsia" w:hAnsiTheme="minorHAnsi" w:cstheme="minorBidi"/>
          <w:lang w:eastAsia="hr-HR"/>
        </w:rPr>
      </w:pPr>
      <w:hyperlink w:anchor="_Toc507493804" w:history="1">
        <w:r w:rsidR="007237BE" w:rsidRPr="002A3850">
          <w:rPr>
            <w:rStyle w:val="Hiperveza"/>
          </w:rPr>
          <w:t>6.1. Odredbe koje se odnose na zajednicu gospodarskih subjekata</w:t>
        </w:r>
        <w:r w:rsidR="007237BE">
          <w:rPr>
            <w:webHidden/>
          </w:rPr>
          <w:tab/>
        </w:r>
        <w:r>
          <w:rPr>
            <w:webHidden/>
          </w:rPr>
          <w:fldChar w:fldCharType="begin"/>
        </w:r>
        <w:r w:rsidR="007237BE">
          <w:rPr>
            <w:webHidden/>
          </w:rPr>
          <w:instrText xml:space="preserve"> PAGEREF _Toc507493804 \h </w:instrText>
        </w:r>
        <w:r>
          <w:rPr>
            <w:webHidden/>
          </w:rPr>
        </w:r>
        <w:r>
          <w:rPr>
            <w:webHidden/>
          </w:rPr>
          <w:fldChar w:fldCharType="separate"/>
        </w:r>
        <w:r w:rsidR="009B2696">
          <w:rPr>
            <w:webHidden/>
          </w:rPr>
          <w:t>17</w:t>
        </w:r>
        <w:r>
          <w:rPr>
            <w:webHidden/>
          </w:rPr>
          <w:fldChar w:fldCharType="end"/>
        </w:r>
      </w:hyperlink>
    </w:p>
    <w:p w:rsidR="007237BE" w:rsidRDefault="00C63D07" w:rsidP="009F6BF7">
      <w:pPr>
        <w:pStyle w:val="Sadraj2"/>
        <w:rPr>
          <w:rFonts w:asciiTheme="minorHAnsi" w:eastAsiaTheme="minorEastAsia" w:hAnsiTheme="minorHAnsi" w:cstheme="minorBidi"/>
          <w:lang w:eastAsia="hr-HR"/>
        </w:rPr>
      </w:pPr>
      <w:hyperlink w:anchor="_Toc507493805" w:history="1">
        <w:r w:rsidR="007237BE" w:rsidRPr="002A3850">
          <w:rPr>
            <w:rStyle w:val="Hiperveza"/>
          </w:rPr>
          <w:t>6.2. Odredbe koje se odnose na podugovaratelje</w:t>
        </w:r>
        <w:r w:rsidR="007237BE">
          <w:rPr>
            <w:webHidden/>
          </w:rPr>
          <w:tab/>
        </w:r>
        <w:r>
          <w:rPr>
            <w:webHidden/>
          </w:rPr>
          <w:fldChar w:fldCharType="begin"/>
        </w:r>
        <w:r w:rsidR="007237BE">
          <w:rPr>
            <w:webHidden/>
          </w:rPr>
          <w:instrText xml:space="preserve"> PAGEREF _Toc507493805 \h </w:instrText>
        </w:r>
        <w:r>
          <w:rPr>
            <w:webHidden/>
          </w:rPr>
        </w:r>
        <w:r>
          <w:rPr>
            <w:webHidden/>
          </w:rPr>
          <w:fldChar w:fldCharType="separate"/>
        </w:r>
        <w:r w:rsidR="009B2696">
          <w:rPr>
            <w:webHidden/>
          </w:rPr>
          <w:t>18</w:t>
        </w:r>
        <w:r>
          <w:rPr>
            <w:webHidden/>
          </w:rPr>
          <w:fldChar w:fldCharType="end"/>
        </w:r>
      </w:hyperlink>
    </w:p>
    <w:p w:rsidR="007237BE" w:rsidRDefault="00C63D07" w:rsidP="009F6BF7">
      <w:pPr>
        <w:pStyle w:val="Sadraj2"/>
        <w:rPr>
          <w:rFonts w:asciiTheme="minorHAnsi" w:eastAsiaTheme="minorEastAsia" w:hAnsiTheme="minorHAnsi" w:cstheme="minorBidi"/>
          <w:lang w:eastAsia="hr-HR"/>
        </w:rPr>
      </w:pPr>
      <w:hyperlink w:anchor="_Toc507493806" w:history="1">
        <w:r w:rsidR="007237BE" w:rsidRPr="002A3850">
          <w:rPr>
            <w:rStyle w:val="Hiperveza"/>
          </w:rPr>
          <w:t>6.3. Jamstva</w:t>
        </w:r>
        <w:r w:rsidR="007237BE">
          <w:rPr>
            <w:webHidden/>
          </w:rPr>
          <w:tab/>
        </w:r>
        <w:r>
          <w:rPr>
            <w:webHidden/>
          </w:rPr>
          <w:fldChar w:fldCharType="begin"/>
        </w:r>
        <w:r w:rsidR="007237BE">
          <w:rPr>
            <w:webHidden/>
          </w:rPr>
          <w:instrText xml:space="preserve"> PAGEREF _Toc507493806 \h </w:instrText>
        </w:r>
        <w:r>
          <w:rPr>
            <w:webHidden/>
          </w:rPr>
        </w:r>
        <w:r>
          <w:rPr>
            <w:webHidden/>
          </w:rPr>
          <w:fldChar w:fldCharType="separate"/>
        </w:r>
        <w:r w:rsidR="009B2696">
          <w:rPr>
            <w:webHidden/>
          </w:rPr>
          <w:t>18</w:t>
        </w:r>
        <w:r>
          <w:rPr>
            <w:webHidden/>
          </w:rPr>
          <w:fldChar w:fldCharType="end"/>
        </w:r>
      </w:hyperlink>
    </w:p>
    <w:p w:rsidR="007237BE" w:rsidRDefault="00C63D07">
      <w:pPr>
        <w:pStyle w:val="Sadraj3"/>
        <w:tabs>
          <w:tab w:val="right" w:leader="dot" w:pos="9062"/>
        </w:tabs>
        <w:rPr>
          <w:rFonts w:asciiTheme="minorHAnsi" w:eastAsiaTheme="minorEastAsia" w:hAnsiTheme="minorHAnsi" w:cstheme="minorBidi"/>
          <w:noProof/>
          <w:lang w:eastAsia="hr-HR"/>
        </w:rPr>
      </w:pPr>
      <w:hyperlink w:anchor="_Toc507493807" w:history="1">
        <w:r w:rsidR="007237BE" w:rsidRPr="002A3850">
          <w:rPr>
            <w:rStyle w:val="Hiperveza"/>
            <w:noProof/>
          </w:rPr>
          <w:t>6.3.1 Jamstvo za ozbiljnost ponude</w:t>
        </w:r>
        <w:r w:rsidR="007237BE">
          <w:rPr>
            <w:noProof/>
            <w:webHidden/>
          </w:rPr>
          <w:tab/>
        </w:r>
        <w:r>
          <w:rPr>
            <w:noProof/>
            <w:webHidden/>
          </w:rPr>
          <w:fldChar w:fldCharType="begin"/>
        </w:r>
        <w:r w:rsidR="007237BE">
          <w:rPr>
            <w:noProof/>
            <w:webHidden/>
          </w:rPr>
          <w:instrText xml:space="preserve"> PAGEREF _Toc507493807 \h </w:instrText>
        </w:r>
        <w:r>
          <w:rPr>
            <w:noProof/>
            <w:webHidden/>
          </w:rPr>
        </w:r>
        <w:r>
          <w:rPr>
            <w:noProof/>
            <w:webHidden/>
          </w:rPr>
          <w:fldChar w:fldCharType="separate"/>
        </w:r>
        <w:r w:rsidR="009B2696">
          <w:rPr>
            <w:noProof/>
            <w:webHidden/>
          </w:rPr>
          <w:t>18</w:t>
        </w:r>
        <w:r>
          <w:rPr>
            <w:noProof/>
            <w:webHidden/>
          </w:rPr>
          <w:fldChar w:fldCharType="end"/>
        </w:r>
      </w:hyperlink>
    </w:p>
    <w:p w:rsidR="007237BE" w:rsidRDefault="00C63D07">
      <w:pPr>
        <w:pStyle w:val="Sadraj3"/>
        <w:tabs>
          <w:tab w:val="right" w:leader="dot" w:pos="9062"/>
        </w:tabs>
        <w:rPr>
          <w:rFonts w:asciiTheme="minorHAnsi" w:eastAsiaTheme="minorEastAsia" w:hAnsiTheme="minorHAnsi" w:cstheme="minorBidi"/>
          <w:noProof/>
          <w:lang w:eastAsia="hr-HR"/>
        </w:rPr>
      </w:pPr>
      <w:hyperlink w:anchor="_Toc507493808" w:history="1">
        <w:r w:rsidR="007237BE" w:rsidRPr="002A3850">
          <w:rPr>
            <w:rStyle w:val="Hiperveza"/>
            <w:noProof/>
          </w:rPr>
          <w:t>6.3.2. Jamstvo za uredno ispunjenje okvirnog sporazuma</w:t>
        </w:r>
        <w:r w:rsidR="007237BE">
          <w:rPr>
            <w:noProof/>
            <w:webHidden/>
          </w:rPr>
          <w:tab/>
        </w:r>
        <w:r>
          <w:rPr>
            <w:noProof/>
            <w:webHidden/>
          </w:rPr>
          <w:fldChar w:fldCharType="begin"/>
        </w:r>
        <w:r w:rsidR="007237BE">
          <w:rPr>
            <w:noProof/>
            <w:webHidden/>
          </w:rPr>
          <w:instrText xml:space="preserve"> PAGEREF _Toc507493808 \h </w:instrText>
        </w:r>
        <w:r>
          <w:rPr>
            <w:noProof/>
            <w:webHidden/>
          </w:rPr>
        </w:r>
        <w:r>
          <w:rPr>
            <w:noProof/>
            <w:webHidden/>
          </w:rPr>
          <w:fldChar w:fldCharType="separate"/>
        </w:r>
        <w:r w:rsidR="009B2696">
          <w:rPr>
            <w:noProof/>
            <w:webHidden/>
          </w:rPr>
          <w:t>19</w:t>
        </w:r>
        <w:r>
          <w:rPr>
            <w:noProof/>
            <w:webHidden/>
          </w:rPr>
          <w:fldChar w:fldCharType="end"/>
        </w:r>
      </w:hyperlink>
    </w:p>
    <w:p w:rsidR="007237BE" w:rsidRDefault="00C63D07" w:rsidP="009F6BF7">
      <w:pPr>
        <w:pStyle w:val="Sadraj2"/>
        <w:rPr>
          <w:rFonts w:asciiTheme="minorHAnsi" w:eastAsiaTheme="minorEastAsia" w:hAnsiTheme="minorHAnsi" w:cstheme="minorBidi"/>
          <w:lang w:eastAsia="hr-HR"/>
        </w:rPr>
      </w:pPr>
      <w:hyperlink w:anchor="_Toc507493809" w:history="1">
        <w:r w:rsidR="007237BE" w:rsidRPr="002A3850">
          <w:rPr>
            <w:rStyle w:val="Hiperveza"/>
          </w:rPr>
          <w:t>6.4. Datum, mjesto i vrijeme dostave i otvaranja ponuda</w:t>
        </w:r>
        <w:r w:rsidR="007237BE">
          <w:rPr>
            <w:webHidden/>
          </w:rPr>
          <w:tab/>
        </w:r>
        <w:r>
          <w:rPr>
            <w:webHidden/>
          </w:rPr>
          <w:fldChar w:fldCharType="begin"/>
        </w:r>
        <w:r w:rsidR="007237BE">
          <w:rPr>
            <w:webHidden/>
          </w:rPr>
          <w:instrText xml:space="preserve"> PAGEREF _Toc507493809 \h </w:instrText>
        </w:r>
        <w:r>
          <w:rPr>
            <w:webHidden/>
          </w:rPr>
        </w:r>
        <w:r>
          <w:rPr>
            <w:webHidden/>
          </w:rPr>
          <w:fldChar w:fldCharType="separate"/>
        </w:r>
        <w:r w:rsidR="009B2696">
          <w:rPr>
            <w:webHidden/>
          </w:rPr>
          <w:t>19</w:t>
        </w:r>
        <w:r>
          <w:rPr>
            <w:webHidden/>
          </w:rPr>
          <w:fldChar w:fldCharType="end"/>
        </w:r>
      </w:hyperlink>
    </w:p>
    <w:p w:rsidR="007237BE" w:rsidRDefault="00C63D07" w:rsidP="009F6BF7">
      <w:pPr>
        <w:pStyle w:val="Sadraj2"/>
        <w:rPr>
          <w:rFonts w:asciiTheme="minorHAnsi" w:eastAsiaTheme="minorEastAsia" w:hAnsiTheme="minorHAnsi" w:cstheme="minorBidi"/>
          <w:lang w:eastAsia="hr-HR"/>
        </w:rPr>
      </w:pPr>
      <w:hyperlink w:anchor="_Toc507493810" w:history="1">
        <w:r w:rsidR="007237BE" w:rsidRPr="002A3850">
          <w:rPr>
            <w:rStyle w:val="Hiperveza"/>
          </w:rPr>
          <w:t>6.5. Rok za donošenje odluke</w:t>
        </w:r>
        <w:r w:rsidR="007237BE">
          <w:rPr>
            <w:webHidden/>
          </w:rPr>
          <w:tab/>
        </w:r>
        <w:r>
          <w:rPr>
            <w:webHidden/>
          </w:rPr>
          <w:fldChar w:fldCharType="begin"/>
        </w:r>
        <w:r w:rsidR="007237BE">
          <w:rPr>
            <w:webHidden/>
          </w:rPr>
          <w:instrText xml:space="preserve"> PAGEREF _Toc507493810 \h </w:instrText>
        </w:r>
        <w:r>
          <w:rPr>
            <w:webHidden/>
          </w:rPr>
        </w:r>
        <w:r>
          <w:rPr>
            <w:webHidden/>
          </w:rPr>
          <w:fldChar w:fldCharType="separate"/>
        </w:r>
        <w:r w:rsidR="009B2696">
          <w:rPr>
            <w:webHidden/>
          </w:rPr>
          <w:t>19</w:t>
        </w:r>
        <w:r>
          <w:rPr>
            <w:webHidden/>
          </w:rPr>
          <w:fldChar w:fldCharType="end"/>
        </w:r>
      </w:hyperlink>
    </w:p>
    <w:p w:rsidR="007237BE" w:rsidRDefault="00C63D07" w:rsidP="009F6BF7">
      <w:pPr>
        <w:pStyle w:val="Sadraj2"/>
        <w:rPr>
          <w:rFonts w:asciiTheme="minorHAnsi" w:eastAsiaTheme="minorEastAsia" w:hAnsiTheme="minorHAnsi" w:cstheme="minorBidi"/>
          <w:lang w:eastAsia="hr-HR"/>
        </w:rPr>
      </w:pPr>
      <w:hyperlink w:anchor="_Toc507493811" w:history="1">
        <w:r w:rsidR="007237BE" w:rsidRPr="002A3850">
          <w:rPr>
            <w:rStyle w:val="Hiperveza"/>
          </w:rPr>
          <w:t>6.6. Rok, način i uvjeti plaćanja</w:t>
        </w:r>
        <w:r w:rsidR="007237BE">
          <w:rPr>
            <w:webHidden/>
          </w:rPr>
          <w:tab/>
        </w:r>
        <w:r>
          <w:rPr>
            <w:webHidden/>
          </w:rPr>
          <w:fldChar w:fldCharType="begin"/>
        </w:r>
        <w:r w:rsidR="007237BE">
          <w:rPr>
            <w:webHidden/>
          </w:rPr>
          <w:instrText xml:space="preserve"> PAGEREF _Toc507493811 \h </w:instrText>
        </w:r>
        <w:r>
          <w:rPr>
            <w:webHidden/>
          </w:rPr>
        </w:r>
        <w:r>
          <w:rPr>
            <w:webHidden/>
          </w:rPr>
          <w:fldChar w:fldCharType="separate"/>
        </w:r>
        <w:r w:rsidR="009B2696">
          <w:rPr>
            <w:webHidden/>
          </w:rPr>
          <w:t>19</w:t>
        </w:r>
        <w:r>
          <w:rPr>
            <w:webHidden/>
          </w:rPr>
          <w:fldChar w:fldCharType="end"/>
        </w:r>
      </w:hyperlink>
    </w:p>
    <w:p w:rsidR="007237BE" w:rsidRDefault="00C63D07" w:rsidP="009F6BF7">
      <w:pPr>
        <w:pStyle w:val="Sadraj2"/>
        <w:rPr>
          <w:rFonts w:asciiTheme="minorHAnsi" w:eastAsiaTheme="minorEastAsia" w:hAnsiTheme="minorHAnsi" w:cstheme="minorBidi"/>
          <w:lang w:eastAsia="hr-HR"/>
        </w:rPr>
      </w:pPr>
      <w:hyperlink w:anchor="_Toc507493812" w:history="1">
        <w:r w:rsidR="007237BE" w:rsidRPr="002A3850">
          <w:rPr>
            <w:rStyle w:val="Hiperveza"/>
          </w:rPr>
          <w:t>6.7. Posebni uvjeti za izvršavanje okvirnog sporazuma i ugovora na temelju okvirnog sporazuma</w:t>
        </w:r>
        <w:r w:rsidR="007237BE">
          <w:rPr>
            <w:webHidden/>
          </w:rPr>
          <w:tab/>
        </w:r>
        <w:r>
          <w:rPr>
            <w:webHidden/>
          </w:rPr>
          <w:fldChar w:fldCharType="begin"/>
        </w:r>
        <w:r w:rsidR="007237BE">
          <w:rPr>
            <w:webHidden/>
          </w:rPr>
          <w:instrText xml:space="preserve"> PAGEREF _Toc507493812 \h </w:instrText>
        </w:r>
        <w:r>
          <w:rPr>
            <w:webHidden/>
          </w:rPr>
        </w:r>
        <w:r>
          <w:rPr>
            <w:webHidden/>
          </w:rPr>
          <w:fldChar w:fldCharType="separate"/>
        </w:r>
        <w:r w:rsidR="009B2696">
          <w:rPr>
            <w:webHidden/>
          </w:rPr>
          <w:t>20</w:t>
        </w:r>
        <w:r>
          <w:rPr>
            <w:webHidden/>
          </w:rPr>
          <w:fldChar w:fldCharType="end"/>
        </w:r>
      </w:hyperlink>
    </w:p>
    <w:p w:rsidR="007237BE" w:rsidRDefault="00C63D07" w:rsidP="009F6BF7">
      <w:pPr>
        <w:pStyle w:val="Sadraj2"/>
        <w:rPr>
          <w:rFonts w:asciiTheme="minorHAnsi" w:eastAsiaTheme="minorEastAsia" w:hAnsiTheme="minorHAnsi" w:cstheme="minorBidi"/>
          <w:lang w:eastAsia="hr-HR"/>
        </w:rPr>
      </w:pPr>
      <w:hyperlink w:anchor="_Toc507493813" w:history="1">
        <w:r w:rsidR="007237BE" w:rsidRPr="002A3850">
          <w:rPr>
            <w:rStyle w:val="Hiperveza"/>
          </w:rPr>
          <w:t>6.8. Trošak ponude i preuzimanje dokumentacije o nabavi</w:t>
        </w:r>
        <w:r w:rsidR="007237BE">
          <w:rPr>
            <w:webHidden/>
          </w:rPr>
          <w:tab/>
        </w:r>
        <w:r>
          <w:rPr>
            <w:webHidden/>
          </w:rPr>
          <w:fldChar w:fldCharType="begin"/>
        </w:r>
        <w:r w:rsidR="007237BE">
          <w:rPr>
            <w:webHidden/>
          </w:rPr>
          <w:instrText xml:space="preserve"> PAGEREF _Toc507493813 \h </w:instrText>
        </w:r>
        <w:r>
          <w:rPr>
            <w:webHidden/>
          </w:rPr>
        </w:r>
        <w:r>
          <w:rPr>
            <w:webHidden/>
          </w:rPr>
          <w:fldChar w:fldCharType="separate"/>
        </w:r>
        <w:r w:rsidR="009B2696">
          <w:rPr>
            <w:webHidden/>
          </w:rPr>
          <w:t>20</w:t>
        </w:r>
        <w:r>
          <w:rPr>
            <w:webHidden/>
          </w:rPr>
          <w:fldChar w:fldCharType="end"/>
        </w:r>
      </w:hyperlink>
    </w:p>
    <w:p w:rsidR="007237BE" w:rsidRDefault="00C63D07" w:rsidP="009F6BF7">
      <w:pPr>
        <w:pStyle w:val="Sadraj2"/>
        <w:rPr>
          <w:rFonts w:asciiTheme="minorHAnsi" w:eastAsiaTheme="minorEastAsia" w:hAnsiTheme="minorHAnsi" w:cstheme="minorBidi"/>
          <w:lang w:eastAsia="hr-HR"/>
        </w:rPr>
      </w:pPr>
      <w:hyperlink w:anchor="_Toc507493814" w:history="1">
        <w:r w:rsidR="007237BE" w:rsidRPr="002A3850">
          <w:rPr>
            <w:rStyle w:val="Hiperveza"/>
          </w:rPr>
          <w:t xml:space="preserve">6.9. Dodatne </w:t>
        </w:r>
        <w:r w:rsidR="007237BE" w:rsidRPr="0014136C">
          <w:rPr>
            <w:rStyle w:val="Hiperveza"/>
            <w:rFonts w:ascii="Times New Roman" w:hAnsi="Times New Roman"/>
            <w:color w:val="000000" w:themeColor="text1"/>
            <w:u w:val="none"/>
          </w:rPr>
          <w:t>informacije</w:t>
        </w:r>
        <w:r w:rsidR="007237BE" w:rsidRPr="002A3850">
          <w:rPr>
            <w:rStyle w:val="Hiperveza"/>
          </w:rPr>
          <w:t xml:space="preserve"> i objašnjenja dokumentacije o nabavi</w:t>
        </w:r>
        <w:r w:rsidR="007237BE">
          <w:rPr>
            <w:webHidden/>
          </w:rPr>
          <w:tab/>
        </w:r>
        <w:r>
          <w:rPr>
            <w:webHidden/>
          </w:rPr>
          <w:fldChar w:fldCharType="begin"/>
        </w:r>
        <w:r w:rsidR="007237BE">
          <w:rPr>
            <w:webHidden/>
          </w:rPr>
          <w:instrText xml:space="preserve"> PAGEREF _Toc507493814 \h </w:instrText>
        </w:r>
        <w:r>
          <w:rPr>
            <w:webHidden/>
          </w:rPr>
        </w:r>
        <w:r>
          <w:rPr>
            <w:webHidden/>
          </w:rPr>
          <w:fldChar w:fldCharType="separate"/>
        </w:r>
        <w:r w:rsidR="009B2696">
          <w:rPr>
            <w:webHidden/>
          </w:rPr>
          <w:t>20</w:t>
        </w:r>
        <w:r>
          <w:rPr>
            <w:webHidden/>
          </w:rPr>
          <w:fldChar w:fldCharType="end"/>
        </w:r>
      </w:hyperlink>
    </w:p>
    <w:p w:rsidR="007237BE" w:rsidRDefault="00C63D07" w:rsidP="009F6BF7">
      <w:pPr>
        <w:pStyle w:val="Sadraj2"/>
        <w:rPr>
          <w:rFonts w:asciiTheme="minorHAnsi" w:eastAsiaTheme="minorEastAsia" w:hAnsiTheme="minorHAnsi" w:cstheme="minorBidi"/>
          <w:lang w:eastAsia="hr-HR"/>
        </w:rPr>
      </w:pPr>
      <w:hyperlink w:anchor="_Toc507493815" w:history="1">
        <w:r w:rsidR="007237BE" w:rsidRPr="002A3850">
          <w:rPr>
            <w:rStyle w:val="Hiperveza"/>
          </w:rPr>
          <w:t>6.10. Tajnost dokumentacije</w:t>
        </w:r>
        <w:r w:rsidR="007237BE">
          <w:rPr>
            <w:webHidden/>
          </w:rPr>
          <w:tab/>
        </w:r>
        <w:r>
          <w:rPr>
            <w:webHidden/>
          </w:rPr>
          <w:fldChar w:fldCharType="begin"/>
        </w:r>
        <w:r w:rsidR="007237BE">
          <w:rPr>
            <w:webHidden/>
          </w:rPr>
          <w:instrText xml:space="preserve"> PAGEREF _Toc507493815 \h </w:instrText>
        </w:r>
        <w:r>
          <w:rPr>
            <w:webHidden/>
          </w:rPr>
        </w:r>
        <w:r>
          <w:rPr>
            <w:webHidden/>
          </w:rPr>
          <w:fldChar w:fldCharType="separate"/>
        </w:r>
        <w:r w:rsidR="009B2696">
          <w:rPr>
            <w:webHidden/>
          </w:rPr>
          <w:t>20</w:t>
        </w:r>
        <w:r>
          <w:rPr>
            <w:webHidden/>
          </w:rPr>
          <w:fldChar w:fldCharType="end"/>
        </w:r>
      </w:hyperlink>
    </w:p>
    <w:p w:rsidR="007237BE" w:rsidRDefault="00C63D07" w:rsidP="009F6BF7">
      <w:pPr>
        <w:pStyle w:val="Sadraj2"/>
        <w:rPr>
          <w:rFonts w:asciiTheme="minorHAnsi" w:eastAsiaTheme="minorEastAsia" w:hAnsiTheme="minorHAnsi" w:cstheme="minorBidi"/>
          <w:lang w:eastAsia="hr-HR"/>
        </w:rPr>
      </w:pPr>
      <w:hyperlink w:anchor="_Toc507493816" w:history="1">
        <w:r w:rsidR="007237BE" w:rsidRPr="002A3850">
          <w:rPr>
            <w:rStyle w:val="Hiperveza"/>
          </w:rPr>
          <w:t>6.11. Izmjene okvirnog sporazuma tijekom  njegova trajanja</w:t>
        </w:r>
        <w:r w:rsidR="007237BE">
          <w:rPr>
            <w:webHidden/>
          </w:rPr>
          <w:tab/>
        </w:r>
        <w:r>
          <w:rPr>
            <w:webHidden/>
          </w:rPr>
          <w:fldChar w:fldCharType="begin"/>
        </w:r>
        <w:r w:rsidR="007237BE">
          <w:rPr>
            <w:webHidden/>
          </w:rPr>
          <w:instrText xml:space="preserve"> PAGEREF _Toc507493816 \h </w:instrText>
        </w:r>
        <w:r>
          <w:rPr>
            <w:webHidden/>
          </w:rPr>
        </w:r>
        <w:r>
          <w:rPr>
            <w:webHidden/>
          </w:rPr>
          <w:fldChar w:fldCharType="separate"/>
        </w:r>
        <w:r w:rsidR="009B2696">
          <w:rPr>
            <w:webHidden/>
          </w:rPr>
          <w:t>21</w:t>
        </w:r>
        <w:r>
          <w:rPr>
            <w:webHidden/>
          </w:rPr>
          <w:fldChar w:fldCharType="end"/>
        </w:r>
      </w:hyperlink>
    </w:p>
    <w:p w:rsidR="007237BE" w:rsidRDefault="00C63D07" w:rsidP="009F6BF7">
      <w:pPr>
        <w:pStyle w:val="Sadraj2"/>
        <w:rPr>
          <w:rFonts w:asciiTheme="minorHAnsi" w:eastAsiaTheme="minorEastAsia" w:hAnsiTheme="minorHAnsi" w:cstheme="minorBidi"/>
          <w:lang w:eastAsia="hr-HR"/>
        </w:rPr>
      </w:pPr>
      <w:hyperlink w:anchor="_Toc507493817" w:history="1">
        <w:r w:rsidR="007237BE" w:rsidRPr="002A3850">
          <w:rPr>
            <w:rStyle w:val="Hiperveza"/>
          </w:rPr>
          <w:t>6.12. Pouka o pravnom lijeku</w:t>
        </w:r>
        <w:r w:rsidR="007237BE">
          <w:rPr>
            <w:webHidden/>
          </w:rPr>
          <w:tab/>
        </w:r>
        <w:r>
          <w:rPr>
            <w:webHidden/>
          </w:rPr>
          <w:fldChar w:fldCharType="begin"/>
        </w:r>
        <w:r w:rsidR="007237BE">
          <w:rPr>
            <w:webHidden/>
          </w:rPr>
          <w:instrText xml:space="preserve"> PAGEREF _Toc507493817 \h </w:instrText>
        </w:r>
        <w:r>
          <w:rPr>
            <w:webHidden/>
          </w:rPr>
        </w:r>
        <w:r>
          <w:rPr>
            <w:webHidden/>
          </w:rPr>
          <w:fldChar w:fldCharType="separate"/>
        </w:r>
        <w:r w:rsidR="009B2696">
          <w:rPr>
            <w:webHidden/>
          </w:rPr>
          <w:t>21</w:t>
        </w:r>
        <w:r>
          <w:rPr>
            <w:webHidden/>
          </w:rPr>
          <w:fldChar w:fldCharType="end"/>
        </w:r>
      </w:hyperlink>
    </w:p>
    <w:p w:rsidR="007237BE" w:rsidRDefault="00C63D07" w:rsidP="009F6BF7">
      <w:pPr>
        <w:pStyle w:val="Sadraj2"/>
        <w:rPr>
          <w:rFonts w:asciiTheme="minorHAnsi" w:eastAsiaTheme="minorEastAsia" w:hAnsiTheme="minorHAnsi" w:cstheme="minorBidi"/>
          <w:lang w:eastAsia="hr-HR"/>
        </w:rPr>
      </w:pPr>
      <w:hyperlink w:anchor="_Toc507493818" w:history="1">
        <w:r w:rsidR="007237BE" w:rsidRPr="002A3850">
          <w:rPr>
            <w:rStyle w:val="Hiperveza"/>
          </w:rPr>
          <w:t>6.13. Završne odredbe</w:t>
        </w:r>
        <w:r w:rsidR="007237BE">
          <w:rPr>
            <w:webHidden/>
          </w:rPr>
          <w:tab/>
        </w:r>
        <w:r>
          <w:rPr>
            <w:webHidden/>
          </w:rPr>
          <w:fldChar w:fldCharType="begin"/>
        </w:r>
        <w:r w:rsidR="007237BE">
          <w:rPr>
            <w:webHidden/>
          </w:rPr>
          <w:instrText xml:space="preserve"> PAGEREF _Toc507493818 \h </w:instrText>
        </w:r>
        <w:r>
          <w:rPr>
            <w:webHidden/>
          </w:rPr>
        </w:r>
        <w:r>
          <w:rPr>
            <w:webHidden/>
          </w:rPr>
          <w:fldChar w:fldCharType="separate"/>
        </w:r>
        <w:r w:rsidR="009B2696">
          <w:rPr>
            <w:webHidden/>
          </w:rPr>
          <w:t>21</w:t>
        </w:r>
        <w:r>
          <w:rPr>
            <w:webHidden/>
          </w:rPr>
          <w:fldChar w:fldCharType="end"/>
        </w:r>
      </w:hyperlink>
    </w:p>
    <w:p w:rsidR="007237BE" w:rsidRDefault="00C63D07" w:rsidP="009F6BF7">
      <w:pPr>
        <w:pStyle w:val="Sadraj2"/>
        <w:rPr>
          <w:rFonts w:asciiTheme="minorHAnsi" w:eastAsiaTheme="minorEastAsia" w:hAnsiTheme="minorHAnsi" w:cstheme="minorBidi"/>
          <w:lang w:eastAsia="hr-HR"/>
        </w:rPr>
      </w:pPr>
      <w:hyperlink w:anchor="_Toc507493819" w:history="1">
        <w:r w:rsidR="007237BE" w:rsidRPr="002A3850">
          <w:rPr>
            <w:rStyle w:val="Hiperveza"/>
          </w:rPr>
          <w:t>PRILOZI</w:t>
        </w:r>
        <w:r w:rsidR="007237BE">
          <w:rPr>
            <w:webHidden/>
          </w:rPr>
          <w:tab/>
        </w:r>
        <w:r>
          <w:rPr>
            <w:webHidden/>
          </w:rPr>
          <w:fldChar w:fldCharType="begin"/>
        </w:r>
        <w:r w:rsidR="007237BE">
          <w:rPr>
            <w:webHidden/>
          </w:rPr>
          <w:instrText xml:space="preserve"> PAGEREF _Toc507493819 \h </w:instrText>
        </w:r>
        <w:r>
          <w:rPr>
            <w:webHidden/>
          </w:rPr>
        </w:r>
        <w:r>
          <w:rPr>
            <w:webHidden/>
          </w:rPr>
          <w:fldChar w:fldCharType="separate"/>
        </w:r>
        <w:r w:rsidR="009B2696">
          <w:rPr>
            <w:webHidden/>
          </w:rPr>
          <w:t>22</w:t>
        </w:r>
        <w:r>
          <w:rPr>
            <w:webHidden/>
          </w:rPr>
          <w:fldChar w:fldCharType="end"/>
        </w:r>
      </w:hyperlink>
    </w:p>
    <w:p w:rsidR="007237BE" w:rsidRDefault="00C63D07">
      <w:pPr>
        <w:pStyle w:val="Sadraj3"/>
        <w:tabs>
          <w:tab w:val="right" w:leader="dot" w:pos="9062"/>
        </w:tabs>
        <w:rPr>
          <w:rFonts w:asciiTheme="minorHAnsi" w:eastAsiaTheme="minorEastAsia" w:hAnsiTheme="minorHAnsi" w:cstheme="minorBidi"/>
          <w:noProof/>
          <w:lang w:eastAsia="hr-HR"/>
        </w:rPr>
      </w:pPr>
      <w:hyperlink w:anchor="_Toc507493820" w:history="1">
        <w:r w:rsidR="007237BE" w:rsidRPr="002A3850">
          <w:rPr>
            <w:rStyle w:val="Hiperveza"/>
            <w:i/>
            <w:noProof/>
          </w:rPr>
          <w:t>PRILOG 1. – ESPD</w:t>
        </w:r>
        <w:r w:rsidR="007237BE">
          <w:rPr>
            <w:noProof/>
            <w:webHidden/>
          </w:rPr>
          <w:tab/>
        </w:r>
        <w:r>
          <w:rPr>
            <w:noProof/>
            <w:webHidden/>
          </w:rPr>
          <w:fldChar w:fldCharType="begin"/>
        </w:r>
        <w:r w:rsidR="007237BE">
          <w:rPr>
            <w:noProof/>
            <w:webHidden/>
          </w:rPr>
          <w:instrText xml:space="preserve"> PAGEREF _Toc507493820 \h </w:instrText>
        </w:r>
        <w:r>
          <w:rPr>
            <w:noProof/>
            <w:webHidden/>
          </w:rPr>
        </w:r>
        <w:r>
          <w:rPr>
            <w:noProof/>
            <w:webHidden/>
          </w:rPr>
          <w:fldChar w:fldCharType="separate"/>
        </w:r>
        <w:r w:rsidR="009B2696">
          <w:rPr>
            <w:noProof/>
            <w:webHidden/>
          </w:rPr>
          <w:t>22</w:t>
        </w:r>
        <w:r>
          <w:rPr>
            <w:noProof/>
            <w:webHidden/>
          </w:rPr>
          <w:fldChar w:fldCharType="end"/>
        </w:r>
      </w:hyperlink>
    </w:p>
    <w:p w:rsidR="007237BE" w:rsidRDefault="00C63D07">
      <w:pPr>
        <w:pStyle w:val="Sadraj3"/>
        <w:tabs>
          <w:tab w:val="right" w:leader="dot" w:pos="9062"/>
        </w:tabs>
        <w:rPr>
          <w:rFonts w:asciiTheme="minorHAnsi" w:eastAsiaTheme="minorEastAsia" w:hAnsiTheme="minorHAnsi" w:cstheme="minorBidi"/>
          <w:noProof/>
          <w:lang w:eastAsia="hr-HR"/>
        </w:rPr>
      </w:pPr>
      <w:hyperlink w:anchor="_Toc507493821" w:history="1">
        <w:r w:rsidR="007237BE" w:rsidRPr="002A3850">
          <w:rPr>
            <w:rStyle w:val="Hiperveza"/>
            <w:i/>
            <w:noProof/>
          </w:rPr>
          <w:t>PRILOG 2. – PRIJEDLOG OKVIRNOG SPORAZUMA</w:t>
        </w:r>
        <w:r w:rsidR="007237BE">
          <w:rPr>
            <w:noProof/>
            <w:webHidden/>
          </w:rPr>
          <w:tab/>
        </w:r>
        <w:r>
          <w:rPr>
            <w:noProof/>
            <w:webHidden/>
          </w:rPr>
          <w:fldChar w:fldCharType="begin"/>
        </w:r>
        <w:r w:rsidR="007237BE">
          <w:rPr>
            <w:noProof/>
            <w:webHidden/>
          </w:rPr>
          <w:instrText xml:space="preserve"> PAGEREF _Toc507493821 \h </w:instrText>
        </w:r>
        <w:r>
          <w:rPr>
            <w:noProof/>
            <w:webHidden/>
          </w:rPr>
        </w:r>
        <w:r>
          <w:rPr>
            <w:noProof/>
            <w:webHidden/>
          </w:rPr>
          <w:fldChar w:fldCharType="separate"/>
        </w:r>
        <w:r w:rsidR="009B2696">
          <w:rPr>
            <w:noProof/>
            <w:webHidden/>
          </w:rPr>
          <w:t>22</w:t>
        </w:r>
        <w:r>
          <w:rPr>
            <w:noProof/>
            <w:webHidden/>
          </w:rPr>
          <w:fldChar w:fldCharType="end"/>
        </w:r>
      </w:hyperlink>
    </w:p>
    <w:p w:rsidR="007237BE" w:rsidRDefault="00C63D07">
      <w:pPr>
        <w:pStyle w:val="Sadraj3"/>
        <w:tabs>
          <w:tab w:val="right" w:leader="dot" w:pos="9062"/>
        </w:tabs>
        <w:rPr>
          <w:rFonts w:asciiTheme="minorHAnsi" w:eastAsiaTheme="minorEastAsia" w:hAnsiTheme="minorHAnsi" w:cstheme="minorBidi"/>
          <w:noProof/>
          <w:lang w:eastAsia="hr-HR"/>
        </w:rPr>
      </w:pPr>
      <w:hyperlink w:anchor="_Toc507493822" w:history="1">
        <w:r w:rsidR="007237BE" w:rsidRPr="002A3850">
          <w:rPr>
            <w:rStyle w:val="Hiperveza"/>
            <w:i/>
            <w:noProof/>
          </w:rPr>
          <w:t>PRILOG 3. - TROŠKOVNIK</w:t>
        </w:r>
        <w:r w:rsidR="007237BE">
          <w:rPr>
            <w:noProof/>
            <w:webHidden/>
          </w:rPr>
          <w:tab/>
        </w:r>
        <w:r>
          <w:rPr>
            <w:noProof/>
            <w:webHidden/>
          </w:rPr>
          <w:fldChar w:fldCharType="begin"/>
        </w:r>
        <w:r w:rsidR="007237BE">
          <w:rPr>
            <w:noProof/>
            <w:webHidden/>
          </w:rPr>
          <w:instrText xml:space="preserve"> PAGEREF _Toc507493822 \h </w:instrText>
        </w:r>
        <w:r>
          <w:rPr>
            <w:noProof/>
            <w:webHidden/>
          </w:rPr>
        </w:r>
        <w:r>
          <w:rPr>
            <w:noProof/>
            <w:webHidden/>
          </w:rPr>
          <w:fldChar w:fldCharType="separate"/>
        </w:r>
        <w:r w:rsidR="009B2696">
          <w:rPr>
            <w:noProof/>
            <w:webHidden/>
          </w:rPr>
          <w:t>22</w:t>
        </w:r>
        <w:r>
          <w:rPr>
            <w:noProof/>
            <w:webHidden/>
          </w:rPr>
          <w:fldChar w:fldCharType="end"/>
        </w:r>
      </w:hyperlink>
    </w:p>
    <w:p w:rsidR="007237BE" w:rsidRDefault="00C63D07">
      <w:pPr>
        <w:pStyle w:val="Sadraj3"/>
        <w:tabs>
          <w:tab w:val="right" w:leader="dot" w:pos="9062"/>
        </w:tabs>
      </w:pPr>
      <w:hyperlink w:anchor="_Toc507493823" w:history="1">
        <w:r w:rsidR="007237BE" w:rsidRPr="002A3850">
          <w:rPr>
            <w:rStyle w:val="Hiperveza"/>
            <w:i/>
            <w:noProof/>
          </w:rPr>
          <w:t>PRILOG 4. – TEHNIČKE SPECIFIKACIJE</w:t>
        </w:r>
        <w:r w:rsidR="007237BE">
          <w:rPr>
            <w:noProof/>
            <w:webHidden/>
          </w:rPr>
          <w:tab/>
        </w:r>
        <w:r>
          <w:rPr>
            <w:noProof/>
            <w:webHidden/>
          </w:rPr>
          <w:fldChar w:fldCharType="begin"/>
        </w:r>
        <w:r w:rsidR="007237BE">
          <w:rPr>
            <w:noProof/>
            <w:webHidden/>
          </w:rPr>
          <w:instrText xml:space="preserve"> PAGEREF _Toc507493823 \h </w:instrText>
        </w:r>
        <w:r>
          <w:rPr>
            <w:noProof/>
            <w:webHidden/>
          </w:rPr>
        </w:r>
        <w:r>
          <w:rPr>
            <w:noProof/>
            <w:webHidden/>
          </w:rPr>
          <w:fldChar w:fldCharType="separate"/>
        </w:r>
        <w:r w:rsidR="009B2696">
          <w:rPr>
            <w:noProof/>
            <w:webHidden/>
          </w:rPr>
          <w:t>22</w:t>
        </w:r>
        <w:r>
          <w:rPr>
            <w:noProof/>
            <w:webHidden/>
          </w:rPr>
          <w:fldChar w:fldCharType="end"/>
        </w:r>
      </w:hyperlink>
    </w:p>
    <w:p w:rsidR="003D3816" w:rsidRDefault="00C63D07" w:rsidP="003D3816">
      <w:pPr>
        <w:pStyle w:val="Sadraj3"/>
        <w:tabs>
          <w:tab w:val="right" w:leader="dot" w:pos="9062"/>
        </w:tabs>
      </w:pPr>
      <w:hyperlink w:anchor="_Toc507493823" w:history="1">
        <w:r w:rsidR="003D3816">
          <w:rPr>
            <w:rStyle w:val="Hiperveza"/>
            <w:i/>
            <w:noProof/>
          </w:rPr>
          <w:t>PRILOG 5</w:t>
        </w:r>
        <w:r w:rsidR="003D3816" w:rsidRPr="002A3850">
          <w:rPr>
            <w:rStyle w:val="Hiperveza"/>
            <w:i/>
            <w:noProof/>
          </w:rPr>
          <w:t xml:space="preserve">. – </w:t>
        </w:r>
        <w:r w:rsidR="003D3816">
          <w:rPr>
            <w:rStyle w:val="Hiperveza"/>
            <w:i/>
            <w:noProof/>
          </w:rPr>
          <w:t>PRIJEDLOG UGOVORA</w:t>
        </w:r>
        <w:r w:rsidR="003D3816">
          <w:rPr>
            <w:noProof/>
            <w:webHidden/>
          </w:rPr>
          <w:tab/>
        </w:r>
        <w:r>
          <w:rPr>
            <w:noProof/>
            <w:webHidden/>
          </w:rPr>
          <w:fldChar w:fldCharType="begin"/>
        </w:r>
        <w:r w:rsidR="003D3816">
          <w:rPr>
            <w:noProof/>
            <w:webHidden/>
          </w:rPr>
          <w:instrText xml:space="preserve"> PAGEREF _Toc507493823 \h </w:instrText>
        </w:r>
        <w:r>
          <w:rPr>
            <w:noProof/>
            <w:webHidden/>
          </w:rPr>
        </w:r>
        <w:r>
          <w:rPr>
            <w:noProof/>
            <w:webHidden/>
          </w:rPr>
          <w:fldChar w:fldCharType="separate"/>
        </w:r>
        <w:r w:rsidR="003D3816">
          <w:rPr>
            <w:noProof/>
            <w:webHidden/>
          </w:rPr>
          <w:t>22</w:t>
        </w:r>
        <w:r>
          <w:rPr>
            <w:noProof/>
            <w:webHidden/>
          </w:rPr>
          <w:fldChar w:fldCharType="end"/>
        </w:r>
      </w:hyperlink>
    </w:p>
    <w:p w:rsidR="003D3816" w:rsidRPr="003D3816" w:rsidRDefault="003D3816" w:rsidP="003D3816">
      <w:pPr>
        <w:rPr>
          <w:rFonts w:eastAsiaTheme="minorEastAsia"/>
          <w:lang w:val="hr-HR"/>
        </w:rPr>
      </w:pPr>
    </w:p>
    <w:p w:rsidR="006E7210" w:rsidRPr="006E7210" w:rsidRDefault="00C63D07" w:rsidP="006E7210">
      <w:pPr>
        <w:rPr>
          <w:b/>
          <w:bCs/>
        </w:rPr>
      </w:pPr>
      <w:r w:rsidRPr="00F72BB7">
        <w:rPr>
          <w:b/>
          <w:bCs/>
        </w:rPr>
        <w:fldChar w:fldCharType="end"/>
      </w:r>
    </w:p>
    <w:p w:rsidR="00E00407" w:rsidRPr="003D3816" w:rsidRDefault="006E7210" w:rsidP="003D3816">
      <w:pPr>
        <w:spacing w:after="160" w:line="259" w:lineRule="auto"/>
        <w:rPr>
          <w:rFonts w:eastAsiaTheme="majorEastAsia"/>
          <w:b/>
          <w:bCs/>
          <w:lang w:val="hr-HR" w:eastAsia="hr-HR"/>
        </w:rPr>
      </w:pPr>
      <w:r>
        <w:br w:type="page"/>
      </w:r>
      <w:bookmarkStart w:id="15" w:name="_Toc507493768"/>
      <w:r w:rsidR="00E00407" w:rsidRPr="0098623A">
        <w:lastRenderedPageBreak/>
        <w:t>1. OPĆI PODACI</w:t>
      </w:r>
      <w:bookmarkEnd w:id="15"/>
    </w:p>
    <w:p w:rsidR="00E00407" w:rsidRPr="00590BD7" w:rsidRDefault="00E00407" w:rsidP="00E00407">
      <w:pPr>
        <w:rPr>
          <w:sz w:val="8"/>
          <w:szCs w:val="8"/>
          <w:u w:val="single"/>
        </w:rPr>
      </w:pPr>
    </w:p>
    <w:p w:rsidR="00E00407" w:rsidRPr="0098623A" w:rsidRDefault="00E00407" w:rsidP="0098623A">
      <w:pPr>
        <w:pStyle w:val="Naslov2"/>
      </w:pPr>
      <w:bookmarkStart w:id="16" w:name="_Toc507493769"/>
      <w:r w:rsidRPr="0098623A">
        <w:t>1.1. Naručitelj i komunikacija</w:t>
      </w:r>
      <w:bookmarkEnd w:id="16"/>
    </w:p>
    <w:p w:rsidR="00E00407" w:rsidRPr="00396354" w:rsidRDefault="00E00407" w:rsidP="00E00407">
      <w:pPr>
        <w:jc w:val="both"/>
      </w:pPr>
      <w:r w:rsidRPr="00396354">
        <w:t xml:space="preserve">Naziv: Općina </w:t>
      </w:r>
      <w:r w:rsidR="00396354" w:rsidRPr="00396354">
        <w:t>Babina Greda</w:t>
      </w:r>
    </w:p>
    <w:p w:rsidR="00E00407" w:rsidRPr="00396354" w:rsidRDefault="00E00407" w:rsidP="00E00407">
      <w:pPr>
        <w:jc w:val="both"/>
      </w:pPr>
      <w:r w:rsidRPr="00396354">
        <w:t xml:space="preserve">Adresa: </w:t>
      </w:r>
      <w:r w:rsidR="00396354" w:rsidRPr="00396354">
        <w:t>Vladimira Nazora 3</w:t>
      </w:r>
      <w:r w:rsidRPr="00396354">
        <w:t>, 32 2</w:t>
      </w:r>
      <w:r w:rsidR="00396354" w:rsidRPr="00396354">
        <w:t>76</w:t>
      </w:r>
      <w:r w:rsidRPr="00396354">
        <w:t xml:space="preserve"> </w:t>
      </w:r>
      <w:r w:rsidR="00396354" w:rsidRPr="00396354">
        <w:t>Babina Greda</w:t>
      </w:r>
    </w:p>
    <w:p w:rsidR="00E00407" w:rsidRPr="00396354" w:rsidRDefault="00E00407" w:rsidP="00E00407">
      <w:pPr>
        <w:jc w:val="both"/>
      </w:pPr>
      <w:r w:rsidRPr="00396354">
        <w:t xml:space="preserve">OIB: </w:t>
      </w:r>
      <w:r w:rsidR="00396354" w:rsidRPr="00396354">
        <w:rPr>
          <w:color w:val="000000"/>
          <w:shd w:val="clear" w:color="auto" w:fill="FFFFFF"/>
        </w:rPr>
        <w:t>45800936748</w:t>
      </w:r>
    </w:p>
    <w:p w:rsidR="00E00407" w:rsidRPr="00396354" w:rsidRDefault="00E00407" w:rsidP="00E00407">
      <w:r w:rsidRPr="00396354">
        <w:t xml:space="preserve">Broj telefona: 032 </w:t>
      </w:r>
      <w:r w:rsidR="00396354" w:rsidRPr="00396354">
        <w:t>854 400</w:t>
      </w:r>
    </w:p>
    <w:p w:rsidR="00E00407" w:rsidRPr="00396354" w:rsidRDefault="00E00407" w:rsidP="00E00407">
      <w:r w:rsidRPr="00396354">
        <w:t xml:space="preserve">Broj telefaksa: 032 </w:t>
      </w:r>
      <w:r w:rsidR="00396354" w:rsidRPr="00396354">
        <w:t>854 610</w:t>
      </w:r>
    </w:p>
    <w:p w:rsidR="00E00407" w:rsidRPr="00396354" w:rsidRDefault="00E00407" w:rsidP="00E00407">
      <w:pPr>
        <w:jc w:val="both"/>
      </w:pPr>
      <w:r w:rsidRPr="00396354">
        <w:t xml:space="preserve">Internet adresa: </w:t>
      </w:r>
      <w:hyperlink r:id="rId8" w:history="1">
        <w:r w:rsidR="00396354" w:rsidRPr="007C33AB">
          <w:rPr>
            <w:rStyle w:val="Hiperveza"/>
            <w:rFonts w:eastAsiaTheme="majorEastAsia"/>
          </w:rPr>
          <w:t>www.babinagreda.hr</w:t>
        </w:r>
      </w:hyperlink>
    </w:p>
    <w:p w:rsidR="00396354" w:rsidRPr="00396354" w:rsidRDefault="00E00407" w:rsidP="00E00407">
      <w:pPr>
        <w:jc w:val="both"/>
      </w:pPr>
      <w:r w:rsidRPr="00473F26">
        <w:t xml:space="preserve">Adresa elektroničke poste: </w:t>
      </w:r>
      <w:hyperlink r:id="rId9" w:history="1">
        <w:r w:rsidR="00473F26" w:rsidRPr="00473F26">
          <w:rPr>
            <w:rStyle w:val="Hiperveza"/>
            <w:shd w:val="clear" w:color="auto" w:fill="FFFFFF"/>
          </w:rPr>
          <w:t>opcinababinagreda@gmail.com</w:t>
        </w:r>
      </w:hyperlink>
      <w:r w:rsidR="00473F26">
        <w:rPr>
          <w:color w:val="000000"/>
          <w:shd w:val="clear" w:color="auto" w:fill="FFFFFF"/>
        </w:rPr>
        <w:t xml:space="preserve"> </w:t>
      </w:r>
    </w:p>
    <w:p w:rsidR="00E00407" w:rsidRPr="00396354" w:rsidRDefault="00E00407" w:rsidP="00E00407">
      <w:pPr>
        <w:jc w:val="both"/>
      </w:pPr>
      <w:r w:rsidRPr="00396354">
        <w:t xml:space="preserve">Odgovorna osoba: </w:t>
      </w:r>
      <w:r w:rsidR="00396354">
        <w:t>Josip Krnić</w:t>
      </w:r>
    </w:p>
    <w:p w:rsidR="00E00407" w:rsidRPr="00931AB8" w:rsidRDefault="00E00407" w:rsidP="0098623A">
      <w:pPr>
        <w:pStyle w:val="NoSpacing1"/>
      </w:pPr>
    </w:p>
    <w:p w:rsidR="00E00407" w:rsidRDefault="00E00407" w:rsidP="00E00407">
      <w:pPr>
        <w:jc w:val="both"/>
      </w:pPr>
      <w:r w:rsidRPr="00D14010">
        <w:t xml:space="preserve">Osobe zadužene za kontakt: </w:t>
      </w:r>
    </w:p>
    <w:p w:rsidR="003C1C09" w:rsidRPr="003C1C09" w:rsidRDefault="00396354" w:rsidP="003C1C09">
      <w:pPr>
        <w:autoSpaceDE w:val="0"/>
        <w:autoSpaceDN w:val="0"/>
        <w:adjustRightInd w:val="0"/>
        <w:rPr>
          <w:rFonts w:cs="Arial"/>
        </w:rPr>
      </w:pPr>
      <w:r w:rsidRPr="003C1C09">
        <w:rPr>
          <w:rFonts w:cs="Arial"/>
        </w:rPr>
        <w:t>Boris Bauković, mag.oec.</w:t>
      </w:r>
      <w:r w:rsidR="003C1C09">
        <w:rPr>
          <w:rFonts w:cs="Arial"/>
        </w:rPr>
        <w:tab/>
      </w:r>
      <w:r w:rsidR="003C1C09">
        <w:rPr>
          <w:rFonts w:cs="Arial"/>
        </w:rPr>
        <w:tab/>
      </w:r>
      <w:r w:rsidR="003C1C09">
        <w:rPr>
          <w:rFonts w:cs="Arial"/>
        </w:rPr>
        <w:tab/>
        <w:t>Benedikt Draškić, dipl.iur.</w:t>
      </w:r>
    </w:p>
    <w:p w:rsidR="00E00407" w:rsidRPr="003C1C09" w:rsidRDefault="00E00407" w:rsidP="00E00407">
      <w:pPr>
        <w:autoSpaceDE w:val="0"/>
        <w:autoSpaceDN w:val="0"/>
        <w:adjustRightInd w:val="0"/>
        <w:rPr>
          <w:color w:val="000000"/>
        </w:rPr>
      </w:pPr>
      <w:r w:rsidRPr="00931AB8">
        <w:rPr>
          <w:rFonts w:cs="Calibri"/>
          <w:color w:val="000000"/>
        </w:rPr>
        <w:t xml:space="preserve">Telefon: </w:t>
      </w:r>
      <w:r w:rsidRPr="00931AB8">
        <w:rPr>
          <w:rFonts w:cs="Arial"/>
        </w:rPr>
        <w:t xml:space="preserve">032 </w:t>
      </w:r>
      <w:r w:rsidR="00396354">
        <w:rPr>
          <w:rFonts w:cs="Arial"/>
        </w:rPr>
        <w:t>855 944</w:t>
      </w:r>
      <w:r w:rsidR="00396354" w:rsidRPr="00396354">
        <w:rPr>
          <w:rFonts w:ascii="Helvetica" w:hAnsi="Helvetica"/>
          <w:color w:val="000000"/>
          <w:sz w:val="16"/>
          <w:szCs w:val="16"/>
          <w:shd w:val="clear" w:color="auto" w:fill="FFFFFF"/>
        </w:rPr>
        <w:t xml:space="preserve"> </w:t>
      </w:r>
      <w:r w:rsidR="003C1C09">
        <w:rPr>
          <w:rFonts w:ascii="Helvetica" w:hAnsi="Helvetica"/>
          <w:color w:val="000000"/>
          <w:sz w:val="16"/>
          <w:szCs w:val="16"/>
          <w:shd w:val="clear" w:color="auto" w:fill="FFFFFF"/>
        </w:rPr>
        <w:tab/>
      </w:r>
      <w:r w:rsidR="003C1C09">
        <w:rPr>
          <w:rFonts w:ascii="Helvetica" w:hAnsi="Helvetica"/>
          <w:color w:val="000000"/>
          <w:sz w:val="16"/>
          <w:szCs w:val="16"/>
          <w:shd w:val="clear" w:color="auto" w:fill="FFFFFF"/>
        </w:rPr>
        <w:tab/>
      </w:r>
      <w:r w:rsidR="003C1C09">
        <w:rPr>
          <w:rFonts w:ascii="Helvetica" w:hAnsi="Helvetica"/>
          <w:color w:val="000000"/>
          <w:sz w:val="16"/>
          <w:szCs w:val="16"/>
          <w:shd w:val="clear" w:color="auto" w:fill="FFFFFF"/>
        </w:rPr>
        <w:tab/>
      </w:r>
      <w:r w:rsidR="003C1C09">
        <w:rPr>
          <w:rFonts w:ascii="Helvetica" w:hAnsi="Helvetica"/>
          <w:color w:val="000000"/>
          <w:sz w:val="16"/>
          <w:szCs w:val="16"/>
          <w:shd w:val="clear" w:color="auto" w:fill="FFFFFF"/>
        </w:rPr>
        <w:tab/>
      </w:r>
      <w:r w:rsidR="003C1C09" w:rsidRPr="003C1C09">
        <w:rPr>
          <w:color w:val="000000"/>
          <w:shd w:val="clear" w:color="auto" w:fill="FFFFFF"/>
        </w:rPr>
        <w:t>099 8156 093</w:t>
      </w:r>
    </w:p>
    <w:p w:rsidR="00E00407" w:rsidRPr="00931AB8" w:rsidRDefault="00E00407" w:rsidP="00E00407">
      <w:pPr>
        <w:autoSpaceDE w:val="0"/>
        <w:autoSpaceDN w:val="0"/>
        <w:adjustRightInd w:val="0"/>
        <w:rPr>
          <w:rFonts w:cs="Calibri"/>
          <w:color w:val="000000"/>
        </w:rPr>
      </w:pPr>
      <w:r w:rsidRPr="00931AB8">
        <w:rPr>
          <w:rFonts w:cs="Calibri"/>
          <w:color w:val="000000"/>
        </w:rPr>
        <w:t>Telefax:</w:t>
      </w:r>
      <w:r w:rsidRPr="00931AB8">
        <w:t xml:space="preserve"> </w:t>
      </w:r>
      <w:r w:rsidR="00396354" w:rsidRPr="00396354">
        <w:t>032 854 610</w:t>
      </w:r>
    </w:p>
    <w:p w:rsidR="00E00407" w:rsidRDefault="00E00407" w:rsidP="00E00407">
      <w:pPr>
        <w:autoSpaceDE w:val="0"/>
        <w:autoSpaceDN w:val="0"/>
        <w:adjustRightInd w:val="0"/>
      </w:pPr>
      <w:r w:rsidRPr="00931AB8">
        <w:rPr>
          <w:rFonts w:cs="Calibri"/>
          <w:color w:val="000000"/>
        </w:rPr>
        <w:t xml:space="preserve">E-mail: </w:t>
      </w:r>
      <w:hyperlink r:id="rId10" w:history="1">
        <w:r w:rsidR="00473F26" w:rsidRPr="00473F26">
          <w:rPr>
            <w:rStyle w:val="Hiperveza"/>
          </w:rPr>
          <w:t>procelnikbabinagreda@gmail.com</w:t>
        </w:r>
      </w:hyperlink>
      <w:r w:rsidR="00473F26">
        <w:t xml:space="preserve"> </w:t>
      </w:r>
      <w:r w:rsidR="003C1C09">
        <w:t xml:space="preserve"> </w:t>
      </w:r>
      <w:hyperlink r:id="rId11" w:history="1">
        <w:r w:rsidR="003C1C09" w:rsidRPr="00A60F4F">
          <w:rPr>
            <w:rStyle w:val="Hiperveza"/>
          </w:rPr>
          <w:t>draskicbenedikt@gmail.com</w:t>
        </w:r>
      </w:hyperlink>
      <w:r w:rsidR="003C1C09">
        <w:t xml:space="preserve"> </w:t>
      </w:r>
    </w:p>
    <w:p w:rsidR="003C1C09" w:rsidRPr="00931AB8" w:rsidRDefault="003C1C09" w:rsidP="00E00407">
      <w:pPr>
        <w:autoSpaceDE w:val="0"/>
        <w:autoSpaceDN w:val="0"/>
        <w:adjustRightInd w:val="0"/>
        <w:rPr>
          <w:rFonts w:cs="Calibri"/>
          <w:color w:val="000000"/>
        </w:rPr>
      </w:pPr>
    </w:p>
    <w:p w:rsidR="00E00407" w:rsidRPr="00DD1E85" w:rsidRDefault="00E00407" w:rsidP="0098623A">
      <w:pPr>
        <w:pStyle w:val="NoSpacing1"/>
      </w:pPr>
    </w:p>
    <w:p w:rsidR="00E00407" w:rsidRPr="00C25E17" w:rsidRDefault="00E00407" w:rsidP="00C25E17">
      <w:pPr>
        <w:pStyle w:val="NoSpacing1"/>
        <w:jc w:val="both"/>
        <w:rPr>
          <w:b w:val="0"/>
        </w:rPr>
      </w:pPr>
      <w:r w:rsidRPr="00C25E17">
        <w:rPr>
          <w:b w:val="0"/>
        </w:rPr>
        <w:t>Komunikacija i razmjena podataka između Naručitelja i gospodarskih subjekata predviđena je putem elektroničke pošte navedenim kontakt osobama ili putem sustava Elektroničkog oglasnika javne nabave Republike Hrvatske (EOJN).</w:t>
      </w:r>
    </w:p>
    <w:p w:rsidR="00E00407" w:rsidRPr="00C25E17" w:rsidRDefault="00E00407" w:rsidP="00C25E17">
      <w:pPr>
        <w:pStyle w:val="NoSpacing1"/>
        <w:jc w:val="both"/>
        <w:rPr>
          <w:b w:val="0"/>
        </w:rPr>
      </w:pPr>
      <w:r w:rsidRPr="00C25E17">
        <w:rPr>
          <w:b w:val="0"/>
        </w:rPr>
        <w:t>Komunikacija usmenim putem moguća je ukoliko se odnosi na općenite informacije o predmetnom postupku javne nabave ne uključujući dokumentaciju o nabavi, potvrde interesa i ponude.</w:t>
      </w:r>
    </w:p>
    <w:p w:rsidR="00E00407" w:rsidRPr="00590BD7" w:rsidRDefault="00E00407" w:rsidP="00C25E17">
      <w:pPr>
        <w:pStyle w:val="Naslov2"/>
      </w:pPr>
      <w:bookmarkStart w:id="17" w:name="_Toc507493770"/>
      <w:r w:rsidRPr="00590BD7">
        <w:t>1.2. Sukob interesa</w:t>
      </w:r>
      <w:bookmarkEnd w:id="17"/>
    </w:p>
    <w:p w:rsidR="00E00407" w:rsidRPr="00AC03C5" w:rsidRDefault="00E00407" w:rsidP="00E00407">
      <w:pPr>
        <w:pStyle w:val="Default"/>
        <w:jc w:val="both"/>
        <w:rPr>
          <w:rFonts w:ascii="Times New Roman" w:hAnsi="Times New Roman" w:cs="Times New Roman"/>
          <w:lang w:eastAsia="en-US"/>
        </w:rPr>
      </w:pPr>
      <w:r w:rsidRPr="001A4842">
        <w:rPr>
          <w:rFonts w:ascii="Times New Roman" w:hAnsi="Times New Roman" w:cs="Times New Roman"/>
        </w:rPr>
        <w:t>Naručitelj nije u sukobu interesa u smislu članka 76. i 77. Zakona o javnoj nabavi («Narodne novine», broj 120/16.) niti s jednim gospodarskim subjektom</w:t>
      </w:r>
      <w:r w:rsidRPr="001A4842">
        <w:rPr>
          <w:rFonts w:ascii="Times New Roman" w:hAnsi="Times New Roman" w:cs="Times New Roman"/>
          <w:lang w:eastAsia="en-US"/>
        </w:rPr>
        <w:t>.</w:t>
      </w:r>
    </w:p>
    <w:p w:rsidR="00E00407" w:rsidRPr="00590BD7" w:rsidRDefault="00E00407" w:rsidP="00C25E17">
      <w:pPr>
        <w:pStyle w:val="Naslov2"/>
      </w:pPr>
      <w:bookmarkStart w:id="18" w:name="_Toc507493771"/>
      <w:r w:rsidRPr="00590BD7">
        <w:t>1.3. Procijenjena vrijednost nabave</w:t>
      </w:r>
      <w:bookmarkEnd w:id="18"/>
    </w:p>
    <w:p w:rsidR="00E00407" w:rsidRPr="00C25E17" w:rsidRDefault="00473F26" w:rsidP="0098623A">
      <w:pPr>
        <w:pStyle w:val="NoSpacing1"/>
        <w:rPr>
          <w:b w:val="0"/>
        </w:rPr>
      </w:pPr>
      <w:r w:rsidRPr="00C25E17">
        <w:rPr>
          <w:b w:val="0"/>
        </w:rPr>
        <w:t>341.760</w:t>
      </w:r>
      <w:r w:rsidR="00E00407" w:rsidRPr="00C25E17">
        <w:rPr>
          <w:b w:val="0"/>
        </w:rPr>
        <w:t>,00 kn bez PDV-a za 2 godine trajanja okvirnog sporazuma.</w:t>
      </w:r>
    </w:p>
    <w:p w:rsidR="00BB17A2" w:rsidRPr="00D14010" w:rsidRDefault="00BB17A2" w:rsidP="0098623A">
      <w:pPr>
        <w:pStyle w:val="NoSpacing1"/>
      </w:pPr>
    </w:p>
    <w:p w:rsidR="00BB17A2" w:rsidRPr="00590BD7" w:rsidRDefault="00BB17A2" w:rsidP="0098623A">
      <w:pPr>
        <w:pStyle w:val="Naslov2"/>
      </w:pPr>
      <w:bookmarkStart w:id="19" w:name="_Toc507493772"/>
      <w:r w:rsidRPr="00590BD7">
        <w:t>1.4</w:t>
      </w:r>
      <w:r>
        <w:t>.Vrsta postupka javne nabave</w:t>
      </w:r>
      <w:bookmarkEnd w:id="19"/>
    </w:p>
    <w:p w:rsidR="00BB17A2" w:rsidRPr="001A4842" w:rsidRDefault="00BB17A2" w:rsidP="00BB17A2">
      <w:pPr>
        <w:pStyle w:val="Default"/>
        <w:jc w:val="both"/>
        <w:rPr>
          <w:rFonts w:ascii="Times New Roman" w:hAnsi="Times New Roman" w:cs="Times New Roman"/>
        </w:rPr>
      </w:pPr>
      <w:r w:rsidRPr="001A4842">
        <w:rPr>
          <w:rFonts w:ascii="Times New Roman" w:hAnsi="Times New Roman" w:cs="Times New Roman"/>
        </w:rPr>
        <w:t xml:space="preserve">Otvoreni postupak javne nabave robe </w:t>
      </w:r>
      <w:r>
        <w:rPr>
          <w:rFonts w:ascii="Times New Roman" w:hAnsi="Times New Roman" w:cs="Times New Roman"/>
        </w:rPr>
        <w:t>s ciljem sklapanja</w:t>
      </w:r>
      <w:r w:rsidRPr="001A4842">
        <w:rPr>
          <w:rFonts w:ascii="Times New Roman" w:hAnsi="Times New Roman" w:cs="Times New Roman"/>
        </w:rPr>
        <w:t xml:space="preserve"> </w:t>
      </w:r>
      <w:r w:rsidRPr="001A4842">
        <w:rPr>
          <w:rFonts w:ascii="Times New Roman" w:hAnsi="Times New Roman" w:cs="Times New Roman"/>
          <w:b/>
          <w:bCs/>
        </w:rPr>
        <w:t>okvirnog sporazuma s jednim gospodarskim subjektom na rok od 2 godine</w:t>
      </w:r>
      <w:r w:rsidRPr="001A4842">
        <w:rPr>
          <w:rFonts w:ascii="Times New Roman" w:hAnsi="Times New Roman" w:cs="Times New Roman"/>
        </w:rPr>
        <w:t xml:space="preserve">, a sve na temelju članka 147. ZJN 2016. </w:t>
      </w:r>
      <w:r>
        <w:rPr>
          <w:rFonts w:ascii="Times New Roman" w:hAnsi="Times New Roman" w:cs="Times New Roman"/>
        </w:rPr>
        <w:t>Okvirni sporazum obvezuje stranke na izvršenje okvirnog sporazuma.</w:t>
      </w:r>
    </w:p>
    <w:p w:rsidR="00BB17A2" w:rsidRPr="00AC03C5" w:rsidRDefault="00BB17A2" w:rsidP="00BB17A2">
      <w:pPr>
        <w:tabs>
          <w:tab w:val="left" w:pos="6268"/>
        </w:tabs>
        <w:jc w:val="both"/>
      </w:pPr>
      <w:proofErr w:type="gramStart"/>
      <w:r w:rsidRPr="001A4842">
        <w:rPr>
          <w:color w:val="000000"/>
        </w:rPr>
        <w:t>Sukladno članku 311.</w:t>
      </w:r>
      <w:proofErr w:type="gramEnd"/>
      <w:r w:rsidRPr="001A4842">
        <w:rPr>
          <w:color w:val="000000"/>
        </w:rPr>
        <w:t xml:space="preserve"> ZJN 2016, postupak javne nabave završava izvršnošću odluke o odabiru </w:t>
      </w:r>
      <w:proofErr w:type="gramStart"/>
      <w:r w:rsidRPr="001A4842">
        <w:rPr>
          <w:color w:val="000000"/>
        </w:rPr>
        <w:t>ili</w:t>
      </w:r>
      <w:proofErr w:type="gramEnd"/>
      <w:r w:rsidRPr="001A4842">
        <w:rPr>
          <w:color w:val="000000"/>
        </w:rPr>
        <w:t xml:space="preserve"> poništenju.</w:t>
      </w:r>
    </w:p>
    <w:p w:rsidR="00BB17A2" w:rsidRDefault="00BB17A2" w:rsidP="0098623A">
      <w:pPr>
        <w:pStyle w:val="Naslov2"/>
      </w:pPr>
      <w:bookmarkStart w:id="20" w:name="_Toc507493773"/>
      <w:r>
        <w:t>1.5. Odredbe o okvirnom sporazumu</w:t>
      </w:r>
      <w:bookmarkEnd w:id="20"/>
    </w:p>
    <w:p w:rsidR="00BB17A2" w:rsidRPr="00E03B33" w:rsidRDefault="00BB17A2" w:rsidP="00BB17A2">
      <w:pPr>
        <w:autoSpaceDE w:val="0"/>
        <w:autoSpaceDN w:val="0"/>
        <w:adjustRightInd w:val="0"/>
        <w:jc w:val="both"/>
        <w:rPr>
          <w:color w:val="000000"/>
        </w:rPr>
      </w:pPr>
      <w:r w:rsidRPr="00E03B33">
        <w:rPr>
          <w:color w:val="000000"/>
        </w:rPr>
        <w:t xml:space="preserve">Na temelju okvirnog sporazuma sklopit </w:t>
      </w:r>
      <w:proofErr w:type="gramStart"/>
      <w:r w:rsidRPr="00E03B33">
        <w:rPr>
          <w:color w:val="000000"/>
        </w:rPr>
        <w:t>će</w:t>
      </w:r>
      <w:proofErr w:type="gramEnd"/>
      <w:r w:rsidRPr="00E03B33">
        <w:rPr>
          <w:color w:val="000000"/>
        </w:rPr>
        <w:t xml:space="preserve"> se ukupno 2 godišnja ugovora – za svaku godinu trajanja okvirnog sporazuma. </w:t>
      </w:r>
    </w:p>
    <w:p w:rsidR="00BB17A2" w:rsidRPr="00D14010" w:rsidRDefault="00BB17A2" w:rsidP="0098623A">
      <w:pPr>
        <w:pStyle w:val="NoSpacing1"/>
      </w:pPr>
    </w:p>
    <w:p w:rsidR="00BB17A2" w:rsidRDefault="00BB17A2" w:rsidP="0098623A">
      <w:pPr>
        <w:pStyle w:val="Naslov2"/>
      </w:pPr>
      <w:bookmarkStart w:id="21" w:name="_Toc507493774"/>
      <w:r>
        <w:lastRenderedPageBreak/>
        <w:t>1.6. Navod uspostavlja li se dinamički sustav nabave</w:t>
      </w:r>
      <w:bookmarkEnd w:id="21"/>
    </w:p>
    <w:p w:rsidR="00BB17A2" w:rsidRPr="007237BE" w:rsidRDefault="00BB17A2" w:rsidP="0098623A">
      <w:pPr>
        <w:pStyle w:val="NoSpacing1"/>
        <w:rPr>
          <w:b w:val="0"/>
        </w:rPr>
      </w:pPr>
      <w:r w:rsidRPr="007237BE">
        <w:rPr>
          <w:b w:val="0"/>
        </w:rPr>
        <w:t>Ne uspostavlja se dinamički sustav nabave.</w:t>
      </w:r>
    </w:p>
    <w:p w:rsidR="006B6021" w:rsidRDefault="006B6021" w:rsidP="0098623A">
      <w:pPr>
        <w:pStyle w:val="NoSpacing1"/>
      </w:pPr>
    </w:p>
    <w:p w:rsidR="00BB17A2" w:rsidRDefault="00BB17A2" w:rsidP="0098623A">
      <w:pPr>
        <w:pStyle w:val="Naslov2"/>
      </w:pPr>
      <w:bookmarkStart w:id="22" w:name="_Toc507493775"/>
      <w:r w:rsidRPr="00590BD7">
        <w:t>1.</w:t>
      </w:r>
      <w:r>
        <w:t>7</w:t>
      </w:r>
      <w:r w:rsidRPr="00590BD7">
        <w:t xml:space="preserve">. </w:t>
      </w:r>
      <w:r>
        <w:t xml:space="preserve">Navod </w:t>
      </w:r>
      <w:r w:rsidRPr="00590BD7">
        <w:t xml:space="preserve">provodi </w:t>
      </w:r>
      <w:r>
        <w:t xml:space="preserve">li </w:t>
      </w:r>
      <w:r w:rsidRPr="00590BD7">
        <w:t>se elektronička dražba</w:t>
      </w:r>
      <w:bookmarkEnd w:id="22"/>
    </w:p>
    <w:p w:rsidR="00CE4382" w:rsidRPr="007237BE" w:rsidRDefault="00BB17A2" w:rsidP="0098623A">
      <w:pPr>
        <w:pStyle w:val="NoSpacing1"/>
        <w:rPr>
          <w:b w:val="0"/>
        </w:rPr>
      </w:pPr>
      <w:r w:rsidRPr="007237BE">
        <w:rPr>
          <w:b w:val="0"/>
        </w:rPr>
        <w:t>Ne provodi se elektronička dražba.</w:t>
      </w:r>
    </w:p>
    <w:p w:rsidR="00BB17A2" w:rsidRDefault="00BB17A2" w:rsidP="0098623A">
      <w:pPr>
        <w:pStyle w:val="NoSpacing1"/>
      </w:pPr>
    </w:p>
    <w:p w:rsidR="00BB17A2" w:rsidRPr="00D55C55" w:rsidRDefault="00BB17A2" w:rsidP="009B2696">
      <w:pPr>
        <w:pStyle w:val="Naslov1"/>
        <w:tabs>
          <w:tab w:val="left" w:pos="3544"/>
        </w:tabs>
      </w:pPr>
      <w:bookmarkStart w:id="23" w:name="_Toc507493776"/>
      <w:r w:rsidRPr="00D55C55">
        <w:t>2. PODACI O PREDMETU NABAVE</w:t>
      </w:r>
      <w:bookmarkEnd w:id="23"/>
    </w:p>
    <w:p w:rsidR="00BB17A2" w:rsidRPr="00590BD7" w:rsidRDefault="00BB17A2" w:rsidP="00BB17A2">
      <w:pPr>
        <w:pStyle w:val="Bezproreda1"/>
        <w:rPr>
          <w:sz w:val="8"/>
          <w:szCs w:val="8"/>
        </w:rPr>
      </w:pPr>
    </w:p>
    <w:p w:rsidR="00BB17A2" w:rsidRDefault="00BB17A2" w:rsidP="0098623A">
      <w:pPr>
        <w:pStyle w:val="Naslov2"/>
      </w:pPr>
      <w:bookmarkStart w:id="24" w:name="_Toc507493777"/>
      <w:r w:rsidRPr="00590BD7">
        <w:t>2.1. Opis predmeta nabave</w:t>
      </w:r>
      <w:bookmarkEnd w:id="24"/>
      <w:r w:rsidRPr="00590BD7">
        <w:t xml:space="preserve"> </w:t>
      </w:r>
    </w:p>
    <w:p w:rsidR="00BB17A2" w:rsidRPr="00590BD7" w:rsidRDefault="00BB17A2" w:rsidP="00BB17A2">
      <w:pPr>
        <w:pStyle w:val="Bezproreda1"/>
        <w:rPr>
          <w:b/>
        </w:rPr>
      </w:pPr>
    </w:p>
    <w:p w:rsidR="00BB17A2" w:rsidRPr="002233D7" w:rsidRDefault="00BB17A2" w:rsidP="00BB17A2">
      <w:pPr>
        <w:pStyle w:val="Bezproreda1"/>
      </w:pPr>
      <w:r w:rsidRPr="002233D7">
        <w:t xml:space="preserve">Oznaka i naziv iz Jedinstvenog rječnika javne nabave: </w:t>
      </w:r>
      <w:r>
        <w:t>39800000-0</w:t>
      </w:r>
      <w:r w:rsidRPr="002233D7">
        <w:t xml:space="preserve"> </w:t>
      </w:r>
    </w:p>
    <w:p w:rsidR="00BB17A2" w:rsidRPr="00942147" w:rsidRDefault="00BB17A2" w:rsidP="00BB17A2">
      <w:pPr>
        <w:pStyle w:val="Bezproreda1"/>
        <w:jc w:val="both"/>
        <w:rPr>
          <w:bCs/>
        </w:rPr>
      </w:pPr>
      <w:r w:rsidRPr="001A4842">
        <w:t xml:space="preserve">Predmet nabave su  </w:t>
      </w:r>
      <w:r w:rsidRPr="001A4842">
        <w:rPr>
          <w:bCs/>
        </w:rPr>
        <w:t>sredstva za pranje, čišćenje i o</w:t>
      </w:r>
      <w:r>
        <w:rPr>
          <w:bCs/>
        </w:rPr>
        <w:t>stala sredstva za opću higijenu</w:t>
      </w:r>
      <w:r w:rsidRPr="001A4842">
        <w:rPr>
          <w:bCs/>
        </w:rPr>
        <w:t xml:space="preserve"> za krajnje kori</w:t>
      </w:r>
      <w:r>
        <w:rPr>
          <w:bCs/>
        </w:rPr>
        <w:t>snike, definirano u Prilogu IV-Tehničke specifikacije</w:t>
      </w:r>
      <w:r w:rsidRPr="001A4842">
        <w:rPr>
          <w:bCs/>
        </w:rPr>
        <w:t xml:space="preserve"> dokumentacije o nabavi.</w:t>
      </w:r>
    </w:p>
    <w:p w:rsidR="00BB17A2" w:rsidRDefault="00BB17A2" w:rsidP="00BB17A2">
      <w:pPr>
        <w:pStyle w:val="Bezproreda1"/>
        <w:rPr>
          <w:b/>
          <w:iCs/>
        </w:rPr>
      </w:pPr>
    </w:p>
    <w:p w:rsidR="00BB17A2" w:rsidRPr="002233D7" w:rsidRDefault="00BB17A2" w:rsidP="0098623A">
      <w:pPr>
        <w:pStyle w:val="Naslov2"/>
      </w:pPr>
      <w:bookmarkStart w:id="25" w:name="_Toc507493778"/>
      <w:r>
        <w:rPr>
          <w:iCs/>
        </w:rPr>
        <w:t xml:space="preserve">2.2. </w:t>
      </w:r>
      <w:r w:rsidRPr="002233D7">
        <w:t>Opis grupa predmeta nabave i kriteriji za dodjelu grupa ponuditeljima</w:t>
      </w:r>
      <w:bookmarkEnd w:id="25"/>
      <w:r w:rsidRPr="002233D7">
        <w:t xml:space="preserve"> </w:t>
      </w:r>
    </w:p>
    <w:p w:rsidR="00BB17A2" w:rsidRPr="002233D7" w:rsidRDefault="00BB17A2" w:rsidP="00BB17A2">
      <w:pPr>
        <w:autoSpaceDE w:val="0"/>
        <w:autoSpaceDN w:val="0"/>
        <w:adjustRightInd w:val="0"/>
        <w:rPr>
          <w:color w:val="000000"/>
        </w:rPr>
      </w:pPr>
      <w:r w:rsidRPr="001A4842">
        <w:rPr>
          <w:color w:val="000000"/>
        </w:rPr>
        <w:t xml:space="preserve">Predmet nabave nije podijeljen </w:t>
      </w:r>
      <w:proofErr w:type="gramStart"/>
      <w:r>
        <w:rPr>
          <w:color w:val="000000"/>
        </w:rPr>
        <w:t>na</w:t>
      </w:r>
      <w:proofErr w:type="gramEnd"/>
      <w:r>
        <w:rPr>
          <w:color w:val="000000"/>
        </w:rPr>
        <w:t xml:space="preserve"> grupe</w:t>
      </w:r>
      <w:r w:rsidRPr="001A4842">
        <w:rPr>
          <w:color w:val="000000"/>
        </w:rPr>
        <w:t>.</w:t>
      </w:r>
      <w:r w:rsidRPr="002233D7">
        <w:rPr>
          <w:color w:val="000000"/>
        </w:rPr>
        <w:t xml:space="preserve"> </w:t>
      </w:r>
    </w:p>
    <w:p w:rsidR="00BB17A2" w:rsidRPr="006F4B61" w:rsidRDefault="00BB17A2" w:rsidP="00BB17A2">
      <w:pPr>
        <w:pStyle w:val="Bezproreda1"/>
        <w:rPr>
          <w:color w:val="FF0000"/>
        </w:rPr>
      </w:pPr>
    </w:p>
    <w:p w:rsidR="00BB17A2" w:rsidRPr="00590BD7" w:rsidRDefault="00BB17A2" w:rsidP="0098623A">
      <w:pPr>
        <w:pStyle w:val="Naslov2"/>
      </w:pPr>
      <w:bookmarkStart w:id="26" w:name="_Toc507493779"/>
      <w:r>
        <w:t>2.3</w:t>
      </w:r>
      <w:r w:rsidRPr="00590BD7">
        <w:t>. Tehničke specifikacije, količina i troškovnik</w:t>
      </w:r>
      <w:bookmarkEnd w:id="26"/>
    </w:p>
    <w:p w:rsidR="00BB17A2" w:rsidRPr="0088189A" w:rsidRDefault="00BB17A2" w:rsidP="00BB17A2">
      <w:pPr>
        <w:jc w:val="both"/>
      </w:pPr>
      <w:r>
        <w:t>Predviđene </w:t>
      </w:r>
      <w:r w:rsidRPr="001A4842">
        <w:t xml:space="preserve">količine predmeta nabave za vrijeme trajanja okvirnog sporazuma </w:t>
      </w:r>
      <w:proofErr w:type="gramStart"/>
      <w:r w:rsidRPr="001A4842">
        <w:t>na</w:t>
      </w:r>
      <w:proofErr w:type="gramEnd"/>
      <w:r w:rsidRPr="001A4842">
        <w:t xml:space="preserve"> 2 (dvije) godine po pojedinim</w:t>
      </w:r>
      <w:r>
        <w:t xml:space="preserve"> vrstama roba specificirane su T</w:t>
      </w:r>
      <w:r w:rsidRPr="001A4842">
        <w:t>roškovnikom</w:t>
      </w:r>
      <w:r>
        <w:t xml:space="preserve"> (Prilog III) i Prilogom IV-Tehničke specifikacije</w:t>
      </w:r>
      <w:r w:rsidRPr="001A4842">
        <w:t xml:space="preserve">. </w:t>
      </w:r>
      <w:proofErr w:type="gramStart"/>
      <w:r w:rsidRPr="001A4842">
        <w:t xml:space="preserve">Planske količine naznačene u </w:t>
      </w:r>
      <w:r w:rsidRPr="001A4842">
        <w:rPr>
          <w:bCs/>
        </w:rPr>
        <w:t>troškovniku ne obvezuju naručitelja u realizaciji narudžbe.</w:t>
      </w:r>
      <w:proofErr w:type="gramEnd"/>
      <w:r w:rsidRPr="001A4842">
        <w:rPr>
          <w:bCs/>
        </w:rPr>
        <w:t xml:space="preserve"> </w:t>
      </w:r>
      <w:r w:rsidRPr="001A4842">
        <w:t xml:space="preserve">Stvarna nabavljena količina robe temeljem sklopljenog Okvirnog </w:t>
      </w:r>
      <w:r w:rsidRPr="0088189A">
        <w:t>sporazuma može biti veća ili manja od predviđene</w:t>
      </w:r>
      <w:proofErr w:type="gramStart"/>
      <w:r w:rsidRPr="0088189A">
        <w:t>  količine</w:t>
      </w:r>
      <w:proofErr w:type="gramEnd"/>
      <w:r w:rsidRPr="0088189A">
        <w:t xml:space="preserve">. </w:t>
      </w:r>
    </w:p>
    <w:p w:rsidR="00BB17A2" w:rsidRPr="001A4842" w:rsidRDefault="00BB17A2" w:rsidP="00BB17A2">
      <w:pPr>
        <w:jc w:val="both"/>
        <w:rPr>
          <w:bCs/>
        </w:rPr>
      </w:pPr>
      <w:r w:rsidRPr="0088189A">
        <w:rPr>
          <w:bCs/>
        </w:rPr>
        <w:t>Pošto se roba, koja je predmet nabave, nabavlja za potrebe krajnjih korisnika (</w:t>
      </w:r>
      <w:r w:rsidR="00824892">
        <w:rPr>
          <w:bCs/>
        </w:rPr>
        <w:t>ukupno 89</w:t>
      </w:r>
      <w:r w:rsidRPr="0088189A">
        <w:rPr>
          <w:bCs/>
        </w:rPr>
        <w:t xml:space="preserve"> korisnika), odabrani ponuditelj je obvezan robu koja je predmet nabave svakomjesečno isporučivati u PVC vrećicama-paketima (cijena PVC vrećice mora biti uračunata u cijenu ponude, te nije dopušteno zaračunavati posebno cijenu PVC vrećice, vrećica mora biti dovoljno kvalitetna da se prilikom dostave korisnicima ne potrga), od svake naručene vrste robe po jedan komad u vrećici (mjesečno ukupno </w:t>
      </w:r>
      <w:r w:rsidR="00824892">
        <w:rPr>
          <w:bCs/>
        </w:rPr>
        <w:t>89</w:t>
      </w:r>
      <w:r w:rsidRPr="0088189A">
        <w:rPr>
          <w:bCs/>
        </w:rPr>
        <w:t xml:space="preserve"> PVC vrećica sa robom koja je predmet nabave), osim robe navedene pod rednim brojem 1., 9., 10., 11. </w:t>
      </w:r>
      <w:proofErr w:type="gramStart"/>
      <w:r>
        <w:rPr>
          <w:bCs/>
        </w:rPr>
        <w:t>i</w:t>
      </w:r>
      <w:proofErr w:type="gramEnd"/>
      <w:r w:rsidRPr="0088189A">
        <w:rPr>
          <w:bCs/>
        </w:rPr>
        <w:t xml:space="preserve"> 14. </w:t>
      </w:r>
      <w:proofErr w:type="gramStart"/>
      <w:r w:rsidRPr="0088189A">
        <w:rPr>
          <w:bCs/>
        </w:rPr>
        <w:t>Troškovnika, koja se dostavlja odvojeno, u količini navedenoj u narudžbenici naručitelja.</w:t>
      </w:r>
      <w:proofErr w:type="gramEnd"/>
    </w:p>
    <w:p w:rsidR="00BB17A2" w:rsidRPr="001A4842" w:rsidRDefault="00BB17A2" w:rsidP="00BB17A2">
      <w:pPr>
        <w:jc w:val="both"/>
        <w:rPr>
          <w:bCs/>
        </w:rPr>
      </w:pPr>
      <w:r w:rsidRPr="001A4842">
        <w:rPr>
          <w:bCs/>
        </w:rPr>
        <w:t xml:space="preserve">Ukoliko se u tijeku izvršenja okvirnog sporazuma, odnosno ugovora, smanji broj korisnika odnosno dođe do smanjenja potrebnog broja paketa, naručitelj </w:t>
      </w:r>
      <w:proofErr w:type="gramStart"/>
      <w:r w:rsidRPr="001A4842">
        <w:rPr>
          <w:bCs/>
        </w:rPr>
        <w:t>će</w:t>
      </w:r>
      <w:proofErr w:type="gramEnd"/>
      <w:r w:rsidRPr="001A4842">
        <w:rPr>
          <w:bCs/>
        </w:rPr>
        <w:t xml:space="preserve"> pravovremeno o tome izvijestiti odabranog ponuditelja.</w:t>
      </w:r>
    </w:p>
    <w:p w:rsidR="00BB17A2" w:rsidRPr="001A4842" w:rsidRDefault="00BB17A2" w:rsidP="00BB17A2">
      <w:pPr>
        <w:autoSpaceDE w:val="0"/>
        <w:autoSpaceDN w:val="0"/>
        <w:adjustRightInd w:val="0"/>
        <w:jc w:val="both"/>
      </w:pPr>
      <w:proofErr w:type="gramStart"/>
      <w:r w:rsidRPr="001A4842">
        <w:t>Ponude se podnose isključivo za cjelokupan predmet nabave.</w:t>
      </w:r>
      <w:proofErr w:type="gramEnd"/>
    </w:p>
    <w:p w:rsidR="00BB17A2" w:rsidRPr="001A4842" w:rsidRDefault="00BB17A2" w:rsidP="00BB17A2">
      <w:pPr>
        <w:autoSpaceDE w:val="0"/>
        <w:autoSpaceDN w:val="0"/>
        <w:adjustRightInd w:val="0"/>
        <w:jc w:val="both"/>
      </w:pPr>
      <w:proofErr w:type="gramStart"/>
      <w:r w:rsidRPr="001A4842">
        <w:t xml:space="preserve">Detaljne tehničke specifikacije predmeta nabave sadržane su u prilogu </w:t>
      </w:r>
      <w:r w:rsidRPr="000E13DC">
        <w:t>IV-Tehničke specifikacije.</w:t>
      </w:r>
      <w:proofErr w:type="gramEnd"/>
      <w:r w:rsidRPr="001A4842">
        <w:t xml:space="preserve"> </w:t>
      </w:r>
    </w:p>
    <w:p w:rsidR="00BB17A2" w:rsidRPr="001A4842" w:rsidRDefault="00BB17A2" w:rsidP="00BB17A2">
      <w:pPr>
        <w:autoSpaceDE w:val="0"/>
        <w:autoSpaceDN w:val="0"/>
        <w:adjustRightInd w:val="0"/>
        <w:jc w:val="both"/>
      </w:pPr>
      <w:r w:rsidRPr="001A4842">
        <w:t xml:space="preserve">Zahtjevi definirani tehničkim specifikacijama predstavljaju minimalne tehničke karakteristike koje ponuđeni predmet nabave mora zadovoljavati </w:t>
      </w:r>
      <w:proofErr w:type="gramStart"/>
      <w:r w:rsidRPr="001A4842">
        <w:t>te</w:t>
      </w:r>
      <w:proofErr w:type="gramEnd"/>
      <w:r w:rsidRPr="001A4842">
        <w:t xml:space="preserve"> se iste ne smiju mijenjati od strane ponuditelja.</w:t>
      </w:r>
    </w:p>
    <w:p w:rsidR="00BB17A2" w:rsidRPr="001A4842" w:rsidRDefault="00BB17A2" w:rsidP="00BB17A2">
      <w:pPr>
        <w:autoSpaceDE w:val="0"/>
        <w:autoSpaceDN w:val="0"/>
        <w:adjustRightInd w:val="0"/>
        <w:jc w:val="both"/>
      </w:pPr>
      <w:r w:rsidRPr="001A4842">
        <w:lastRenderedPageBreak/>
        <w:t xml:space="preserve">Ponuditelj obvezno popunjava stupac «Ponuđene specifikacije» definirajući detaljno tehničke specifikacije ponuđene robe (napomena: ponuditelj popunjava tehničke specifikacije upisujući točne karakteristike ponuđene </w:t>
      </w:r>
      <w:proofErr w:type="gramStart"/>
      <w:r w:rsidRPr="001A4842">
        <w:t xml:space="preserve">robe, tj. </w:t>
      </w:r>
      <w:r w:rsidRPr="000E13DC">
        <w:t>proizvođača, tip</w:t>
      </w:r>
      <w:proofErr w:type="gramEnd"/>
      <w:r w:rsidRPr="000E13DC">
        <w:t xml:space="preserve"> i veličinu pakiranja).</w:t>
      </w:r>
    </w:p>
    <w:p w:rsidR="006B6021" w:rsidRDefault="006B6021" w:rsidP="00BB17A2">
      <w:pPr>
        <w:autoSpaceDE w:val="0"/>
        <w:autoSpaceDN w:val="0"/>
        <w:adjustRightInd w:val="0"/>
        <w:jc w:val="both"/>
      </w:pPr>
    </w:p>
    <w:p w:rsidR="006B6021" w:rsidRDefault="006B6021" w:rsidP="00BB17A2">
      <w:pPr>
        <w:autoSpaceDE w:val="0"/>
        <w:autoSpaceDN w:val="0"/>
        <w:adjustRightInd w:val="0"/>
        <w:jc w:val="both"/>
      </w:pPr>
      <w:proofErr w:type="gramStart"/>
      <w:r w:rsidRPr="001A4842">
        <w:t>Stupac «Bilješke, napomene, reference na tehničku dokumentaciju» ponuditelj mož</w:t>
      </w:r>
      <w:r>
        <w:t>e popun</w:t>
      </w:r>
      <w:r w:rsidRPr="001A4842">
        <w:t>iti ukoliko smatra potrebnim.</w:t>
      </w:r>
      <w:proofErr w:type="gramEnd"/>
    </w:p>
    <w:p w:rsidR="006B6021" w:rsidRDefault="00BB17A2" w:rsidP="00BB17A2">
      <w:pPr>
        <w:autoSpaceDE w:val="0"/>
        <w:autoSpaceDN w:val="0"/>
        <w:adjustRightInd w:val="0"/>
        <w:jc w:val="both"/>
      </w:pPr>
      <w:r w:rsidRPr="001A4842">
        <w:t xml:space="preserve">Stupac «Ocjena DA/NE» ponuditelj ne popunjava obzirom </w:t>
      </w:r>
      <w:proofErr w:type="gramStart"/>
      <w:r w:rsidRPr="001A4842">
        <w:t>na</w:t>
      </w:r>
      <w:proofErr w:type="gramEnd"/>
      <w:r w:rsidRPr="001A4842">
        <w:t xml:space="preserve"> to da je stupac predviđen za ocjenu naručitelja.</w:t>
      </w:r>
    </w:p>
    <w:p w:rsidR="00BB17A2" w:rsidRPr="001A4842" w:rsidRDefault="00BB17A2" w:rsidP="00BB17A2">
      <w:pPr>
        <w:autoSpaceDE w:val="0"/>
        <w:autoSpaceDN w:val="0"/>
        <w:adjustRightInd w:val="0"/>
        <w:jc w:val="both"/>
      </w:pPr>
      <w:proofErr w:type="gramStart"/>
      <w:r w:rsidRPr="001A4842">
        <w:t>Kako bi se ponuda smatrala valjanom, ponuđeni predmet nabave mora zadovoljiti minimalno ono što je traženo u Prilogu IV – Tehničke specifikacije.</w:t>
      </w:r>
      <w:proofErr w:type="gramEnd"/>
    </w:p>
    <w:p w:rsidR="00BB17A2" w:rsidRDefault="00BB17A2" w:rsidP="00BB17A2">
      <w:pPr>
        <w:rPr>
          <w:b/>
        </w:rPr>
      </w:pPr>
    </w:p>
    <w:p w:rsidR="00BB17A2" w:rsidRPr="002233D7" w:rsidRDefault="00BB17A2" w:rsidP="0098623A">
      <w:pPr>
        <w:pStyle w:val="Naslov2"/>
      </w:pPr>
      <w:bookmarkStart w:id="27" w:name="_Toc507493780"/>
      <w:r w:rsidRPr="00590BD7">
        <w:t>2.4. Mjesto isporuke robe</w:t>
      </w:r>
      <w:bookmarkEnd w:id="27"/>
    </w:p>
    <w:p w:rsidR="00BB17A2" w:rsidRPr="00763904" w:rsidRDefault="00BB17A2" w:rsidP="00BB17A2">
      <w:r>
        <w:t>Mjesta isporuke robe je sjedište Naručitelja.</w:t>
      </w:r>
    </w:p>
    <w:p w:rsidR="00BB17A2" w:rsidRPr="005119EC" w:rsidRDefault="00BB17A2" w:rsidP="00BB17A2"/>
    <w:p w:rsidR="00BB17A2" w:rsidRPr="00590BD7" w:rsidRDefault="00BB17A2" w:rsidP="0098623A">
      <w:pPr>
        <w:pStyle w:val="Naslov2"/>
      </w:pPr>
      <w:bookmarkStart w:id="28" w:name="_Toc507493781"/>
      <w:r w:rsidRPr="00590BD7">
        <w:t>2.5. Rok</w:t>
      </w:r>
      <w:bookmarkEnd w:id="28"/>
      <w:r w:rsidRPr="00590BD7">
        <w:t xml:space="preserve"> </w:t>
      </w:r>
    </w:p>
    <w:p w:rsidR="00BB17A2" w:rsidRPr="00E23EF6" w:rsidRDefault="00BB17A2" w:rsidP="00BB17A2">
      <w:pPr>
        <w:ind w:right="340"/>
        <w:jc w:val="both"/>
      </w:pPr>
      <w:r w:rsidRPr="00E23EF6">
        <w:t xml:space="preserve">Ponuditelj se obvezuje predmet nabave izvršiti u roku od 2 (dvije) godine od </w:t>
      </w:r>
      <w:proofErr w:type="gramStart"/>
      <w:r w:rsidRPr="00E23EF6">
        <w:t>dana  potpisa</w:t>
      </w:r>
      <w:proofErr w:type="gramEnd"/>
      <w:r w:rsidRPr="00E23EF6">
        <w:t xml:space="preserve"> okvirnog sporazuma.</w:t>
      </w:r>
    </w:p>
    <w:p w:rsidR="00BB17A2" w:rsidRDefault="00BB17A2" w:rsidP="00BB17A2">
      <w:pPr>
        <w:jc w:val="both"/>
      </w:pPr>
      <w:r w:rsidRPr="00D56B2E">
        <w:t xml:space="preserve">Roba se isporučuje, svakomjesečno temeljem narudžbenice, radnim danom, od ponedjeljka do petka, u vremenu 09:00 – 14:00 sati u roku koji je naveden u ponudi, uz prethodnu najavu </w:t>
      </w:r>
      <w:r w:rsidRPr="00D56B2E">
        <w:rPr>
          <w:rFonts w:eastAsia="Calibri"/>
        </w:rPr>
        <w:t>minimalno 1 sat prije isporuke</w:t>
      </w:r>
      <w:r w:rsidRPr="00D56B2E">
        <w:t xml:space="preserve"> na kontakt-telefon koji će biti naveden na narudžbenici.</w:t>
      </w:r>
      <w:r w:rsidRPr="00B20CCB">
        <w:t xml:space="preserve"> </w:t>
      </w:r>
      <w:r w:rsidRPr="00E14AA1">
        <w:t xml:space="preserve">Pojedinačni rok isporuke: ne smije biti duži </w:t>
      </w:r>
      <w:proofErr w:type="gramStart"/>
      <w:r w:rsidRPr="00E14AA1">
        <w:t>od</w:t>
      </w:r>
      <w:proofErr w:type="gramEnd"/>
      <w:r w:rsidRPr="00E14AA1">
        <w:t xml:space="preserve"> 5 (pet) dana.</w:t>
      </w:r>
    </w:p>
    <w:p w:rsidR="00BB17A2" w:rsidRPr="00E220D8" w:rsidRDefault="00BB17A2" w:rsidP="00BB17A2">
      <w:pPr>
        <w:jc w:val="both"/>
        <w:rPr>
          <w:rFonts w:eastAsia="Calibri"/>
        </w:rPr>
      </w:pPr>
      <w:r w:rsidRPr="00E220D8">
        <w:rPr>
          <w:rFonts w:eastAsia="Calibri"/>
        </w:rPr>
        <w:t>Ako odabrani ponuditelj ne izvrši obveze u ugovorenim rokovima, dužan je Naručitelju platiti ugovornu kaznu u iznosu 0</w:t>
      </w:r>
      <w:proofErr w:type="gramStart"/>
      <w:r w:rsidRPr="00E220D8">
        <w:rPr>
          <w:rFonts w:eastAsia="Calibri"/>
        </w:rPr>
        <w:t>,5</w:t>
      </w:r>
      <w:proofErr w:type="gramEnd"/>
      <w:r w:rsidRPr="00E220D8">
        <w:rPr>
          <w:rFonts w:eastAsia="Calibri"/>
        </w:rPr>
        <w:t>% od ukupno ugovorene vrijednosti za svaki dan zakašnjenja, te nadoknaditi Naručitelju sve eventualne troškove i štetu koja bi iz toga proizašla.</w:t>
      </w:r>
    </w:p>
    <w:p w:rsidR="00BB17A2" w:rsidRPr="00E220D8" w:rsidRDefault="00BB17A2" w:rsidP="00BB17A2">
      <w:pPr>
        <w:jc w:val="both"/>
        <w:rPr>
          <w:rFonts w:eastAsia="Calibri"/>
        </w:rPr>
      </w:pPr>
      <w:r w:rsidRPr="00E220D8">
        <w:rPr>
          <w:rFonts w:eastAsia="Calibri"/>
        </w:rPr>
        <w:t xml:space="preserve">Ukupni iznos ugovorne kazne ne može biti veći </w:t>
      </w:r>
      <w:proofErr w:type="gramStart"/>
      <w:r w:rsidRPr="00E220D8">
        <w:rPr>
          <w:rFonts w:eastAsia="Calibri"/>
        </w:rPr>
        <w:t>od</w:t>
      </w:r>
      <w:proofErr w:type="gramEnd"/>
      <w:r w:rsidRPr="00E220D8">
        <w:rPr>
          <w:rFonts w:eastAsia="Calibri"/>
        </w:rPr>
        <w:t xml:space="preserve"> 10% (deset posto) od ukupno ugovorene vrijednosti. Pravo </w:t>
      </w:r>
      <w:proofErr w:type="gramStart"/>
      <w:r w:rsidRPr="00E220D8">
        <w:rPr>
          <w:rFonts w:eastAsia="Calibri"/>
        </w:rPr>
        <w:t>na</w:t>
      </w:r>
      <w:proofErr w:type="gramEnd"/>
      <w:r w:rsidRPr="00E220D8">
        <w:rPr>
          <w:rFonts w:eastAsia="Calibri"/>
        </w:rPr>
        <w:t xml:space="preserve"> ugovornu kaznu ne umanjuje niti isključuje pravo Naručitelja na naknadu eventualne štete preko iznosa ugovorne kazne.</w:t>
      </w:r>
    </w:p>
    <w:p w:rsidR="00BB17A2" w:rsidRPr="00E220D8" w:rsidRDefault="00BB17A2" w:rsidP="00BB17A2">
      <w:pPr>
        <w:jc w:val="both"/>
        <w:rPr>
          <w:rFonts w:eastAsia="Calibri"/>
        </w:rPr>
      </w:pPr>
      <w:r w:rsidRPr="00E220D8">
        <w:rPr>
          <w:rFonts w:eastAsia="Calibri"/>
        </w:rPr>
        <w:t xml:space="preserve">Odredbe o ugovornoj kazni neće se primjenjivati ako je ugovoreni rok prekoračen uslijed više sile </w:t>
      </w:r>
      <w:proofErr w:type="gramStart"/>
      <w:r w:rsidRPr="00E220D8">
        <w:rPr>
          <w:rFonts w:eastAsia="Calibri"/>
        </w:rPr>
        <w:t>ili</w:t>
      </w:r>
      <w:proofErr w:type="gramEnd"/>
      <w:r w:rsidRPr="00E220D8">
        <w:rPr>
          <w:rFonts w:eastAsia="Calibri"/>
        </w:rPr>
        <w:t xml:space="preserve"> krivnjom trećih osoba, a što Izvršitelj mora dokazati. </w:t>
      </w:r>
    </w:p>
    <w:p w:rsidR="00BB17A2" w:rsidRPr="00FB14F2" w:rsidRDefault="00BB17A2" w:rsidP="00BB17A2">
      <w:pPr>
        <w:jc w:val="both"/>
        <w:rPr>
          <w:b/>
          <w:u w:val="single"/>
        </w:rPr>
      </w:pPr>
      <w:proofErr w:type="gramStart"/>
      <w:r w:rsidRPr="00E220D8">
        <w:rPr>
          <w:rFonts w:eastAsia="Calibri"/>
        </w:rPr>
        <w:t xml:space="preserve">Plaćanje ugovorne kazne ne oslobađa odabranog ponuditelja obveze izvršenja predmeta </w:t>
      </w:r>
      <w:r>
        <w:rPr>
          <w:rFonts w:eastAsia="Calibri"/>
        </w:rPr>
        <w:t>okvirnog sporazuma</w:t>
      </w:r>
      <w:r w:rsidRPr="00E220D8">
        <w:rPr>
          <w:rFonts w:eastAsia="Calibri"/>
        </w:rPr>
        <w:t>.</w:t>
      </w:r>
      <w:proofErr w:type="gramEnd"/>
    </w:p>
    <w:p w:rsidR="00BB17A2" w:rsidRDefault="00BB17A2" w:rsidP="00BB17A2"/>
    <w:p w:rsidR="00BB17A2" w:rsidRPr="004F353A" w:rsidRDefault="00BB17A2" w:rsidP="0098623A">
      <w:pPr>
        <w:pStyle w:val="Naslov2"/>
      </w:pPr>
      <w:bookmarkStart w:id="29" w:name="_Toc507493782"/>
      <w:r w:rsidRPr="004F353A">
        <w:t>2.6. Bitni uvjeti okvirnog sporazuma</w:t>
      </w:r>
      <w:bookmarkEnd w:id="29"/>
    </w:p>
    <w:p w:rsidR="00BB17A2" w:rsidRPr="00E220D8" w:rsidRDefault="00BB17A2" w:rsidP="00BB17A2">
      <w:pPr>
        <w:jc w:val="both"/>
      </w:pPr>
      <w:r w:rsidRPr="00E220D8">
        <w:t xml:space="preserve">Pri sklapanju ugovora koji se temelje </w:t>
      </w:r>
      <w:proofErr w:type="gramStart"/>
      <w:r w:rsidRPr="00E220D8">
        <w:t>na</w:t>
      </w:r>
      <w:proofErr w:type="gramEnd"/>
      <w:r w:rsidRPr="00E220D8">
        <w:t xml:space="preserve"> okvirnom sporazumu, ugovorne strane ne smiju mijenjati bitne uvjete okvirnog sporazuma.</w:t>
      </w:r>
    </w:p>
    <w:p w:rsidR="00BB17A2" w:rsidRPr="00E220D8" w:rsidRDefault="00BB17A2" w:rsidP="00BB17A2">
      <w:pPr>
        <w:jc w:val="both"/>
      </w:pPr>
      <w:r w:rsidRPr="00E220D8">
        <w:t>Bitnim uvjetima okvirnog sporazuma smatraju se:</w:t>
      </w:r>
    </w:p>
    <w:p w:rsidR="00BB17A2" w:rsidRPr="00E220D8" w:rsidRDefault="00BB17A2" w:rsidP="00BB17A2">
      <w:pPr>
        <w:numPr>
          <w:ilvl w:val="0"/>
          <w:numId w:val="25"/>
        </w:numPr>
        <w:contextualSpacing/>
        <w:jc w:val="both"/>
      </w:pPr>
      <w:r w:rsidRPr="00E220D8">
        <w:t>predmet nabave</w:t>
      </w:r>
    </w:p>
    <w:p w:rsidR="00BB17A2" w:rsidRPr="00E220D8" w:rsidRDefault="00BB17A2" w:rsidP="00BB17A2">
      <w:pPr>
        <w:numPr>
          <w:ilvl w:val="0"/>
          <w:numId w:val="25"/>
        </w:numPr>
        <w:contextualSpacing/>
        <w:jc w:val="both"/>
      </w:pPr>
      <w:r w:rsidRPr="00E220D8">
        <w:t>rok trajanja okvirnog sporazuma</w:t>
      </w:r>
    </w:p>
    <w:p w:rsidR="00BB17A2" w:rsidRPr="00E220D8" w:rsidRDefault="00BB17A2" w:rsidP="00BB17A2">
      <w:pPr>
        <w:numPr>
          <w:ilvl w:val="0"/>
          <w:numId w:val="25"/>
        </w:numPr>
        <w:contextualSpacing/>
        <w:jc w:val="both"/>
      </w:pPr>
      <w:r w:rsidRPr="00E220D8">
        <w:t>rok izvršenja predmeta nabave</w:t>
      </w:r>
    </w:p>
    <w:p w:rsidR="00BB17A2" w:rsidRPr="00E220D8" w:rsidRDefault="00BB17A2" w:rsidP="00BB17A2">
      <w:pPr>
        <w:numPr>
          <w:ilvl w:val="0"/>
          <w:numId w:val="25"/>
        </w:numPr>
        <w:contextualSpacing/>
        <w:jc w:val="both"/>
      </w:pPr>
      <w:r w:rsidRPr="00E220D8">
        <w:t>način i uvjeti plaćanja</w:t>
      </w:r>
    </w:p>
    <w:p w:rsidR="00BB17A2" w:rsidRPr="00E220D8" w:rsidRDefault="00BB17A2" w:rsidP="00BB17A2">
      <w:pPr>
        <w:numPr>
          <w:ilvl w:val="0"/>
          <w:numId w:val="25"/>
        </w:numPr>
        <w:contextualSpacing/>
        <w:jc w:val="both"/>
      </w:pPr>
      <w:r w:rsidRPr="00E220D8">
        <w:t xml:space="preserve">jedinične cijene iz troškovnika nepromjenjive su za vrijeme trajanja okvirnog sporazuma </w:t>
      </w:r>
    </w:p>
    <w:p w:rsidR="00BB17A2" w:rsidRPr="00E220D8" w:rsidRDefault="00BB17A2" w:rsidP="00BB17A2">
      <w:pPr>
        <w:numPr>
          <w:ilvl w:val="0"/>
          <w:numId w:val="25"/>
        </w:numPr>
        <w:contextualSpacing/>
        <w:jc w:val="both"/>
      </w:pPr>
      <w:r w:rsidRPr="00E220D8">
        <w:t>kontrola i praćenje izvršenja okvirnog sporazuma</w:t>
      </w:r>
    </w:p>
    <w:p w:rsidR="00BB17A2" w:rsidRPr="00E220D8" w:rsidRDefault="00BB17A2" w:rsidP="00BB17A2">
      <w:pPr>
        <w:numPr>
          <w:ilvl w:val="0"/>
          <w:numId w:val="25"/>
        </w:numPr>
        <w:contextualSpacing/>
        <w:jc w:val="both"/>
      </w:pPr>
      <w:proofErr w:type="gramStart"/>
      <w:r w:rsidRPr="00E220D8">
        <w:t>ugovorna</w:t>
      </w:r>
      <w:proofErr w:type="gramEnd"/>
      <w:r w:rsidRPr="00E220D8">
        <w:t xml:space="preserve"> kazna</w:t>
      </w:r>
      <w:r>
        <w:t>.</w:t>
      </w:r>
    </w:p>
    <w:p w:rsidR="00BB17A2" w:rsidRPr="00E220D8" w:rsidRDefault="00BB17A2" w:rsidP="00AF7FBD">
      <w:pPr>
        <w:pStyle w:val="Naslov2"/>
      </w:pPr>
      <w:r>
        <w:lastRenderedPageBreak/>
        <w:t xml:space="preserve"> </w:t>
      </w:r>
      <w:bookmarkStart w:id="30" w:name="_Toc507493783"/>
      <w:r>
        <w:t>2.7</w:t>
      </w:r>
      <w:r w:rsidRPr="00E220D8">
        <w:t>.</w:t>
      </w:r>
      <w:r w:rsidRPr="00E220D8">
        <w:rPr>
          <w:color w:val="525252"/>
        </w:rPr>
        <w:t xml:space="preserve"> </w:t>
      </w:r>
      <w:r w:rsidRPr="00E220D8">
        <w:t>Sklapanje ugovora o javnoj nabavi temeljem Okvirnog sporazuma</w:t>
      </w:r>
      <w:bookmarkEnd w:id="30"/>
    </w:p>
    <w:p w:rsidR="006B6021" w:rsidRDefault="00BB17A2" w:rsidP="00BB17A2">
      <w:pPr>
        <w:jc w:val="both"/>
      </w:pPr>
      <w:r w:rsidRPr="00E220D8">
        <w:t xml:space="preserve">Ugovori </w:t>
      </w:r>
      <w:proofErr w:type="gramStart"/>
      <w:r w:rsidRPr="00E220D8">
        <w:t>na</w:t>
      </w:r>
      <w:proofErr w:type="gramEnd"/>
      <w:r w:rsidRPr="00E220D8">
        <w:t xml:space="preserve"> temelju okvirnog sporazuma dodjeljuju se prema uvjetima utvrđenim u okvirnom sporazumu.</w:t>
      </w:r>
    </w:p>
    <w:p w:rsidR="00BB17A2" w:rsidRPr="00E220D8" w:rsidRDefault="00BB17A2" w:rsidP="00BB17A2">
      <w:pPr>
        <w:jc w:val="both"/>
      </w:pPr>
      <w:r w:rsidRPr="00E220D8">
        <w:t xml:space="preserve">Ugovor o javnoj nabavi sklapat </w:t>
      </w:r>
      <w:proofErr w:type="gramStart"/>
      <w:r w:rsidRPr="00E220D8">
        <w:t>će</w:t>
      </w:r>
      <w:proofErr w:type="gramEnd"/>
      <w:r w:rsidRPr="00E220D8">
        <w:t xml:space="preserve"> se sukladno potrebama Naručitelja i osiguranim financijskim sredstvima tijekom važenja okvirnog sporazuma.</w:t>
      </w:r>
    </w:p>
    <w:p w:rsidR="00BB17A2" w:rsidRPr="00E220D8" w:rsidRDefault="00BB17A2" w:rsidP="00BB17A2">
      <w:pPr>
        <w:jc w:val="both"/>
      </w:pPr>
      <w:proofErr w:type="gramStart"/>
      <w:r w:rsidRPr="00E220D8">
        <w:t>Naručitelj smije izmijeniti ugovor o javnoj nabavi tijekom njegova trajanja sukladno Zakona o javnoj nabavi.</w:t>
      </w:r>
      <w:proofErr w:type="gramEnd"/>
    </w:p>
    <w:p w:rsidR="00BB17A2" w:rsidRPr="00E220D8" w:rsidRDefault="00BB17A2" w:rsidP="00BB17A2">
      <w:pPr>
        <w:jc w:val="both"/>
      </w:pPr>
      <w:proofErr w:type="gramStart"/>
      <w:r w:rsidRPr="00E220D8">
        <w:t>Kada se dio ugovora o javnoj nabavi daje u podugovor on obvezno sadrži i podatke navedene u članku 222.</w:t>
      </w:r>
      <w:proofErr w:type="gramEnd"/>
      <w:r w:rsidRPr="00E220D8">
        <w:t xml:space="preserve"> </w:t>
      </w:r>
      <w:proofErr w:type="gramStart"/>
      <w:r w:rsidRPr="00E220D8">
        <w:t>Zakona o javnoj nabavi.</w:t>
      </w:r>
      <w:proofErr w:type="gramEnd"/>
    </w:p>
    <w:p w:rsidR="00BB17A2" w:rsidRPr="00F83C52" w:rsidRDefault="00BB17A2" w:rsidP="00BB17A2">
      <w:pPr>
        <w:jc w:val="both"/>
      </w:pPr>
      <w:r>
        <w:t>G</w:t>
      </w:r>
      <w:r w:rsidRPr="00F83C52">
        <w:t xml:space="preserve">ospodarski subjekt koji namjerava dati dio ugovora o javnoj nabavi u podugovor obvezan u ponudi: </w:t>
      </w:r>
    </w:p>
    <w:p w:rsidR="00BB17A2" w:rsidRPr="00F83C52" w:rsidRDefault="00BB17A2" w:rsidP="00BB17A2">
      <w:pPr>
        <w:jc w:val="both"/>
      </w:pPr>
      <w:r w:rsidRPr="00F83C52">
        <w:t xml:space="preserve">1. </w:t>
      </w:r>
      <w:proofErr w:type="gramStart"/>
      <w:r w:rsidRPr="00F83C52">
        <w:t>navesti</w:t>
      </w:r>
      <w:proofErr w:type="gramEnd"/>
      <w:r w:rsidRPr="00F83C52">
        <w:t xml:space="preserve"> koji dio ugovora namjerava dati u podugovor (predmet ili količina, vrijednost ili postotni udio)</w:t>
      </w:r>
    </w:p>
    <w:p w:rsidR="00BB17A2" w:rsidRPr="00F83C52" w:rsidRDefault="00BB17A2" w:rsidP="00BB17A2">
      <w:pPr>
        <w:jc w:val="both"/>
      </w:pPr>
      <w:r w:rsidRPr="00F83C52">
        <w:t xml:space="preserve">2. </w:t>
      </w:r>
      <w:proofErr w:type="gramStart"/>
      <w:r w:rsidRPr="00F83C52">
        <w:t>navesti</w:t>
      </w:r>
      <w:proofErr w:type="gramEnd"/>
      <w:r w:rsidRPr="00F83C52">
        <w:t xml:space="preserve"> podatke o podugovarateljima (naziv ili tvrtka, sjedište, OIB ili nacionalni identifikacijski broj, broj računa, zakonski zastupnici podugovaratelja)</w:t>
      </w:r>
    </w:p>
    <w:p w:rsidR="00BB17A2" w:rsidRPr="00F83C52" w:rsidRDefault="00BB17A2" w:rsidP="00BB17A2">
      <w:pPr>
        <w:jc w:val="both"/>
      </w:pPr>
      <w:r w:rsidRPr="00F83C52">
        <w:t xml:space="preserve">3. </w:t>
      </w:r>
      <w:proofErr w:type="gramStart"/>
      <w:r w:rsidRPr="00F83C52">
        <w:t>dostaviti</w:t>
      </w:r>
      <w:proofErr w:type="gramEnd"/>
      <w:r w:rsidRPr="00F83C52">
        <w:t xml:space="preserve"> europsku jedinstvenu dokumentaciju o nabavi za podugovaratelja.</w:t>
      </w:r>
    </w:p>
    <w:p w:rsidR="00BB17A2" w:rsidRPr="00E220D8" w:rsidRDefault="00BB17A2" w:rsidP="00BB17A2">
      <w:pPr>
        <w:jc w:val="both"/>
      </w:pPr>
    </w:p>
    <w:p w:rsidR="00BB17A2" w:rsidRPr="00E220D8" w:rsidRDefault="00BB17A2" w:rsidP="00BB17A2">
      <w:pPr>
        <w:jc w:val="both"/>
      </w:pPr>
      <w:r w:rsidRPr="00E220D8">
        <w:t xml:space="preserve">U slučaju promjene podugovaratelja, preuzimanja izvršenja dijela ugovora o javnoj nabavi koji je prethodno dan u podugovor, uvođenje jednog </w:t>
      </w:r>
      <w:proofErr w:type="gramStart"/>
      <w:r w:rsidRPr="00E220D8">
        <w:t>ili</w:t>
      </w:r>
      <w:proofErr w:type="gramEnd"/>
      <w:r w:rsidRPr="00E220D8">
        <w:t xml:space="preserve"> više novih podugovaratelja primjenjuju se odredbe članka 224. </w:t>
      </w:r>
      <w:proofErr w:type="gramStart"/>
      <w:r w:rsidRPr="00E220D8">
        <w:t>Zakona o javnoj nabavi.</w:t>
      </w:r>
      <w:proofErr w:type="gramEnd"/>
      <w:r w:rsidRPr="00E220D8">
        <w:t xml:space="preserve"> </w:t>
      </w:r>
    </w:p>
    <w:p w:rsidR="00BB17A2" w:rsidRDefault="00BB17A2" w:rsidP="00BB17A2">
      <w:pPr>
        <w:rPr>
          <w:b/>
          <w:sz w:val="28"/>
          <w:szCs w:val="28"/>
        </w:rPr>
      </w:pPr>
    </w:p>
    <w:p w:rsidR="00BB17A2" w:rsidRPr="00D55C55" w:rsidRDefault="00BB17A2" w:rsidP="0098623A">
      <w:pPr>
        <w:pStyle w:val="Naslov1"/>
      </w:pPr>
      <w:bookmarkStart w:id="31" w:name="_Toc507493784"/>
      <w:r w:rsidRPr="00D55C55">
        <w:t>3. KRITERIJI ZA KVALITATIVNI ODABIR GOSPODARSKOG SUBJEKTA</w:t>
      </w:r>
      <w:bookmarkEnd w:id="31"/>
      <w:r w:rsidRPr="00D55C55">
        <w:t xml:space="preserve"> </w:t>
      </w:r>
    </w:p>
    <w:p w:rsidR="00BB17A2" w:rsidRPr="00D55C55" w:rsidRDefault="00BB17A2" w:rsidP="00BB17A2">
      <w:pPr>
        <w:rPr>
          <w:sz w:val="12"/>
          <w:szCs w:val="12"/>
        </w:rPr>
      </w:pPr>
    </w:p>
    <w:p w:rsidR="00BB17A2" w:rsidRPr="00160062" w:rsidRDefault="00BB17A2" w:rsidP="00BB17A2">
      <w:pPr>
        <w:rPr>
          <w:b/>
        </w:rPr>
      </w:pPr>
      <w:r>
        <w:rPr>
          <w:b/>
        </w:rPr>
        <w:t xml:space="preserve">A) </w:t>
      </w:r>
      <w:r w:rsidRPr="00160062">
        <w:rPr>
          <w:b/>
        </w:rPr>
        <w:t>OSNOVE ZA ISKLJUČENJE GOSPODARSKOG SUBJEKTA</w:t>
      </w:r>
    </w:p>
    <w:p w:rsidR="00BB17A2" w:rsidRPr="005119EC" w:rsidRDefault="00BB17A2" w:rsidP="00BB17A2">
      <w:pPr>
        <w:autoSpaceDE w:val="0"/>
        <w:autoSpaceDN w:val="0"/>
        <w:adjustRightInd w:val="0"/>
        <w:jc w:val="both"/>
        <w:rPr>
          <w:color w:val="000000"/>
          <w:sz w:val="8"/>
          <w:szCs w:val="8"/>
        </w:rPr>
      </w:pPr>
    </w:p>
    <w:p w:rsidR="00BB17A2" w:rsidRDefault="00BB17A2" w:rsidP="00BB17A2">
      <w:pPr>
        <w:autoSpaceDE w:val="0"/>
        <w:autoSpaceDN w:val="0"/>
        <w:adjustRightInd w:val="0"/>
        <w:jc w:val="both"/>
        <w:rPr>
          <w:color w:val="000000"/>
        </w:rPr>
      </w:pPr>
      <w:r w:rsidRPr="000D088F">
        <w:rPr>
          <w:color w:val="000000"/>
        </w:rPr>
        <w:t xml:space="preserve">U slučaju zajednice </w:t>
      </w:r>
      <w:r>
        <w:rPr>
          <w:color w:val="000000"/>
        </w:rPr>
        <w:t xml:space="preserve">gospodarskih subjekata </w:t>
      </w:r>
      <w:r w:rsidRPr="000D088F">
        <w:rPr>
          <w:color w:val="000000"/>
        </w:rPr>
        <w:t>i</w:t>
      </w:r>
      <w:r>
        <w:rPr>
          <w:color w:val="000000"/>
        </w:rPr>
        <w:t>/ili</w:t>
      </w:r>
      <w:r w:rsidRPr="000D088F">
        <w:rPr>
          <w:color w:val="000000"/>
        </w:rPr>
        <w:t xml:space="preserve"> oslanjanja </w:t>
      </w:r>
      <w:proofErr w:type="gramStart"/>
      <w:r w:rsidRPr="000D088F">
        <w:rPr>
          <w:color w:val="000000"/>
        </w:rPr>
        <w:t>na</w:t>
      </w:r>
      <w:proofErr w:type="gramEnd"/>
      <w:r w:rsidRPr="000D088F">
        <w:rPr>
          <w:color w:val="000000"/>
        </w:rPr>
        <w:t xml:space="preserve"> sposobnost drugih gospoda</w:t>
      </w:r>
      <w:r>
        <w:rPr>
          <w:color w:val="000000"/>
        </w:rPr>
        <w:t>rskih subjekata i/ili sudjelovanja podugovaratelja postojanje razloga isključenja utvrđuje</w:t>
      </w:r>
      <w:r w:rsidRPr="000D088F">
        <w:rPr>
          <w:color w:val="000000"/>
        </w:rPr>
        <w:t xml:space="preserve"> se </w:t>
      </w:r>
      <w:r w:rsidRPr="0029311D">
        <w:rPr>
          <w:b/>
          <w:color w:val="000000"/>
        </w:rPr>
        <w:t>pojedinačno</w:t>
      </w:r>
      <w:r w:rsidRPr="000D088F">
        <w:rPr>
          <w:color w:val="000000"/>
        </w:rPr>
        <w:t xml:space="preserve"> za sve članove </w:t>
      </w:r>
      <w:r w:rsidRPr="0029311D">
        <w:rPr>
          <w:color w:val="000000"/>
        </w:rPr>
        <w:t>zajednic</w:t>
      </w:r>
      <w:r>
        <w:rPr>
          <w:color w:val="000000"/>
        </w:rPr>
        <w:t>e, za svakog gospodarskog</w:t>
      </w:r>
      <w:r w:rsidRPr="0029311D">
        <w:rPr>
          <w:color w:val="000000"/>
        </w:rPr>
        <w:t xml:space="preserve"> subjekt</w:t>
      </w:r>
      <w:r>
        <w:rPr>
          <w:color w:val="000000"/>
        </w:rPr>
        <w:t xml:space="preserve">a na čiju se sposobnost </w:t>
      </w:r>
      <w:r w:rsidRPr="0029311D">
        <w:rPr>
          <w:color w:val="000000"/>
        </w:rPr>
        <w:t>oslanja</w:t>
      </w:r>
      <w:r>
        <w:rPr>
          <w:color w:val="000000"/>
        </w:rPr>
        <w:t xml:space="preserve"> i za svakog</w:t>
      </w:r>
      <w:r w:rsidRPr="004C74AC">
        <w:rPr>
          <w:color w:val="000000"/>
        </w:rPr>
        <w:t xml:space="preserve"> </w:t>
      </w:r>
      <w:r>
        <w:rPr>
          <w:color w:val="000000"/>
        </w:rPr>
        <w:t>podugovaratelja.</w:t>
      </w:r>
    </w:p>
    <w:p w:rsidR="00BB17A2" w:rsidRPr="00D55C55" w:rsidRDefault="00BB17A2" w:rsidP="00BB17A2">
      <w:pPr>
        <w:autoSpaceDE w:val="0"/>
        <w:autoSpaceDN w:val="0"/>
        <w:adjustRightInd w:val="0"/>
        <w:jc w:val="both"/>
        <w:rPr>
          <w:color w:val="000000"/>
          <w:sz w:val="12"/>
          <w:szCs w:val="12"/>
        </w:rPr>
      </w:pPr>
    </w:p>
    <w:p w:rsidR="00BB17A2" w:rsidRPr="0089638B" w:rsidRDefault="00BB17A2" w:rsidP="0098623A">
      <w:pPr>
        <w:pStyle w:val="Naslov2"/>
      </w:pPr>
      <w:bookmarkStart w:id="32" w:name="_Toc507493785"/>
      <w:r>
        <w:t>3.1. Nekažnjavanje - o</w:t>
      </w:r>
      <w:r w:rsidRPr="0089638B">
        <w:t xml:space="preserve">bvezni razlozi </w:t>
      </w:r>
      <w:r>
        <w:t xml:space="preserve">isključenja </w:t>
      </w:r>
      <w:r w:rsidRPr="0089638B">
        <w:t xml:space="preserve">sukladno članku </w:t>
      </w:r>
      <w:r w:rsidRPr="00940296">
        <w:t xml:space="preserve">251. </w:t>
      </w:r>
      <w:r>
        <w:t>ZJN 2016</w:t>
      </w:r>
      <w:bookmarkEnd w:id="32"/>
    </w:p>
    <w:p w:rsidR="00BB17A2" w:rsidRPr="002C1B01" w:rsidRDefault="00BB17A2" w:rsidP="00BB17A2">
      <w:pPr>
        <w:jc w:val="both"/>
        <w:rPr>
          <w:sz w:val="12"/>
          <w:szCs w:val="12"/>
        </w:rPr>
      </w:pPr>
    </w:p>
    <w:p w:rsidR="00BB17A2" w:rsidRPr="0089638B" w:rsidRDefault="00BB17A2" w:rsidP="00BB17A2">
      <w:pPr>
        <w:jc w:val="both"/>
        <w:rPr>
          <w:b/>
          <w:bCs/>
          <w:color w:val="000000"/>
        </w:rPr>
      </w:pPr>
      <w:r w:rsidRPr="0029311D">
        <w:t xml:space="preserve">Naručitelj </w:t>
      </w:r>
      <w:proofErr w:type="gramStart"/>
      <w:r w:rsidRPr="0029311D">
        <w:t>će</w:t>
      </w:r>
      <w:proofErr w:type="gramEnd"/>
      <w:r w:rsidRPr="0029311D">
        <w:t xml:space="preserve"> iz postupka javne nabave isključiti gospodarskog subjekta u bilo kojem trenutku tijekom postupka javne nabave ako utvrdi da:</w:t>
      </w:r>
    </w:p>
    <w:p w:rsidR="00BB17A2" w:rsidRPr="0089638B" w:rsidRDefault="00BB17A2" w:rsidP="00BB17A2">
      <w:pPr>
        <w:ind w:left="1080"/>
        <w:jc w:val="both"/>
        <w:rPr>
          <w:bCs/>
          <w:color w:val="000000"/>
          <w:sz w:val="8"/>
          <w:szCs w:val="8"/>
        </w:rPr>
      </w:pPr>
    </w:p>
    <w:p w:rsidR="00BB17A2" w:rsidRPr="00A55F1A" w:rsidRDefault="00BB17A2" w:rsidP="00BB17A2">
      <w:pPr>
        <w:jc w:val="both"/>
        <w:rPr>
          <w:bCs/>
          <w:color w:val="000000"/>
        </w:rPr>
      </w:pPr>
      <w:r w:rsidRPr="00753133">
        <w:rPr>
          <w:bCs/>
          <w:color w:val="000000"/>
        </w:rPr>
        <w:t>1.</w:t>
      </w:r>
      <w:r w:rsidRPr="00A55F1A">
        <w:rPr>
          <w:bCs/>
          <w:color w:val="000000"/>
        </w:rPr>
        <w:t xml:space="preserve"> </w:t>
      </w:r>
      <w:proofErr w:type="gramStart"/>
      <w:r w:rsidRPr="00A55F1A">
        <w:rPr>
          <w:bCs/>
          <w:color w:val="000000"/>
        </w:rPr>
        <w:t>je</w:t>
      </w:r>
      <w:proofErr w:type="gramEnd"/>
      <w:r w:rsidRPr="00A55F1A">
        <w:rPr>
          <w:bCs/>
          <w:color w:val="000000"/>
        </w:rPr>
        <w:t xml:space="preserv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BB17A2" w:rsidRPr="00A55F1A" w:rsidRDefault="00BB17A2" w:rsidP="00BB17A2">
      <w:pPr>
        <w:jc w:val="both"/>
        <w:rPr>
          <w:bCs/>
          <w:color w:val="000000"/>
          <w:sz w:val="10"/>
          <w:szCs w:val="10"/>
          <w:u w:val="single"/>
        </w:rPr>
      </w:pPr>
    </w:p>
    <w:p w:rsidR="00BB17A2" w:rsidRPr="00A55F1A" w:rsidRDefault="00BB17A2" w:rsidP="00BB17A2">
      <w:pPr>
        <w:jc w:val="both"/>
        <w:rPr>
          <w:bCs/>
          <w:color w:val="000000"/>
          <w:u w:val="single"/>
        </w:rPr>
      </w:pPr>
      <w:r w:rsidRPr="00A55F1A">
        <w:rPr>
          <w:bCs/>
          <w:color w:val="000000"/>
          <w:u w:val="single"/>
        </w:rPr>
        <w:t xml:space="preserve">a) </w:t>
      </w:r>
      <w:proofErr w:type="gramStart"/>
      <w:r w:rsidRPr="00A55F1A">
        <w:rPr>
          <w:bCs/>
          <w:color w:val="000000"/>
          <w:u w:val="single"/>
        </w:rPr>
        <w:t>sudjelovanje</w:t>
      </w:r>
      <w:proofErr w:type="gramEnd"/>
      <w:r w:rsidRPr="00A55F1A">
        <w:rPr>
          <w:bCs/>
          <w:color w:val="000000"/>
          <w:u w:val="single"/>
        </w:rPr>
        <w:t xml:space="preserve"> u zločinačkoj organizaciji, na temelju</w:t>
      </w:r>
    </w:p>
    <w:p w:rsidR="00BB17A2" w:rsidRPr="00A55F1A" w:rsidRDefault="00BB17A2" w:rsidP="00BB17A2">
      <w:pPr>
        <w:jc w:val="both"/>
        <w:rPr>
          <w:bCs/>
          <w:color w:val="000000"/>
        </w:rPr>
      </w:pPr>
      <w:r w:rsidRPr="00A55F1A">
        <w:rPr>
          <w:bCs/>
          <w:color w:val="000000"/>
        </w:rPr>
        <w:t xml:space="preserve">– </w:t>
      </w:r>
      <w:proofErr w:type="gramStart"/>
      <w:r w:rsidRPr="00A55F1A">
        <w:rPr>
          <w:bCs/>
          <w:color w:val="000000"/>
        </w:rPr>
        <w:t>članka</w:t>
      </w:r>
      <w:proofErr w:type="gramEnd"/>
      <w:r w:rsidRPr="00A55F1A">
        <w:rPr>
          <w:bCs/>
          <w:color w:val="000000"/>
        </w:rPr>
        <w:t xml:space="preserve"> 328. (</w:t>
      </w:r>
      <w:proofErr w:type="gramStart"/>
      <w:r w:rsidRPr="00A55F1A">
        <w:rPr>
          <w:bCs/>
          <w:color w:val="000000"/>
        </w:rPr>
        <w:t>zločinačko</w:t>
      </w:r>
      <w:proofErr w:type="gramEnd"/>
      <w:r w:rsidRPr="00A55F1A">
        <w:rPr>
          <w:bCs/>
          <w:color w:val="000000"/>
        </w:rPr>
        <w:t xml:space="preserve"> udruženje) i članka 329. (</w:t>
      </w:r>
      <w:proofErr w:type="gramStart"/>
      <w:r w:rsidRPr="00A55F1A">
        <w:rPr>
          <w:bCs/>
          <w:color w:val="000000"/>
        </w:rPr>
        <w:t>počinjenje</w:t>
      </w:r>
      <w:proofErr w:type="gramEnd"/>
      <w:r w:rsidRPr="00A55F1A">
        <w:rPr>
          <w:bCs/>
          <w:color w:val="000000"/>
        </w:rPr>
        <w:t xml:space="preserve"> kaznenog djela u sastavu zločinačkog udruženja) Kaznenog zakona</w:t>
      </w:r>
    </w:p>
    <w:p w:rsidR="006B6021" w:rsidRDefault="00BB17A2" w:rsidP="00BB17A2">
      <w:pPr>
        <w:jc w:val="both"/>
        <w:rPr>
          <w:bCs/>
          <w:color w:val="000000"/>
        </w:rPr>
      </w:pPr>
      <w:r w:rsidRPr="00A55F1A">
        <w:rPr>
          <w:bCs/>
          <w:color w:val="000000"/>
        </w:rPr>
        <w:t xml:space="preserve">– </w:t>
      </w:r>
      <w:proofErr w:type="gramStart"/>
      <w:r w:rsidRPr="00A55F1A">
        <w:rPr>
          <w:bCs/>
          <w:color w:val="000000"/>
        </w:rPr>
        <w:t>članka</w:t>
      </w:r>
      <w:proofErr w:type="gramEnd"/>
      <w:r w:rsidRPr="00A55F1A">
        <w:rPr>
          <w:bCs/>
          <w:color w:val="000000"/>
        </w:rPr>
        <w:t xml:space="preserve"> 333. (</w:t>
      </w:r>
      <w:proofErr w:type="gramStart"/>
      <w:r w:rsidRPr="00A55F1A">
        <w:rPr>
          <w:bCs/>
          <w:color w:val="000000"/>
        </w:rPr>
        <w:t>udruživanje</w:t>
      </w:r>
      <w:proofErr w:type="gramEnd"/>
      <w:r w:rsidRPr="00A55F1A">
        <w:rPr>
          <w:bCs/>
          <w:color w:val="000000"/>
        </w:rPr>
        <w:t xml:space="preserve"> za počinjenje kaznenih djela), iz Kaznenog zakona (»Narodne </w:t>
      </w:r>
    </w:p>
    <w:p w:rsidR="006B6021" w:rsidRDefault="00BB17A2" w:rsidP="00BB17A2">
      <w:pPr>
        <w:jc w:val="both"/>
        <w:rPr>
          <w:bCs/>
          <w:color w:val="000000"/>
        </w:rPr>
      </w:pPr>
      <w:proofErr w:type="gramStart"/>
      <w:r w:rsidRPr="00A55F1A">
        <w:rPr>
          <w:bCs/>
          <w:color w:val="000000"/>
        </w:rPr>
        <w:t>novine</w:t>
      </w:r>
      <w:proofErr w:type="gramEnd"/>
      <w:r w:rsidRPr="00A55F1A">
        <w:rPr>
          <w:bCs/>
          <w:color w:val="000000"/>
        </w:rPr>
        <w:t xml:space="preserve">«, br. 110/97., 27/98., 50/00., 129/00., 51/01., 111/03., 190/03., 105/04., 84/05., 71/06., 110/07., 152/08., 57/11., 77/11. </w:t>
      </w:r>
      <w:proofErr w:type="gramStart"/>
      <w:r w:rsidRPr="00A55F1A">
        <w:rPr>
          <w:bCs/>
          <w:color w:val="000000"/>
        </w:rPr>
        <w:t>i</w:t>
      </w:r>
      <w:proofErr w:type="gramEnd"/>
      <w:r w:rsidRPr="00A55F1A">
        <w:rPr>
          <w:bCs/>
          <w:color w:val="000000"/>
        </w:rPr>
        <w:t xml:space="preserve"> 143/12.)</w:t>
      </w:r>
    </w:p>
    <w:p w:rsidR="00BB17A2" w:rsidRPr="00A55F1A" w:rsidRDefault="00BB17A2" w:rsidP="00BB17A2">
      <w:pPr>
        <w:jc w:val="both"/>
        <w:rPr>
          <w:bCs/>
          <w:color w:val="000000"/>
          <w:u w:val="single"/>
        </w:rPr>
      </w:pPr>
      <w:r w:rsidRPr="00A55F1A">
        <w:rPr>
          <w:bCs/>
          <w:color w:val="000000"/>
          <w:u w:val="single"/>
        </w:rPr>
        <w:lastRenderedPageBreak/>
        <w:t xml:space="preserve">b) </w:t>
      </w:r>
      <w:proofErr w:type="gramStart"/>
      <w:r w:rsidRPr="00A55F1A">
        <w:rPr>
          <w:bCs/>
          <w:color w:val="000000"/>
          <w:u w:val="single"/>
        </w:rPr>
        <w:t>korupciju</w:t>
      </w:r>
      <w:proofErr w:type="gramEnd"/>
      <w:r w:rsidRPr="00A55F1A">
        <w:rPr>
          <w:bCs/>
          <w:color w:val="000000"/>
          <w:u w:val="single"/>
        </w:rPr>
        <w:t>, na temelju</w:t>
      </w:r>
    </w:p>
    <w:p w:rsidR="00BB17A2" w:rsidRPr="00A55F1A" w:rsidRDefault="00BB17A2" w:rsidP="00BB17A2">
      <w:pPr>
        <w:jc w:val="both"/>
        <w:rPr>
          <w:bCs/>
          <w:color w:val="000000"/>
        </w:rPr>
      </w:pPr>
      <w:r w:rsidRPr="00A55F1A">
        <w:rPr>
          <w:bCs/>
          <w:color w:val="000000"/>
        </w:rPr>
        <w:t xml:space="preserve">– </w:t>
      </w:r>
      <w:proofErr w:type="gramStart"/>
      <w:r w:rsidRPr="00A55F1A">
        <w:rPr>
          <w:bCs/>
          <w:color w:val="000000"/>
        </w:rPr>
        <w:t>članka</w:t>
      </w:r>
      <w:proofErr w:type="gramEnd"/>
      <w:r w:rsidRPr="00A55F1A">
        <w:rPr>
          <w:bCs/>
          <w:color w:val="000000"/>
        </w:rPr>
        <w:t xml:space="preserve"> 252. (</w:t>
      </w:r>
      <w:proofErr w:type="gramStart"/>
      <w:r w:rsidRPr="00A55F1A">
        <w:rPr>
          <w:bCs/>
          <w:color w:val="000000"/>
        </w:rPr>
        <w:t>primanje</w:t>
      </w:r>
      <w:proofErr w:type="gramEnd"/>
      <w:r w:rsidRPr="00A55F1A">
        <w:rPr>
          <w:bCs/>
          <w:color w:val="000000"/>
        </w:rPr>
        <w:t xml:space="preserve"> mita u gospodarskom poslovanju), članka 253. (</w:t>
      </w:r>
      <w:proofErr w:type="gramStart"/>
      <w:r w:rsidRPr="00A55F1A">
        <w:rPr>
          <w:bCs/>
          <w:color w:val="000000"/>
        </w:rPr>
        <w:t>davanje</w:t>
      </w:r>
      <w:proofErr w:type="gramEnd"/>
      <w:r w:rsidRPr="00A55F1A">
        <w:rPr>
          <w:bCs/>
          <w:color w:val="000000"/>
        </w:rPr>
        <w:t xml:space="preserve"> mita u gospodarskom poslovanju), članka 254. (</w:t>
      </w:r>
      <w:proofErr w:type="gramStart"/>
      <w:r w:rsidRPr="00A55F1A">
        <w:rPr>
          <w:bCs/>
          <w:color w:val="000000"/>
        </w:rPr>
        <w:t>zlouporaba</w:t>
      </w:r>
      <w:proofErr w:type="gramEnd"/>
      <w:r w:rsidRPr="00A55F1A">
        <w:rPr>
          <w:bCs/>
          <w:color w:val="000000"/>
        </w:rPr>
        <w:t xml:space="preserve"> u postupku javne nabave), članka 291. (</w:t>
      </w:r>
      <w:proofErr w:type="gramStart"/>
      <w:r w:rsidRPr="00A55F1A">
        <w:rPr>
          <w:bCs/>
          <w:color w:val="000000"/>
        </w:rPr>
        <w:t>zlouporaba</w:t>
      </w:r>
      <w:proofErr w:type="gramEnd"/>
      <w:r w:rsidRPr="00A55F1A">
        <w:rPr>
          <w:bCs/>
          <w:color w:val="000000"/>
        </w:rPr>
        <w:t xml:space="preserve"> položaja i ovlasti), članka 292. (</w:t>
      </w:r>
      <w:proofErr w:type="gramStart"/>
      <w:r w:rsidRPr="00A55F1A">
        <w:rPr>
          <w:bCs/>
          <w:color w:val="000000"/>
        </w:rPr>
        <w:t>nezakonito</w:t>
      </w:r>
      <w:proofErr w:type="gramEnd"/>
      <w:r w:rsidRPr="00A55F1A">
        <w:rPr>
          <w:bCs/>
          <w:color w:val="000000"/>
        </w:rPr>
        <w:t xml:space="preserve"> pogodovanje), članka 293. (</w:t>
      </w:r>
      <w:proofErr w:type="gramStart"/>
      <w:r w:rsidRPr="00A55F1A">
        <w:rPr>
          <w:bCs/>
          <w:color w:val="000000"/>
        </w:rPr>
        <w:t>primanje</w:t>
      </w:r>
      <w:proofErr w:type="gramEnd"/>
      <w:r w:rsidRPr="00A55F1A">
        <w:rPr>
          <w:bCs/>
          <w:color w:val="000000"/>
        </w:rPr>
        <w:t xml:space="preserve"> mita), članka 294. (</w:t>
      </w:r>
      <w:proofErr w:type="gramStart"/>
      <w:r w:rsidRPr="00A55F1A">
        <w:rPr>
          <w:bCs/>
          <w:color w:val="000000"/>
        </w:rPr>
        <w:t>davanje</w:t>
      </w:r>
      <w:proofErr w:type="gramEnd"/>
      <w:r w:rsidRPr="00A55F1A">
        <w:rPr>
          <w:bCs/>
          <w:color w:val="000000"/>
        </w:rPr>
        <w:t xml:space="preserve"> mita), članka 295. (</w:t>
      </w:r>
      <w:proofErr w:type="gramStart"/>
      <w:r w:rsidRPr="00A55F1A">
        <w:rPr>
          <w:bCs/>
          <w:color w:val="000000"/>
        </w:rPr>
        <w:t>trgovanje</w:t>
      </w:r>
      <w:proofErr w:type="gramEnd"/>
      <w:r w:rsidRPr="00A55F1A">
        <w:rPr>
          <w:bCs/>
          <w:color w:val="000000"/>
        </w:rPr>
        <w:t xml:space="preserve"> utjecajem) i članka 296. (</w:t>
      </w:r>
      <w:proofErr w:type="gramStart"/>
      <w:r w:rsidRPr="00A55F1A">
        <w:rPr>
          <w:bCs/>
          <w:color w:val="000000"/>
        </w:rPr>
        <w:t>davanje</w:t>
      </w:r>
      <w:proofErr w:type="gramEnd"/>
      <w:r w:rsidRPr="00A55F1A">
        <w:rPr>
          <w:bCs/>
          <w:color w:val="000000"/>
        </w:rPr>
        <w:t xml:space="preserve"> mita za trgovanje utjecajem) Kaznenog zakona</w:t>
      </w:r>
    </w:p>
    <w:p w:rsidR="00BB17A2" w:rsidRPr="00A55F1A" w:rsidRDefault="00BB17A2" w:rsidP="00BB17A2">
      <w:pPr>
        <w:jc w:val="both"/>
        <w:rPr>
          <w:bCs/>
          <w:color w:val="000000"/>
        </w:rPr>
      </w:pPr>
      <w:r w:rsidRPr="00A55F1A">
        <w:rPr>
          <w:bCs/>
          <w:color w:val="000000"/>
        </w:rPr>
        <w:t xml:space="preserve">– </w:t>
      </w:r>
      <w:proofErr w:type="gramStart"/>
      <w:r w:rsidRPr="00A55F1A">
        <w:rPr>
          <w:bCs/>
          <w:color w:val="000000"/>
        </w:rPr>
        <w:t>članka</w:t>
      </w:r>
      <w:proofErr w:type="gramEnd"/>
      <w:r w:rsidRPr="00A55F1A">
        <w:rPr>
          <w:bCs/>
          <w:color w:val="000000"/>
        </w:rPr>
        <w:t xml:space="preserve"> 294.a (primanje mita u gospodarskom poslovanju), članka 294.b (davanje mita u gospodarskom poslovanju), članka 337. (</w:t>
      </w:r>
      <w:proofErr w:type="gramStart"/>
      <w:r w:rsidRPr="00A55F1A">
        <w:rPr>
          <w:bCs/>
          <w:color w:val="000000"/>
        </w:rPr>
        <w:t>zlouporaba</w:t>
      </w:r>
      <w:proofErr w:type="gramEnd"/>
      <w:r w:rsidRPr="00A55F1A">
        <w:rPr>
          <w:bCs/>
          <w:color w:val="000000"/>
        </w:rPr>
        <w:t xml:space="preserve"> položaja i ovlasti), članka 338. (</w:t>
      </w:r>
      <w:proofErr w:type="gramStart"/>
      <w:r w:rsidRPr="00A55F1A">
        <w:rPr>
          <w:bCs/>
          <w:color w:val="000000"/>
        </w:rPr>
        <w:t>zlouporaba</w:t>
      </w:r>
      <w:proofErr w:type="gramEnd"/>
      <w:r w:rsidRPr="00A55F1A">
        <w:rPr>
          <w:bCs/>
          <w:color w:val="000000"/>
        </w:rPr>
        <w:t xml:space="preserve"> obavljanja dužnosti državne vlasti), članka 343. (</w:t>
      </w:r>
      <w:proofErr w:type="gramStart"/>
      <w:r w:rsidRPr="00A55F1A">
        <w:rPr>
          <w:bCs/>
          <w:color w:val="000000"/>
        </w:rPr>
        <w:t>protuzakonito</w:t>
      </w:r>
      <w:proofErr w:type="gramEnd"/>
      <w:r w:rsidRPr="00A55F1A">
        <w:rPr>
          <w:bCs/>
          <w:color w:val="000000"/>
        </w:rPr>
        <w:t xml:space="preserve"> posredovanje), članka 347. (</w:t>
      </w:r>
      <w:proofErr w:type="gramStart"/>
      <w:r w:rsidRPr="00A55F1A">
        <w:rPr>
          <w:bCs/>
          <w:color w:val="000000"/>
        </w:rPr>
        <w:t>primanje</w:t>
      </w:r>
      <w:proofErr w:type="gramEnd"/>
      <w:r w:rsidRPr="00A55F1A">
        <w:rPr>
          <w:bCs/>
          <w:color w:val="000000"/>
        </w:rPr>
        <w:t xml:space="preserve"> mita) i članka 348. (</w:t>
      </w:r>
      <w:proofErr w:type="gramStart"/>
      <w:r w:rsidRPr="00A55F1A">
        <w:rPr>
          <w:bCs/>
          <w:color w:val="000000"/>
        </w:rPr>
        <w:t>davanje</w:t>
      </w:r>
      <w:proofErr w:type="gramEnd"/>
      <w:r w:rsidRPr="00A55F1A">
        <w:rPr>
          <w:bCs/>
          <w:color w:val="000000"/>
        </w:rPr>
        <w:t xml:space="preserve"> mita) iz Kaznenog zakona (»Narodne novine«, br. 110/97., 27/98., 50/00., 129/00., 51/01., 111/03., 190/03., 105/04., 84/05., 71/06., 110/07., 152/08., 57/11., 77/11. </w:t>
      </w:r>
      <w:proofErr w:type="gramStart"/>
      <w:r w:rsidRPr="00A55F1A">
        <w:rPr>
          <w:bCs/>
          <w:color w:val="000000"/>
        </w:rPr>
        <w:t>i</w:t>
      </w:r>
      <w:proofErr w:type="gramEnd"/>
      <w:r w:rsidRPr="00A55F1A">
        <w:rPr>
          <w:bCs/>
          <w:color w:val="000000"/>
        </w:rPr>
        <w:t xml:space="preserve"> 143/12.)</w:t>
      </w:r>
    </w:p>
    <w:p w:rsidR="00BB17A2" w:rsidRPr="00A55F1A" w:rsidRDefault="00BB17A2" w:rsidP="00BB17A2">
      <w:pPr>
        <w:jc w:val="both"/>
        <w:rPr>
          <w:bCs/>
          <w:color w:val="000000"/>
          <w:sz w:val="10"/>
          <w:szCs w:val="10"/>
          <w:u w:val="single"/>
        </w:rPr>
      </w:pPr>
    </w:p>
    <w:p w:rsidR="00BB17A2" w:rsidRPr="00A55F1A" w:rsidRDefault="00BB17A2" w:rsidP="00BB17A2">
      <w:pPr>
        <w:jc w:val="both"/>
        <w:rPr>
          <w:bCs/>
          <w:color w:val="000000"/>
          <w:u w:val="single"/>
        </w:rPr>
      </w:pPr>
      <w:r w:rsidRPr="00A55F1A">
        <w:rPr>
          <w:bCs/>
          <w:color w:val="000000"/>
          <w:u w:val="single"/>
        </w:rPr>
        <w:t xml:space="preserve">c) </w:t>
      </w:r>
      <w:proofErr w:type="gramStart"/>
      <w:r w:rsidRPr="00A55F1A">
        <w:rPr>
          <w:bCs/>
          <w:color w:val="000000"/>
          <w:u w:val="single"/>
        </w:rPr>
        <w:t>prijevaru</w:t>
      </w:r>
      <w:proofErr w:type="gramEnd"/>
      <w:r w:rsidRPr="00A55F1A">
        <w:rPr>
          <w:bCs/>
          <w:color w:val="000000"/>
          <w:u w:val="single"/>
        </w:rPr>
        <w:t>, na temelju</w:t>
      </w:r>
    </w:p>
    <w:p w:rsidR="00BB17A2" w:rsidRPr="00A55F1A" w:rsidRDefault="00BB17A2" w:rsidP="00BB17A2">
      <w:pPr>
        <w:jc w:val="both"/>
        <w:rPr>
          <w:bCs/>
          <w:color w:val="000000"/>
        </w:rPr>
      </w:pPr>
      <w:r w:rsidRPr="00A55F1A">
        <w:rPr>
          <w:bCs/>
          <w:color w:val="000000"/>
        </w:rPr>
        <w:t xml:space="preserve">– </w:t>
      </w:r>
      <w:proofErr w:type="gramStart"/>
      <w:r w:rsidRPr="00A55F1A">
        <w:rPr>
          <w:bCs/>
          <w:color w:val="000000"/>
        </w:rPr>
        <w:t>članka</w:t>
      </w:r>
      <w:proofErr w:type="gramEnd"/>
      <w:r w:rsidRPr="00A55F1A">
        <w:rPr>
          <w:bCs/>
          <w:color w:val="000000"/>
        </w:rPr>
        <w:t xml:space="preserve"> 236. (</w:t>
      </w:r>
      <w:proofErr w:type="gramStart"/>
      <w:r w:rsidRPr="00A55F1A">
        <w:rPr>
          <w:bCs/>
          <w:color w:val="000000"/>
        </w:rPr>
        <w:t>prijevara</w:t>
      </w:r>
      <w:proofErr w:type="gramEnd"/>
      <w:r w:rsidRPr="00A55F1A">
        <w:rPr>
          <w:bCs/>
          <w:color w:val="000000"/>
        </w:rPr>
        <w:t>), članka 247. (</w:t>
      </w:r>
      <w:proofErr w:type="gramStart"/>
      <w:r w:rsidRPr="00A55F1A">
        <w:rPr>
          <w:bCs/>
          <w:color w:val="000000"/>
        </w:rPr>
        <w:t>prijevara</w:t>
      </w:r>
      <w:proofErr w:type="gramEnd"/>
      <w:r w:rsidRPr="00A55F1A">
        <w:rPr>
          <w:bCs/>
          <w:color w:val="000000"/>
        </w:rPr>
        <w:t xml:space="preserve"> u gospodarskom poslovanju), članka 256. (</w:t>
      </w:r>
      <w:proofErr w:type="gramStart"/>
      <w:r w:rsidRPr="00A55F1A">
        <w:rPr>
          <w:bCs/>
          <w:color w:val="000000"/>
        </w:rPr>
        <w:t>utaja</w:t>
      </w:r>
      <w:proofErr w:type="gramEnd"/>
      <w:r w:rsidRPr="00A55F1A">
        <w:rPr>
          <w:bCs/>
          <w:color w:val="000000"/>
        </w:rPr>
        <w:t xml:space="preserve"> poreza ili carine) i članka 258. (</w:t>
      </w:r>
      <w:proofErr w:type="gramStart"/>
      <w:r w:rsidRPr="00A55F1A">
        <w:rPr>
          <w:bCs/>
          <w:color w:val="000000"/>
        </w:rPr>
        <w:t>subvencijska</w:t>
      </w:r>
      <w:proofErr w:type="gramEnd"/>
      <w:r w:rsidRPr="00A55F1A">
        <w:rPr>
          <w:bCs/>
          <w:color w:val="000000"/>
        </w:rPr>
        <w:t xml:space="preserve"> prijevara) Kaznenog zakona</w:t>
      </w:r>
    </w:p>
    <w:p w:rsidR="00BB17A2" w:rsidRPr="00A55F1A" w:rsidRDefault="00BB17A2" w:rsidP="00BB17A2">
      <w:pPr>
        <w:jc w:val="both"/>
        <w:rPr>
          <w:bCs/>
          <w:color w:val="000000"/>
        </w:rPr>
      </w:pPr>
      <w:r w:rsidRPr="00A55F1A">
        <w:rPr>
          <w:bCs/>
          <w:color w:val="000000"/>
        </w:rPr>
        <w:t xml:space="preserve">– </w:t>
      </w:r>
      <w:proofErr w:type="gramStart"/>
      <w:r w:rsidRPr="00A55F1A">
        <w:rPr>
          <w:bCs/>
          <w:color w:val="000000"/>
        </w:rPr>
        <w:t>članka</w:t>
      </w:r>
      <w:proofErr w:type="gramEnd"/>
      <w:r w:rsidRPr="00A55F1A">
        <w:rPr>
          <w:bCs/>
          <w:color w:val="000000"/>
        </w:rPr>
        <w:t xml:space="preserve"> 224. (</w:t>
      </w:r>
      <w:proofErr w:type="gramStart"/>
      <w:r w:rsidRPr="00A55F1A">
        <w:rPr>
          <w:bCs/>
          <w:color w:val="000000"/>
        </w:rPr>
        <w:t>prijevara</w:t>
      </w:r>
      <w:proofErr w:type="gramEnd"/>
      <w:r w:rsidRPr="00A55F1A">
        <w:rPr>
          <w:bCs/>
          <w:color w:val="000000"/>
        </w:rPr>
        <w:t>), članka 293. (</w:t>
      </w:r>
      <w:proofErr w:type="gramStart"/>
      <w:r w:rsidRPr="00A55F1A">
        <w:rPr>
          <w:bCs/>
          <w:color w:val="000000"/>
        </w:rPr>
        <w:t>prijevara</w:t>
      </w:r>
      <w:proofErr w:type="gramEnd"/>
      <w:r w:rsidRPr="00A55F1A">
        <w:rPr>
          <w:bCs/>
          <w:color w:val="000000"/>
        </w:rPr>
        <w:t xml:space="preserve"> u gospodarskom poslovanju) i članka 286. (</w:t>
      </w:r>
      <w:proofErr w:type="gramStart"/>
      <w:r w:rsidRPr="00A55F1A">
        <w:rPr>
          <w:bCs/>
          <w:color w:val="000000"/>
        </w:rPr>
        <w:t>utaja</w:t>
      </w:r>
      <w:proofErr w:type="gramEnd"/>
      <w:r w:rsidRPr="00A55F1A">
        <w:rPr>
          <w:bCs/>
          <w:color w:val="000000"/>
        </w:rPr>
        <w:t xml:space="preserve"> poreza i drugih davanja) iz Kaznenog zakona (»Narodne novine«, br. 110/97., 27/98., 50/00., 129/00., 51/01., 111/03., 190/03., 105/04., 84/05., 71/06., 110/07., 152/08., 57/11., 77/11. </w:t>
      </w:r>
      <w:proofErr w:type="gramStart"/>
      <w:r w:rsidRPr="00A55F1A">
        <w:rPr>
          <w:bCs/>
          <w:color w:val="000000"/>
        </w:rPr>
        <w:t>i</w:t>
      </w:r>
      <w:proofErr w:type="gramEnd"/>
      <w:r w:rsidRPr="00A55F1A">
        <w:rPr>
          <w:bCs/>
          <w:color w:val="000000"/>
        </w:rPr>
        <w:t xml:space="preserve"> 143/12.)</w:t>
      </w:r>
    </w:p>
    <w:p w:rsidR="00BB17A2" w:rsidRPr="00A55F1A" w:rsidRDefault="00BB17A2" w:rsidP="00BB17A2">
      <w:pPr>
        <w:jc w:val="both"/>
        <w:rPr>
          <w:bCs/>
          <w:color w:val="000000"/>
          <w:sz w:val="10"/>
          <w:szCs w:val="10"/>
          <w:u w:val="single"/>
        </w:rPr>
      </w:pPr>
    </w:p>
    <w:p w:rsidR="00BB17A2" w:rsidRPr="00A55F1A" w:rsidRDefault="00BB17A2" w:rsidP="00BB17A2">
      <w:pPr>
        <w:jc w:val="both"/>
        <w:rPr>
          <w:bCs/>
          <w:color w:val="000000"/>
          <w:u w:val="single"/>
        </w:rPr>
      </w:pPr>
      <w:r w:rsidRPr="00A55F1A">
        <w:rPr>
          <w:bCs/>
          <w:color w:val="000000"/>
          <w:u w:val="single"/>
        </w:rPr>
        <w:t xml:space="preserve">d) </w:t>
      </w:r>
      <w:proofErr w:type="gramStart"/>
      <w:r w:rsidRPr="00A55F1A">
        <w:rPr>
          <w:bCs/>
          <w:color w:val="000000"/>
          <w:u w:val="single"/>
        </w:rPr>
        <w:t>terorizam</w:t>
      </w:r>
      <w:proofErr w:type="gramEnd"/>
      <w:r w:rsidRPr="00A55F1A">
        <w:rPr>
          <w:bCs/>
          <w:color w:val="000000"/>
          <w:u w:val="single"/>
        </w:rPr>
        <w:t xml:space="preserve"> ili kaznena djela povezana s terorističkim aktivnostima, na temelju</w:t>
      </w:r>
    </w:p>
    <w:p w:rsidR="00BB17A2" w:rsidRPr="00A55F1A" w:rsidRDefault="00BB17A2" w:rsidP="00BB17A2">
      <w:pPr>
        <w:jc w:val="both"/>
        <w:rPr>
          <w:bCs/>
          <w:color w:val="000000"/>
        </w:rPr>
      </w:pPr>
      <w:r w:rsidRPr="00A55F1A">
        <w:rPr>
          <w:bCs/>
          <w:color w:val="000000"/>
        </w:rPr>
        <w:t xml:space="preserve">– </w:t>
      </w:r>
      <w:proofErr w:type="gramStart"/>
      <w:r w:rsidRPr="00A55F1A">
        <w:rPr>
          <w:bCs/>
          <w:color w:val="000000"/>
        </w:rPr>
        <w:t>članka</w:t>
      </w:r>
      <w:proofErr w:type="gramEnd"/>
      <w:r w:rsidRPr="00A55F1A">
        <w:rPr>
          <w:bCs/>
          <w:color w:val="000000"/>
        </w:rPr>
        <w:t xml:space="preserve"> 97. (</w:t>
      </w:r>
      <w:proofErr w:type="gramStart"/>
      <w:r w:rsidRPr="00A55F1A">
        <w:rPr>
          <w:bCs/>
          <w:color w:val="000000"/>
        </w:rPr>
        <w:t>terorizam</w:t>
      </w:r>
      <w:proofErr w:type="gramEnd"/>
      <w:r w:rsidRPr="00A55F1A">
        <w:rPr>
          <w:bCs/>
          <w:color w:val="000000"/>
        </w:rPr>
        <w:t>), članka 99. (</w:t>
      </w:r>
      <w:proofErr w:type="gramStart"/>
      <w:r w:rsidRPr="00A55F1A">
        <w:rPr>
          <w:bCs/>
          <w:color w:val="000000"/>
        </w:rPr>
        <w:t>javno</w:t>
      </w:r>
      <w:proofErr w:type="gramEnd"/>
      <w:r w:rsidRPr="00A55F1A">
        <w:rPr>
          <w:bCs/>
          <w:color w:val="000000"/>
        </w:rPr>
        <w:t xml:space="preserve"> poticanje na terorizam), članka 100. (</w:t>
      </w:r>
      <w:proofErr w:type="gramStart"/>
      <w:r w:rsidRPr="00A55F1A">
        <w:rPr>
          <w:bCs/>
          <w:color w:val="000000"/>
        </w:rPr>
        <w:t>novačenje</w:t>
      </w:r>
      <w:proofErr w:type="gramEnd"/>
      <w:r w:rsidRPr="00A55F1A">
        <w:rPr>
          <w:bCs/>
          <w:color w:val="000000"/>
        </w:rPr>
        <w:t xml:space="preserve"> za terorizam), članka 101. (</w:t>
      </w:r>
      <w:proofErr w:type="gramStart"/>
      <w:r w:rsidRPr="00A55F1A">
        <w:rPr>
          <w:bCs/>
          <w:color w:val="000000"/>
        </w:rPr>
        <w:t>obuka</w:t>
      </w:r>
      <w:proofErr w:type="gramEnd"/>
      <w:r w:rsidRPr="00A55F1A">
        <w:rPr>
          <w:bCs/>
          <w:color w:val="000000"/>
        </w:rPr>
        <w:t xml:space="preserve"> za terorizam) i članka 102. (</w:t>
      </w:r>
      <w:proofErr w:type="gramStart"/>
      <w:r w:rsidRPr="00A55F1A">
        <w:rPr>
          <w:bCs/>
          <w:color w:val="000000"/>
        </w:rPr>
        <w:t>terorističko</w:t>
      </w:r>
      <w:proofErr w:type="gramEnd"/>
      <w:r w:rsidRPr="00A55F1A">
        <w:rPr>
          <w:bCs/>
          <w:color w:val="000000"/>
        </w:rPr>
        <w:t xml:space="preserve"> udruženje) Kaznenog zakona</w:t>
      </w:r>
    </w:p>
    <w:p w:rsidR="00BB17A2" w:rsidRPr="00A55F1A" w:rsidRDefault="00BB17A2" w:rsidP="00BB17A2">
      <w:pPr>
        <w:jc w:val="both"/>
        <w:rPr>
          <w:bCs/>
          <w:color w:val="000000"/>
        </w:rPr>
      </w:pPr>
      <w:r w:rsidRPr="00A55F1A">
        <w:rPr>
          <w:bCs/>
          <w:color w:val="000000"/>
        </w:rPr>
        <w:t xml:space="preserve">– </w:t>
      </w:r>
      <w:proofErr w:type="gramStart"/>
      <w:r w:rsidRPr="00A55F1A">
        <w:rPr>
          <w:bCs/>
          <w:color w:val="000000"/>
        </w:rPr>
        <w:t>članka</w:t>
      </w:r>
      <w:proofErr w:type="gramEnd"/>
      <w:r w:rsidRPr="00A55F1A">
        <w:rPr>
          <w:bCs/>
          <w:color w:val="000000"/>
        </w:rPr>
        <w:t xml:space="preserve"> 169. (</w:t>
      </w:r>
      <w:proofErr w:type="gramStart"/>
      <w:r w:rsidRPr="00A55F1A">
        <w:rPr>
          <w:bCs/>
          <w:color w:val="000000"/>
        </w:rPr>
        <w:t>terorizam</w:t>
      </w:r>
      <w:proofErr w:type="gramEnd"/>
      <w:r w:rsidRPr="00A55F1A">
        <w:rPr>
          <w:bCs/>
          <w:color w:val="000000"/>
        </w:rPr>
        <w:t xml:space="preserve">), članka 169.a (javno poticanje na terorizam) i članka 169.b (novačenje i obuka za terorizam) iz Kaznenog zakona (»Narodne novine«, br. 110/97., 27/98., 50/00., 129/00., 51/01., 111/03., 190/03., 105/04., 84/05., 71/06., 110/07., 152/08., 57/11., 77/11. </w:t>
      </w:r>
      <w:proofErr w:type="gramStart"/>
      <w:r w:rsidRPr="00A55F1A">
        <w:rPr>
          <w:bCs/>
          <w:color w:val="000000"/>
        </w:rPr>
        <w:t>i</w:t>
      </w:r>
      <w:proofErr w:type="gramEnd"/>
      <w:r w:rsidRPr="00A55F1A">
        <w:rPr>
          <w:bCs/>
          <w:color w:val="000000"/>
        </w:rPr>
        <w:t xml:space="preserve"> 143/12.)</w:t>
      </w:r>
    </w:p>
    <w:p w:rsidR="00BB17A2" w:rsidRPr="00A55F1A" w:rsidRDefault="00BB17A2" w:rsidP="00BB17A2">
      <w:pPr>
        <w:jc w:val="both"/>
        <w:rPr>
          <w:bCs/>
          <w:color w:val="000000"/>
          <w:sz w:val="10"/>
          <w:szCs w:val="10"/>
          <w:u w:val="single"/>
        </w:rPr>
      </w:pPr>
    </w:p>
    <w:p w:rsidR="00BB17A2" w:rsidRPr="00A55F1A" w:rsidRDefault="00BB17A2" w:rsidP="00BB17A2">
      <w:pPr>
        <w:jc w:val="both"/>
        <w:rPr>
          <w:bCs/>
          <w:color w:val="000000"/>
          <w:u w:val="single"/>
        </w:rPr>
      </w:pPr>
      <w:r w:rsidRPr="00A55F1A">
        <w:rPr>
          <w:bCs/>
          <w:color w:val="000000"/>
          <w:u w:val="single"/>
        </w:rPr>
        <w:t xml:space="preserve">e) </w:t>
      </w:r>
      <w:proofErr w:type="gramStart"/>
      <w:r w:rsidRPr="00A55F1A">
        <w:rPr>
          <w:bCs/>
          <w:color w:val="000000"/>
          <w:u w:val="single"/>
        </w:rPr>
        <w:t>pranje</w:t>
      </w:r>
      <w:proofErr w:type="gramEnd"/>
      <w:r w:rsidRPr="00A55F1A">
        <w:rPr>
          <w:bCs/>
          <w:color w:val="000000"/>
          <w:u w:val="single"/>
        </w:rPr>
        <w:t xml:space="preserve"> novca ili financiranje terorizma, na temelju</w:t>
      </w:r>
    </w:p>
    <w:p w:rsidR="00BB17A2" w:rsidRPr="00A55F1A" w:rsidRDefault="00BB17A2" w:rsidP="00BB17A2">
      <w:pPr>
        <w:jc w:val="both"/>
        <w:rPr>
          <w:bCs/>
          <w:color w:val="000000"/>
        </w:rPr>
      </w:pPr>
      <w:r w:rsidRPr="00A55F1A">
        <w:rPr>
          <w:bCs/>
          <w:color w:val="000000"/>
        </w:rPr>
        <w:t xml:space="preserve">– </w:t>
      </w:r>
      <w:proofErr w:type="gramStart"/>
      <w:r w:rsidRPr="00A55F1A">
        <w:rPr>
          <w:bCs/>
          <w:color w:val="000000"/>
        </w:rPr>
        <w:t>članka</w:t>
      </w:r>
      <w:proofErr w:type="gramEnd"/>
      <w:r w:rsidRPr="00A55F1A">
        <w:rPr>
          <w:bCs/>
          <w:color w:val="000000"/>
        </w:rPr>
        <w:t xml:space="preserve"> 98. (</w:t>
      </w:r>
      <w:proofErr w:type="gramStart"/>
      <w:r w:rsidRPr="00A55F1A">
        <w:rPr>
          <w:bCs/>
          <w:color w:val="000000"/>
        </w:rPr>
        <w:t>financiranje</w:t>
      </w:r>
      <w:proofErr w:type="gramEnd"/>
      <w:r w:rsidRPr="00A55F1A">
        <w:rPr>
          <w:bCs/>
          <w:color w:val="000000"/>
        </w:rPr>
        <w:t xml:space="preserve"> terorizma) i članka 265. (</w:t>
      </w:r>
      <w:proofErr w:type="gramStart"/>
      <w:r w:rsidRPr="00A55F1A">
        <w:rPr>
          <w:bCs/>
          <w:color w:val="000000"/>
        </w:rPr>
        <w:t>pranje</w:t>
      </w:r>
      <w:proofErr w:type="gramEnd"/>
      <w:r w:rsidRPr="00A55F1A">
        <w:rPr>
          <w:bCs/>
          <w:color w:val="000000"/>
        </w:rPr>
        <w:t xml:space="preserve"> novca) Kaznenog zakona</w:t>
      </w:r>
    </w:p>
    <w:p w:rsidR="00BB17A2" w:rsidRPr="00A55F1A" w:rsidRDefault="00BB17A2" w:rsidP="00BB17A2">
      <w:pPr>
        <w:jc w:val="both"/>
        <w:rPr>
          <w:bCs/>
          <w:color w:val="000000"/>
        </w:rPr>
      </w:pPr>
      <w:r w:rsidRPr="00A55F1A">
        <w:rPr>
          <w:bCs/>
          <w:color w:val="000000"/>
        </w:rPr>
        <w:t xml:space="preserve">– </w:t>
      </w:r>
      <w:proofErr w:type="gramStart"/>
      <w:r w:rsidRPr="00A55F1A">
        <w:rPr>
          <w:bCs/>
          <w:color w:val="000000"/>
        </w:rPr>
        <w:t>članka</w:t>
      </w:r>
      <w:proofErr w:type="gramEnd"/>
      <w:r w:rsidRPr="00A55F1A">
        <w:rPr>
          <w:bCs/>
          <w:color w:val="000000"/>
        </w:rPr>
        <w:t xml:space="preserve"> 279. (</w:t>
      </w:r>
      <w:proofErr w:type="gramStart"/>
      <w:r w:rsidRPr="00A55F1A">
        <w:rPr>
          <w:bCs/>
          <w:color w:val="000000"/>
        </w:rPr>
        <w:t>pranje</w:t>
      </w:r>
      <w:proofErr w:type="gramEnd"/>
      <w:r w:rsidRPr="00A55F1A">
        <w:rPr>
          <w:bCs/>
          <w:color w:val="000000"/>
        </w:rPr>
        <w:t xml:space="preserve"> novca) iz Kaznenog zakona (»Narodne novine«, br. 110/97., 27/98., 50/00., 129/00., 51/01., 111/03., 190/03., 105/04., 84/05., 71/06., 110/07., 152/08., 57/11., 77/11. </w:t>
      </w:r>
      <w:proofErr w:type="gramStart"/>
      <w:r w:rsidRPr="00A55F1A">
        <w:rPr>
          <w:bCs/>
          <w:color w:val="000000"/>
        </w:rPr>
        <w:t>i</w:t>
      </w:r>
      <w:proofErr w:type="gramEnd"/>
      <w:r w:rsidRPr="00A55F1A">
        <w:rPr>
          <w:bCs/>
          <w:color w:val="000000"/>
        </w:rPr>
        <w:t xml:space="preserve"> 143/12.)</w:t>
      </w:r>
    </w:p>
    <w:p w:rsidR="00BB17A2" w:rsidRPr="00A55F1A" w:rsidRDefault="00BB17A2" w:rsidP="00BB17A2">
      <w:pPr>
        <w:jc w:val="both"/>
        <w:rPr>
          <w:bCs/>
          <w:color w:val="000000"/>
          <w:sz w:val="10"/>
          <w:szCs w:val="10"/>
          <w:u w:val="single"/>
        </w:rPr>
      </w:pPr>
    </w:p>
    <w:p w:rsidR="00BB17A2" w:rsidRPr="00A55F1A" w:rsidRDefault="00BB17A2" w:rsidP="00BB17A2">
      <w:pPr>
        <w:jc w:val="both"/>
        <w:rPr>
          <w:bCs/>
          <w:color w:val="000000"/>
          <w:u w:val="single"/>
        </w:rPr>
      </w:pPr>
      <w:r w:rsidRPr="00A55F1A">
        <w:rPr>
          <w:bCs/>
          <w:color w:val="000000"/>
          <w:u w:val="single"/>
        </w:rPr>
        <w:t xml:space="preserve">f) </w:t>
      </w:r>
      <w:proofErr w:type="gramStart"/>
      <w:r w:rsidRPr="00A55F1A">
        <w:rPr>
          <w:bCs/>
          <w:color w:val="000000"/>
          <w:u w:val="single"/>
        </w:rPr>
        <w:t>dječji</w:t>
      </w:r>
      <w:proofErr w:type="gramEnd"/>
      <w:r w:rsidRPr="00A55F1A">
        <w:rPr>
          <w:bCs/>
          <w:color w:val="000000"/>
          <w:u w:val="single"/>
        </w:rPr>
        <w:t xml:space="preserve"> rad ili druge oblike trgovanja ljudima, na temelju</w:t>
      </w:r>
    </w:p>
    <w:p w:rsidR="00AF7FBD" w:rsidRDefault="00BB17A2" w:rsidP="00BB17A2">
      <w:pPr>
        <w:jc w:val="both"/>
        <w:rPr>
          <w:bCs/>
          <w:color w:val="000000"/>
        </w:rPr>
      </w:pPr>
      <w:r w:rsidRPr="00A55F1A">
        <w:rPr>
          <w:bCs/>
          <w:color w:val="000000"/>
        </w:rPr>
        <w:t xml:space="preserve">– </w:t>
      </w:r>
      <w:proofErr w:type="gramStart"/>
      <w:r w:rsidRPr="00A55F1A">
        <w:rPr>
          <w:bCs/>
          <w:color w:val="000000"/>
        </w:rPr>
        <w:t>članka</w:t>
      </w:r>
      <w:proofErr w:type="gramEnd"/>
      <w:r w:rsidRPr="00A55F1A">
        <w:rPr>
          <w:bCs/>
          <w:color w:val="000000"/>
        </w:rPr>
        <w:t xml:space="preserve"> 106. (</w:t>
      </w:r>
      <w:proofErr w:type="gramStart"/>
      <w:r w:rsidRPr="00A55F1A">
        <w:rPr>
          <w:bCs/>
          <w:color w:val="000000"/>
        </w:rPr>
        <w:t>trgovanje</w:t>
      </w:r>
      <w:proofErr w:type="gramEnd"/>
      <w:r w:rsidRPr="00A55F1A">
        <w:rPr>
          <w:bCs/>
          <w:color w:val="000000"/>
        </w:rPr>
        <w:t xml:space="preserve"> ljudima) Kaznenog zakona</w:t>
      </w:r>
    </w:p>
    <w:p w:rsidR="00BB17A2" w:rsidRDefault="00BB17A2" w:rsidP="00BB17A2">
      <w:pPr>
        <w:jc w:val="both"/>
        <w:rPr>
          <w:bCs/>
          <w:color w:val="000000"/>
        </w:rPr>
      </w:pPr>
      <w:r w:rsidRPr="00A55F1A">
        <w:rPr>
          <w:bCs/>
          <w:color w:val="000000"/>
        </w:rPr>
        <w:t xml:space="preserve">– </w:t>
      </w:r>
      <w:proofErr w:type="gramStart"/>
      <w:r w:rsidRPr="00A55F1A">
        <w:rPr>
          <w:bCs/>
          <w:color w:val="000000"/>
        </w:rPr>
        <w:t>članka</w:t>
      </w:r>
      <w:proofErr w:type="gramEnd"/>
      <w:r w:rsidRPr="00A55F1A">
        <w:rPr>
          <w:bCs/>
          <w:color w:val="000000"/>
        </w:rPr>
        <w:t xml:space="preserve"> 175. (</w:t>
      </w:r>
      <w:proofErr w:type="gramStart"/>
      <w:r w:rsidRPr="00A55F1A">
        <w:rPr>
          <w:bCs/>
          <w:color w:val="000000"/>
        </w:rPr>
        <w:t>trgovanje</w:t>
      </w:r>
      <w:proofErr w:type="gramEnd"/>
      <w:r w:rsidRPr="00A55F1A">
        <w:rPr>
          <w:bCs/>
          <w:color w:val="000000"/>
        </w:rPr>
        <w:t xml:space="preserve"> ljudima i ropstvo) iz Kaznenog zakona (»Narodne novine«, br. 110/97., 27/98., 50/00., 129/00., 51/01., 111/03., 190/03., 105/04., 84/05., 71/06., 110/07., 152/08., 57/11., 77/11. </w:t>
      </w:r>
      <w:proofErr w:type="gramStart"/>
      <w:r w:rsidRPr="00A55F1A">
        <w:rPr>
          <w:bCs/>
          <w:color w:val="000000"/>
        </w:rPr>
        <w:t>i</w:t>
      </w:r>
      <w:proofErr w:type="gramEnd"/>
      <w:r w:rsidRPr="00A55F1A">
        <w:rPr>
          <w:bCs/>
          <w:color w:val="000000"/>
        </w:rPr>
        <w:t xml:space="preserve"> 143/12.), ili</w:t>
      </w:r>
    </w:p>
    <w:p w:rsidR="006B6021" w:rsidRDefault="006B6021" w:rsidP="00BB17A2">
      <w:pPr>
        <w:jc w:val="both"/>
        <w:rPr>
          <w:bCs/>
          <w:color w:val="000000"/>
        </w:rPr>
      </w:pPr>
    </w:p>
    <w:p w:rsidR="006B6021" w:rsidRPr="00A55F1A" w:rsidRDefault="006B6021" w:rsidP="00BB17A2">
      <w:pPr>
        <w:jc w:val="both"/>
        <w:rPr>
          <w:bCs/>
          <w:color w:val="000000"/>
        </w:rPr>
      </w:pPr>
    </w:p>
    <w:p w:rsidR="00BB17A2" w:rsidRPr="0089638B" w:rsidRDefault="00BB17A2" w:rsidP="00BB17A2">
      <w:pPr>
        <w:jc w:val="both"/>
        <w:rPr>
          <w:bCs/>
          <w:color w:val="000000"/>
          <w:u w:val="single"/>
        </w:rPr>
      </w:pPr>
      <w:r w:rsidRPr="00753133">
        <w:rPr>
          <w:bCs/>
          <w:color w:val="000000"/>
        </w:rPr>
        <w:t>2.</w:t>
      </w:r>
      <w:r w:rsidRPr="00A55F1A">
        <w:rPr>
          <w:bCs/>
          <w:color w:val="000000"/>
        </w:rPr>
        <w:t xml:space="preserve"> </w:t>
      </w:r>
      <w:proofErr w:type="gramStart"/>
      <w:r w:rsidRPr="00A55F1A">
        <w:rPr>
          <w:bCs/>
          <w:color w:val="000000"/>
        </w:rPr>
        <w:t>je</w:t>
      </w:r>
      <w:proofErr w:type="gramEnd"/>
      <w:r w:rsidRPr="00A55F1A">
        <w:rPr>
          <w:bCs/>
          <w:color w:val="000000"/>
        </w:rPr>
        <w:t xml:space="preserv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gramStart"/>
      <w:r w:rsidRPr="00A55F1A">
        <w:rPr>
          <w:bCs/>
          <w:color w:val="000000"/>
        </w:rPr>
        <w:t>podtočaka</w:t>
      </w:r>
      <w:proofErr w:type="gramEnd"/>
      <w:r w:rsidRPr="00A55F1A">
        <w:rPr>
          <w:bCs/>
          <w:color w:val="000000"/>
        </w:rPr>
        <w:t xml:space="preserve"> od a) do f) ovoga stavka i za odgovarajuća kaznena djela koja, prema nacionalnim propisima države poslovnog </w:t>
      </w:r>
      <w:r w:rsidRPr="00A55F1A">
        <w:rPr>
          <w:bCs/>
          <w:color w:val="000000"/>
        </w:rPr>
        <w:lastRenderedPageBreak/>
        <w:t xml:space="preserve">nastana gospodarskog subjekta, odnosno države čiji je osoba državljanin, obuhvaćaju razloge za isključenje iz članka 57. </w:t>
      </w:r>
      <w:proofErr w:type="gramStart"/>
      <w:r w:rsidRPr="00A55F1A">
        <w:rPr>
          <w:bCs/>
          <w:color w:val="000000"/>
        </w:rPr>
        <w:t>stavka</w:t>
      </w:r>
      <w:proofErr w:type="gramEnd"/>
      <w:r w:rsidRPr="00A55F1A">
        <w:rPr>
          <w:bCs/>
          <w:color w:val="000000"/>
        </w:rPr>
        <w:t xml:space="preserve"> 1. </w:t>
      </w:r>
      <w:proofErr w:type="gramStart"/>
      <w:r w:rsidRPr="00A55F1A">
        <w:rPr>
          <w:bCs/>
          <w:color w:val="000000"/>
        </w:rPr>
        <w:t>točaka</w:t>
      </w:r>
      <w:proofErr w:type="gramEnd"/>
      <w:r w:rsidRPr="00A55F1A">
        <w:rPr>
          <w:bCs/>
          <w:color w:val="000000"/>
        </w:rPr>
        <w:t xml:space="preserve"> od (a) do (f) Direktive 2014/24/EU.</w:t>
      </w:r>
    </w:p>
    <w:p w:rsidR="00BB17A2" w:rsidRDefault="00BB17A2" w:rsidP="00BB17A2">
      <w:pPr>
        <w:pStyle w:val="Default"/>
        <w:jc w:val="both"/>
        <w:rPr>
          <w:rFonts w:ascii="Times New Roman" w:hAnsi="Times New Roman" w:cs="Times New Roman"/>
        </w:rPr>
      </w:pPr>
    </w:p>
    <w:p w:rsidR="00BB17A2" w:rsidRPr="009A2F95" w:rsidRDefault="00BB17A2" w:rsidP="00BB17A2">
      <w:pPr>
        <w:pStyle w:val="Default"/>
        <w:jc w:val="both"/>
        <w:rPr>
          <w:rFonts w:ascii="Times New Roman" w:hAnsi="Times New Roman" w:cs="Times New Roman"/>
        </w:rPr>
      </w:pPr>
      <w:r w:rsidRPr="009A2F95">
        <w:rPr>
          <w:rFonts w:ascii="Times New Roman" w:hAnsi="Times New Roman" w:cs="Times New Roman"/>
        </w:rPr>
        <w:t xml:space="preserve">Za potrebe utvrđivanja okolnosti iz točke 3.1. Dokumentacije o nabavi gospodarski subjekt u ponudi dostavlja: </w:t>
      </w:r>
    </w:p>
    <w:p w:rsidR="00BB17A2" w:rsidRPr="009A2F95" w:rsidRDefault="00BB17A2" w:rsidP="00BB17A2">
      <w:pPr>
        <w:pStyle w:val="Default"/>
        <w:numPr>
          <w:ilvl w:val="0"/>
          <w:numId w:val="27"/>
        </w:numPr>
        <w:jc w:val="both"/>
        <w:rPr>
          <w:rFonts w:ascii="Times New Roman" w:hAnsi="Times New Roman" w:cs="Times New Roman"/>
        </w:rPr>
      </w:pPr>
      <w:r w:rsidRPr="009A2F95">
        <w:rPr>
          <w:rFonts w:ascii="Times New Roman" w:hAnsi="Times New Roman" w:cs="Times New Roman"/>
        </w:rPr>
        <w:t xml:space="preserve">ispunjeni obrazac Europske jedinstvene dokumentacije o nabavi (dalje: ESPD) (Dio III. Osnove za isključenje, Odjeljak A: Osnove povezane s kaznenim presudama) za sve gospodarske subjekte u ponudi. </w:t>
      </w:r>
    </w:p>
    <w:p w:rsidR="00BB17A2" w:rsidRDefault="00BB17A2" w:rsidP="00BB17A2">
      <w:pPr>
        <w:jc w:val="both"/>
        <w:rPr>
          <w:bCs/>
          <w:color w:val="000000"/>
        </w:rPr>
      </w:pPr>
    </w:p>
    <w:p w:rsidR="00BB17A2" w:rsidRPr="00AF7FBD" w:rsidRDefault="00BB17A2" w:rsidP="00AF7FBD">
      <w:pPr>
        <w:pStyle w:val="Naslov2"/>
        <w:rPr>
          <w:szCs w:val="20"/>
        </w:rPr>
      </w:pPr>
      <w:bookmarkStart w:id="33" w:name="_Toc507493786"/>
      <w:r w:rsidRPr="00AF7FBD">
        <w:t>3.2. Plaćene dospjele porezne obveze i obveze za mirovinsko i zdravstveno osiguranje - o</w:t>
      </w:r>
      <w:r w:rsidRPr="00AF7FBD">
        <w:rPr>
          <w:szCs w:val="20"/>
        </w:rPr>
        <w:t>bvezni razlozi isključenja sukladno članku 252. ZJN 2016</w:t>
      </w:r>
      <w:bookmarkEnd w:id="33"/>
      <w:r w:rsidRPr="00AF7FBD">
        <w:t xml:space="preserve"> </w:t>
      </w:r>
    </w:p>
    <w:p w:rsidR="00BB17A2" w:rsidRPr="002C1B01" w:rsidRDefault="00BB17A2" w:rsidP="00BB17A2">
      <w:pPr>
        <w:jc w:val="both"/>
        <w:rPr>
          <w:sz w:val="12"/>
          <w:szCs w:val="12"/>
        </w:rPr>
      </w:pPr>
    </w:p>
    <w:p w:rsidR="00BB17A2" w:rsidRDefault="00BB17A2" w:rsidP="00BB17A2">
      <w:pPr>
        <w:jc w:val="both"/>
      </w:pPr>
      <w:r>
        <w:t xml:space="preserve">Naručitelj </w:t>
      </w:r>
      <w:proofErr w:type="gramStart"/>
      <w:r>
        <w:t>će</w:t>
      </w:r>
      <w:proofErr w:type="gramEnd"/>
      <w:r>
        <w:t xml:space="preserve"> iz postupka javne nabave isključiti gospodarskog subjekta ako utvrdi da gospodarski subjekt nije ispunio obveze plaćanja dospjelih poreznih obveza i obveza za mirovinsko i zdravstveno osiguranje:</w:t>
      </w:r>
    </w:p>
    <w:p w:rsidR="00BB17A2" w:rsidRPr="00A25480" w:rsidRDefault="00BB17A2" w:rsidP="00BB17A2">
      <w:pPr>
        <w:jc w:val="both"/>
        <w:rPr>
          <w:sz w:val="10"/>
          <w:szCs w:val="10"/>
        </w:rPr>
      </w:pPr>
    </w:p>
    <w:p w:rsidR="00BB17A2" w:rsidRDefault="00BB17A2" w:rsidP="00BB17A2">
      <w:pPr>
        <w:jc w:val="both"/>
      </w:pPr>
      <w:r w:rsidRPr="00753133">
        <w:t>1.</w:t>
      </w:r>
      <w:r>
        <w:t xml:space="preserve"> u Republici Hrvatskoj, ako gospodarski subjekt ima poslovni nastan u Republici Hrvatskoj</w:t>
      </w:r>
      <w:proofErr w:type="gramStart"/>
      <w:r>
        <w:t>,  ili</w:t>
      </w:r>
      <w:proofErr w:type="gramEnd"/>
    </w:p>
    <w:p w:rsidR="00BB17A2" w:rsidRDefault="00BB17A2" w:rsidP="00BB17A2">
      <w:pPr>
        <w:jc w:val="both"/>
      </w:pPr>
      <w:r>
        <w:t xml:space="preserve">2. </w:t>
      </w:r>
      <w:proofErr w:type="gramStart"/>
      <w:r>
        <w:t>u</w:t>
      </w:r>
      <w:proofErr w:type="gramEnd"/>
      <w:r>
        <w:t xml:space="preserve"> Republici Hrvatskoj ili u državi poslovnog nastana gospodarskog subjekta, ako gospodarski subjekt nema poslovni nastan u Republici Hrvatskoj.</w:t>
      </w:r>
    </w:p>
    <w:p w:rsidR="00BB17A2" w:rsidRPr="00507C14" w:rsidRDefault="00BB17A2" w:rsidP="00BB17A2">
      <w:pPr>
        <w:jc w:val="both"/>
        <w:rPr>
          <w:sz w:val="8"/>
          <w:szCs w:val="8"/>
          <w:highlight w:val="green"/>
        </w:rPr>
      </w:pPr>
    </w:p>
    <w:p w:rsidR="00BB17A2" w:rsidRDefault="00BB17A2" w:rsidP="00BB17A2">
      <w:pPr>
        <w:jc w:val="both"/>
      </w:pPr>
      <w:r w:rsidRPr="005B527E">
        <w:t xml:space="preserve">Iznimno, Naručitelj neće isključiti gospodarskog subjekta iz postupka javne nabave ako mu sukladno posebnom propisu plaćanje obveza nije dopušteno </w:t>
      </w:r>
      <w:proofErr w:type="gramStart"/>
      <w:r w:rsidRPr="005B527E">
        <w:t>ili</w:t>
      </w:r>
      <w:proofErr w:type="gramEnd"/>
      <w:r w:rsidRPr="005B527E">
        <w:t xml:space="preserve"> mu je odobrena odgoda plaćanja.</w:t>
      </w:r>
    </w:p>
    <w:p w:rsidR="00BB17A2" w:rsidRDefault="00BB17A2" w:rsidP="00BB17A2">
      <w:pPr>
        <w:pStyle w:val="Default"/>
        <w:jc w:val="both"/>
        <w:rPr>
          <w:rFonts w:ascii="Times New Roman" w:hAnsi="Times New Roman" w:cs="Times New Roman"/>
        </w:rPr>
      </w:pPr>
    </w:p>
    <w:p w:rsidR="00BB17A2" w:rsidRPr="009A2F95" w:rsidRDefault="00BB17A2" w:rsidP="00BB17A2">
      <w:pPr>
        <w:pStyle w:val="Default"/>
        <w:jc w:val="both"/>
        <w:rPr>
          <w:rFonts w:ascii="Times New Roman" w:hAnsi="Times New Roman" w:cs="Times New Roman"/>
        </w:rPr>
      </w:pPr>
      <w:r w:rsidRPr="009A2F95">
        <w:rPr>
          <w:rFonts w:ascii="Times New Roman" w:hAnsi="Times New Roman" w:cs="Times New Roman"/>
        </w:rPr>
        <w:t xml:space="preserve">Za potrebe utvrđivanja okolnosti iz </w:t>
      </w:r>
      <w:r>
        <w:rPr>
          <w:rFonts w:ascii="Times New Roman" w:hAnsi="Times New Roman" w:cs="Times New Roman"/>
        </w:rPr>
        <w:t>točke</w:t>
      </w:r>
      <w:r w:rsidRPr="009A2F95">
        <w:rPr>
          <w:rFonts w:ascii="Times New Roman" w:hAnsi="Times New Roman" w:cs="Times New Roman"/>
        </w:rPr>
        <w:t xml:space="preserve"> 3.2. Dokumentacije o nabavi gospodarski subjekt u ponudi dostavlja: </w:t>
      </w:r>
    </w:p>
    <w:p w:rsidR="00BB17A2" w:rsidRPr="009A2F95" w:rsidRDefault="00BB17A2" w:rsidP="00BB17A2">
      <w:pPr>
        <w:pStyle w:val="Default"/>
        <w:numPr>
          <w:ilvl w:val="0"/>
          <w:numId w:val="27"/>
        </w:numPr>
        <w:jc w:val="both"/>
        <w:rPr>
          <w:rFonts w:ascii="Times New Roman" w:hAnsi="Times New Roman" w:cs="Times New Roman"/>
        </w:rPr>
      </w:pPr>
      <w:r w:rsidRPr="009A2F95">
        <w:rPr>
          <w:rFonts w:ascii="Times New Roman" w:hAnsi="Times New Roman" w:cs="Times New Roman"/>
        </w:rPr>
        <w:t>ispunjeni obrazac Europske jedinstvene dokumentacije o nabavi (dalje: ESPD) (</w:t>
      </w:r>
      <w:r w:rsidRPr="009A2F95">
        <w:rPr>
          <w:rFonts w:ascii="Times New Roman" w:hAnsi="Times New Roman" w:cs="Times New Roman"/>
          <w:szCs w:val="20"/>
        </w:rPr>
        <w:t>Dio III. Osnove za isključenje, Odjeljak B: Osnove povezane s plaćanjem poreza ili doprinosa za socijalno osiguranje</w:t>
      </w:r>
      <w:r w:rsidRPr="009A2F95">
        <w:rPr>
          <w:rFonts w:ascii="Times New Roman" w:hAnsi="Times New Roman" w:cs="Times New Roman"/>
        </w:rPr>
        <w:t xml:space="preserve">) za sve gospodarske subjekte u ponudi. </w:t>
      </w:r>
    </w:p>
    <w:p w:rsidR="00BB17A2" w:rsidRDefault="00BB17A2" w:rsidP="00BB17A2">
      <w:pPr>
        <w:jc w:val="both"/>
        <w:rPr>
          <w:b/>
        </w:rPr>
      </w:pPr>
    </w:p>
    <w:p w:rsidR="00BB17A2" w:rsidRDefault="00BB17A2" w:rsidP="0098623A">
      <w:pPr>
        <w:pStyle w:val="Naslov2"/>
      </w:pPr>
      <w:bookmarkStart w:id="34" w:name="_Toc507493787"/>
      <w:r w:rsidRPr="00753133">
        <w:t>3.</w:t>
      </w:r>
      <w:r>
        <w:t>3</w:t>
      </w:r>
      <w:r w:rsidRPr="00753133">
        <w:t>.</w:t>
      </w:r>
      <w:r>
        <w:t xml:space="preserve"> </w:t>
      </w:r>
      <w:r w:rsidRPr="00AA2D1A">
        <w:t>Mogućnost dokazivanja pouzda</w:t>
      </w:r>
      <w:r>
        <w:t>nosti</w:t>
      </w:r>
      <w:bookmarkEnd w:id="34"/>
    </w:p>
    <w:p w:rsidR="00BB17A2" w:rsidRPr="00AA2D1A" w:rsidRDefault="00BB17A2" w:rsidP="00BB17A2">
      <w:pPr>
        <w:jc w:val="both"/>
        <w:rPr>
          <w:sz w:val="8"/>
          <w:szCs w:val="8"/>
        </w:rPr>
      </w:pPr>
    </w:p>
    <w:p w:rsidR="00BB17A2" w:rsidRDefault="00BB17A2" w:rsidP="00BB17A2">
      <w:pPr>
        <w:jc w:val="both"/>
      </w:pPr>
      <w:r>
        <w:t xml:space="preserve">Gospodarski subjekt kod kojeg su ostvarene osnove za isključenje iz točke 3.1 dokumentacije može javnom naručitelju dostaviti dokaze o mjerama koje je poduzeo kako bi dokazao svoju pouzdanost bez obzira </w:t>
      </w:r>
      <w:proofErr w:type="gramStart"/>
      <w:r>
        <w:t>na</w:t>
      </w:r>
      <w:proofErr w:type="gramEnd"/>
      <w:r>
        <w:t xml:space="preserve"> postojanje relevantne osnove za isključenje.</w:t>
      </w:r>
    </w:p>
    <w:p w:rsidR="00BB17A2" w:rsidRDefault="00BB17A2" w:rsidP="00BB17A2">
      <w:pPr>
        <w:jc w:val="both"/>
      </w:pPr>
      <w:r>
        <w:t>Poduzimanje mjera gospodarski subjekt dokazuje:</w:t>
      </w:r>
    </w:p>
    <w:p w:rsidR="00BB17A2" w:rsidRDefault="00BB17A2" w:rsidP="00BB17A2">
      <w:pPr>
        <w:jc w:val="both"/>
      </w:pPr>
      <w:r>
        <w:t xml:space="preserve">1. </w:t>
      </w:r>
      <w:proofErr w:type="gramStart"/>
      <w:r>
        <w:t>plaćanjem</w:t>
      </w:r>
      <w:proofErr w:type="gramEnd"/>
      <w:r>
        <w:t xml:space="preserve"> naknade štete ili poduzimanjem drugih odgovarajućih mjera u cilju plaćanja naknade štete prouzročene kaznenim djelom ili propustom</w:t>
      </w:r>
    </w:p>
    <w:p w:rsidR="00BB17A2" w:rsidRDefault="00BB17A2" w:rsidP="00BB17A2">
      <w:pPr>
        <w:jc w:val="both"/>
      </w:pPr>
      <w:r>
        <w:t xml:space="preserve">2. </w:t>
      </w:r>
      <w:proofErr w:type="gramStart"/>
      <w:r>
        <w:t>aktivnom</w:t>
      </w:r>
      <w:proofErr w:type="gramEnd"/>
      <w:r>
        <w:t xml:space="preserve"> suradnjom s nadležnim istražnim tijelima radi potpunog razjašnjenja činjenica i okolnosti u vezi s kaznenim djelom ili propustom</w:t>
      </w:r>
    </w:p>
    <w:p w:rsidR="00BB17A2" w:rsidRDefault="00BB17A2" w:rsidP="00BB17A2">
      <w:pPr>
        <w:jc w:val="both"/>
      </w:pPr>
      <w:r>
        <w:t xml:space="preserve">3. </w:t>
      </w:r>
      <w:proofErr w:type="gramStart"/>
      <w:r>
        <w:t>odgovarajućim</w:t>
      </w:r>
      <w:proofErr w:type="gramEnd"/>
      <w:r>
        <w:t xml:space="preserve"> tehničkim, organizacijskim i kadrovskim mjerama radi sprječavanja daljnjih kaznenih djela ili propusta.</w:t>
      </w:r>
    </w:p>
    <w:p w:rsidR="00BB17A2" w:rsidRDefault="00BB17A2" w:rsidP="00BB17A2">
      <w:pPr>
        <w:jc w:val="both"/>
      </w:pPr>
      <w:r>
        <w:t xml:space="preserve">Mjere koje je poduzeo gospodarski subjekt ocjenjuju se uzimajući u obzir težinu i posebne okolnosti kaznenog djela </w:t>
      </w:r>
      <w:proofErr w:type="gramStart"/>
      <w:r>
        <w:t>ili</w:t>
      </w:r>
      <w:proofErr w:type="gramEnd"/>
      <w:r>
        <w:t xml:space="preserve"> propusta te je obvezan obrazložiti razloge prihvaćanja ili neprihvaćanja mjera.</w:t>
      </w:r>
    </w:p>
    <w:p w:rsidR="00BB17A2" w:rsidRDefault="00BB17A2" w:rsidP="00BB17A2">
      <w:pPr>
        <w:jc w:val="both"/>
      </w:pPr>
      <w:proofErr w:type="gramStart"/>
      <w:r>
        <w:lastRenderedPageBreak/>
        <w:t>Naručitelj neće isključiti gospodarskog subjekta iz postupka javne nabave ako je ocijenjeno da su poduzete mjere primjerene.</w:t>
      </w:r>
      <w:proofErr w:type="gramEnd"/>
    </w:p>
    <w:p w:rsidR="00BB17A2" w:rsidRDefault="00BB17A2" w:rsidP="00BB17A2">
      <w:pPr>
        <w:jc w:val="both"/>
      </w:pPr>
      <w:r>
        <w:t xml:space="preserve">Gospodarski subjekt kojem je pravomoćnom presudom određena zabrana sudjelovanja u postupcima javne nabave </w:t>
      </w:r>
      <w:proofErr w:type="gramStart"/>
      <w:r>
        <w:t>ili</w:t>
      </w:r>
      <w:proofErr w:type="gramEnd"/>
      <w:r>
        <w:t xml:space="preserve"> postupcima davanja koncesija na određeno vrijeme nema pravo korištenja navedene mogućnosti dokazivanja svoje pouzdanosti bez obzira na postojanje relevantne osnove za isključenje do isteka roka zabrane u državi u kojoj je presuda na snazi.</w:t>
      </w:r>
    </w:p>
    <w:p w:rsidR="00BB17A2" w:rsidRDefault="00BB17A2" w:rsidP="00BB17A2">
      <w:pPr>
        <w:jc w:val="both"/>
      </w:pPr>
      <w:r>
        <w:t xml:space="preserve">Gospodarski subjekt kojem je pravomoćnom presudom, koja je </w:t>
      </w:r>
      <w:proofErr w:type="gramStart"/>
      <w:r>
        <w:t>na</w:t>
      </w:r>
      <w:proofErr w:type="gramEnd"/>
      <w:r>
        <w:t xml:space="preserve"> snazi u Republici Hrvatskoj, određena zabrana sudjelovanja u postupcima javne nabave na određeno vremensko razdoblje nema pravo korištenja ove mogućnosti.</w:t>
      </w:r>
    </w:p>
    <w:p w:rsidR="00BB17A2" w:rsidRDefault="00BB17A2" w:rsidP="00BB17A2">
      <w:pPr>
        <w:jc w:val="both"/>
      </w:pPr>
      <w:r>
        <w:t xml:space="preserve">Razdoblje isključenja gospodarskog subjekta kod kojeg su ostvarene osnove za isključenje iz ove točke definirane točkom 3.1 ove dokumentacije iz postupka javne nabave je pet godina </w:t>
      </w:r>
      <w:proofErr w:type="gramStart"/>
      <w:r>
        <w:t>od</w:t>
      </w:r>
      <w:proofErr w:type="gramEnd"/>
      <w:r>
        <w:t xml:space="preserve"> dana pravomoćnosti presude, osim ako pravomoćnom presudom nije određeno drukčije.</w:t>
      </w:r>
    </w:p>
    <w:p w:rsidR="00BB17A2" w:rsidRDefault="00BB17A2" w:rsidP="00BB17A2">
      <w:pPr>
        <w:jc w:val="both"/>
      </w:pPr>
    </w:p>
    <w:p w:rsidR="00BB17A2" w:rsidRPr="00F9401D" w:rsidRDefault="00BB17A2" w:rsidP="00BB17A2">
      <w:pPr>
        <w:jc w:val="both"/>
        <w:rPr>
          <w:b/>
        </w:rPr>
      </w:pPr>
      <w:r>
        <w:rPr>
          <w:b/>
        </w:rPr>
        <w:t>B)</w:t>
      </w:r>
      <w:r w:rsidRPr="00F9401D">
        <w:rPr>
          <w:b/>
        </w:rPr>
        <w:t xml:space="preserve"> KRITERIJI ZA ODABIR GOSPODARSKOG SUBJEKTA (UVJETI SPOSOBNOSTI)</w:t>
      </w:r>
    </w:p>
    <w:p w:rsidR="00BB17A2" w:rsidRPr="00507C14" w:rsidRDefault="00BB17A2" w:rsidP="00BB17A2">
      <w:pPr>
        <w:jc w:val="both"/>
        <w:rPr>
          <w:sz w:val="8"/>
          <w:szCs w:val="8"/>
        </w:rPr>
      </w:pPr>
    </w:p>
    <w:p w:rsidR="00BB17A2" w:rsidRPr="00D14010" w:rsidRDefault="00BB17A2" w:rsidP="0098623A">
      <w:pPr>
        <w:pStyle w:val="Naslov2"/>
      </w:pPr>
      <w:bookmarkStart w:id="35" w:name="_Toc507493788"/>
      <w:r>
        <w:t>3.4. S</w:t>
      </w:r>
      <w:r w:rsidRPr="00550C7E">
        <w:t>posobnost za obavljanje profesionalne djelatnosti</w:t>
      </w:r>
      <w:bookmarkEnd w:id="35"/>
    </w:p>
    <w:p w:rsidR="00BB17A2" w:rsidRPr="006A0019" w:rsidRDefault="00BB17A2" w:rsidP="00BB17A2">
      <w:pPr>
        <w:jc w:val="both"/>
      </w:pPr>
      <w:r w:rsidRPr="006A0019">
        <w:t xml:space="preserve">Gospodarski subjekt mora dokazati upis u sudski, obrtni, strukovni </w:t>
      </w:r>
      <w:proofErr w:type="gramStart"/>
      <w:r w:rsidRPr="006A0019">
        <w:t>ili</w:t>
      </w:r>
      <w:proofErr w:type="gramEnd"/>
      <w:r w:rsidRPr="006A0019">
        <w:t xml:space="preserve"> drugi odgovarajući registar u državi poslovnog nastana.</w:t>
      </w:r>
    </w:p>
    <w:p w:rsidR="00BB17A2" w:rsidRPr="00032F03" w:rsidRDefault="00BB17A2" w:rsidP="0098623A">
      <w:pPr>
        <w:pStyle w:val="Bezproreda"/>
        <w:rPr>
          <w:lang w:val="hr-HR"/>
        </w:rPr>
      </w:pPr>
      <w:r w:rsidRPr="00032F03">
        <w:rPr>
          <w:lang w:val="hr-HR"/>
        </w:rPr>
        <w:t>Za potrebe utvrđivanja gore nave</w:t>
      </w:r>
      <w:r>
        <w:rPr>
          <w:lang w:val="hr-HR"/>
        </w:rPr>
        <w:t xml:space="preserve">denih okolnosti </w:t>
      </w:r>
      <w:r w:rsidRPr="00032F03">
        <w:rPr>
          <w:lang w:val="hr-HR"/>
        </w:rPr>
        <w:t xml:space="preserve">gospodarski subjekt u ponudi preliminarno dostavlja ispunjeni obrazac ESPD i to: Dio IV. Kriteriji za odabir gospodarskog subjekta, Odjeljak A, Sposobnost za obavljanje profesionalne djelatnosti, točka 1. </w:t>
      </w:r>
    </w:p>
    <w:p w:rsidR="00BB17A2" w:rsidRPr="006A0019" w:rsidRDefault="00BB17A2" w:rsidP="00BB17A2">
      <w:pPr>
        <w:jc w:val="both"/>
      </w:pPr>
    </w:p>
    <w:p w:rsidR="00BB17A2" w:rsidRDefault="00BB17A2" w:rsidP="00BB17A2">
      <w:pPr>
        <w:jc w:val="both"/>
        <w:rPr>
          <w:color w:val="000000"/>
        </w:rPr>
      </w:pPr>
      <w:proofErr w:type="gramStart"/>
      <w:r w:rsidRPr="006A0019">
        <w:rPr>
          <w:color w:val="000000"/>
        </w:rPr>
        <w:t xml:space="preserve">U slučaju zajednice gospodarskih subjekata sposobnost za obavljanje profesionalne djelatnosti utvrđuje se </w:t>
      </w:r>
      <w:r w:rsidRPr="006A0019">
        <w:rPr>
          <w:b/>
          <w:color w:val="000000"/>
        </w:rPr>
        <w:t>pojedinačno</w:t>
      </w:r>
      <w:r w:rsidRPr="006A0019">
        <w:rPr>
          <w:color w:val="000000"/>
        </w:rPr>
        <w:t xml:space="preserve"> za sve članove zajednice.</w:t>
      </w:r>
      <w:proofErr w:type="gramEnd"/>
    </w:p>
    <w:p w:rsidR="00BB17A2" w:rsidRDefault="00BB17A2" w:rsidP="00BB17A2">
      <w:pPr>
        <w:jc w:val="both"/>
        <w:rPr>
          <w:color w:val="000000"/>
        </w:rPr>
      </w:pPr>
    </w:p>
    <w:p w:rsidR="00BB17A2" w:rsidRPr="009F6BF7" w:rsidRDefault="00BB17A2" w:rsidP="0098623A">
      <w:pPr>
        <w:pStyle w:val="Naslov2"/>
        <w:rPr>
          <w:color w:val="auto"/>
          <w:highlight w:val="black"/>
        </w:rPr>
      </w:pPr>
      <w:bookmarkStart w:id="36" w:name="_Toc507493789"/>
      <w:r w:rsidRPr="009F6BF7">
        <w:rPr>
          <w:color w:val="auto"/>
          <w:highlight w:val="black"/>
        </w:rPr>
        <w:t>3.5. Tehnička i stručna sposobnost</w:t>
      </w:r>
      <w:bookmarkEnd w:id="36"/>
      <w:r w:rsidRPr="009F6BF7">
        <w:rPr>
          <w:color w:val="auto"/>
          <w:highlight w:val="black"/>
        </w:rPr>
        <w:t xml:space="preserve"> </w:t>
      </w:r>
    </w:p>
    <w:p w:rsidR="00BB17A2" w:rsidRPr="009F6BF7" w:rsidRDefault="00BB17A2" w:rsidP="0098623A">
      <w:pPr>
        <w:pStyle w:val="Bezproreda"/>
        <w:rPr>
          <w:b w:val="0"/>
          <w:highlight w:val="black"/>
          <w:lang w:val="hr-HR"/>
        </w:rPr>
      </w:pPr>
      <w:r w:rsidRPr="009F6BF7">
        <w:rPr>
          <w:b w:val="0"/>
          <w:highlight w:val="black"/>
          <w:lang w:val="hr-HR"/>
        </w:rPr>
        <w:t>Tehnička i stručna sposobnost gospodarskog subjekta dokazuje se popisom glavnih isporuka robe izvršenih u godini u kojoj je započeo postupak javne nabave i tijekom tri godine koje prethode toj godini, sa vrijednosti robe, datumom i nazivom druge ugovorne strane, kojim ponuditelj dokazuje da je izvršio najmanje jedan isti ili sličan ugovor čija pojedinačna vrijednost nije niža od procijenjene vrijednosti nabave podijeljenoj s brojem godina za koje se sklapa okvirni sporazum.</w:t>
      </w:r>
    </w:p>
    <w:p w:rsidR="00BB17A2" w:rsidRPr="009F6BF7" w:rsidRDefault="00BB17A2" w:rsidP="0098623A">
      <w:pPr>
        <w:pStyle w:val="Bezproreda"/>
        <w:rPr>
          <w:b w:val="0"/>
          <w:highlight w:val="black"/>
          <w:lang w:val="hr-HR"/>
        </w:rPr>
      </w:pPr>
    </w:p>
    <w:p w:rsidR="00BB17A2" w:rsidRPr="009F6BF7" w:rsidRDefault="00BB17A2" w:rsidP="0098623A">
      <w:pPr>
        <w:pStyle w:val="Bezproreda"/>
        <w:rPr>
          <w:lang w:val="hr-HR"/>
        </w:rPr>
      </w:pPr>
      <w:r w:rsidRPr="009F6BF7">
        <w:rPr>
          <w:b w:val="0"/>
          <w:highlight w:val="black"/>
          <w:lang w:val="hr-HR"/>
        </w:rPr>
        <w:t>Za potrebe utvrđivanja gore navedenih okolnosti gospodarski subjekt u ponudi preliminarno dostavlja ispunjeni obrazac ESPD i to: Dio IV. Kriteriji za odabir gospodarskog subjekta, Odjeljak C, Tehnička i stručna sposobnost, točka 1b, ako je primjenjivo i točka 10</w:t>
      </w:r>
      <w:r w:rsidRPr="009F6BF7">
        <w:rPr>
          <w:highlight w:val="black"/>
          <w:lang w:val="hr-HR"/>
        </w:rPr>
        <w:t>.</w:t>
      </w:r>
      <w:r w:rsidRPr="009F6BF7">
        <w:rPr>
          <w:lang w:val="hr-HR"/>
        </w:rPr>
        <w:t xml:space="preserve"> </w:t>
      </w:r>
    </w:p>
    <w:p w:rsidR="006B6021" w:rsidRPr="009F6BF7" w:rsidRDefault="006B6021" w:rsidP="0098623A">
      <w:pPr>
        <w:pStyle w:val="Bezproreda"/>
        <w:rPr>
          <w:lang w:val="hr-HR"/>
        </w:rPr>
      </w:pPr>
    </w:p>
    <w:p w:rsidR="00CF2BB4" w:rsidRPr="009F6BF7" w:rsidRDefault="00CF2BB4">
      <w:pPr>
        <w:spacing w:after="160" w:line="259" w:lineRule="auto"/>
        <w:rPr>
          <w:rFonts w:eastAsiaTheme="majorEastAsia" w:cstheme="majorBidi"/>
          <w:b/>
          <w:bCs/>
          <w:sz w:val="28"/>
          <w:szCs w:val="28"/>
          <w:lang w:val="hr-HR" w:eastAsia="hr-HR"/>
        </w:rPr>
      </w:pPr>
      <w:bookmarkStart w:id="37" w:name="_Toc507493790"/>
      <w:r w:rsidRPr="009F6BF7">
        <w:br w:type="page"/>
      </w:r>
    </w:p>
    <w:p w:rsidR="00BB17A2" w:rsidRPr="00AF7FBD" w:rsidRDefault="00BB17A2" w:rsidP="00AF7FBD">
      <w:pPr>
        <w:pStyle w:val="Naslov1"/>
      </w:pPr>
      <w:r w:rsidRPr="00AF7FBD">
        <w:lastRenderedPageBreak/>
        <w:t>4. DOKAZIVANJE KRITERIJA ZA KVALITATIVNI ODABIR (nepostojanje osnova za isključenje i ispunjavanje kriterija za odabir gospodarskog subjekta)</w:t>
      </w:r>
      <w:bookmarkEnd w:id="37"/>
    </w:p>
    <w:p w:rsidR="00BB17A2" w:rsidRDefault="00BB17A2" w:rsidP="00BB17A2">
      <w:pPr>
        <w:jc w:val="both"/>
      </w:pPr>
    </w:p>
    <w:p w:rsidR="00BB17A2" w:rsidRPr="00AF7FBD" w:rsidRDefault="00BB17A2" w:rsidP="00AF7FBD">
      <w:pPr>
        <w:pStyle w:val="Naslov2"/>
      </w:pPr>
      <w:bookmarkStart w:id="38" w:name="_Toc507493791"/>
      <w:r w:rsidRPr="00AF7FBD">
        <w:t>4.1. Europska jedinstvena dokumentacija o nabavi (European Single Procurement Document – dalje u tekstu ESPD)</w:t>
      </w:r>
      <w:bookmarkEnd w:id="38"/>
    </w:p>
    <w:p w:rsidR="00BB17A2" w:rsidRDefault="00BB17A2" w:rsidP="00BB17A2">
      <w:pPr>
        <w:jc w:val="both"/>
      </w:pPr>
    </w:p>
    <w:p w:rsidR="00BB17A2" w:rsidRDefault="00BB17A2" w:rsidP="00BB17A2">
      <w:pPr>
        <w:jc w:val="both"/>
      </w:pPr>
      <w:r>
        <w:t xml:space="preserve">ESPD je ažurirana formalna izjava gospodarskog subjekta, koja služi kao preliminarni dokaz umjesto potvrda koje izdaju tijela javne vlasti </w:t>
      </w:r>
      <w:proofErr w:type="gramStart"/>
      <w:r>
        <w:t>ili</w:t>
      </w:r>
      <w:proofErr w:type="gramEnd"/>
      <w:r>
        <w:t xml:space="preserve"> treće strane, a kojima se potvrđuje da taj gospodarski subjekt:</w:t>
      </w:r>
    </w:p>
    <w:p w:rsidR="00BB17A2" w:rsidRDefault="00BB17A2" w:rsidP="00BB17A2">
      <w:pPr>
        <w:jc w:val="both"/>
      </w:pPr>
      <w:r>
        <w:t xml:space="preserve">1. </w:t>
      </w:r>
      <w:proofErr w:type="gramStart"/>
      <w:r>
        <w:t>nije</w:t>
      </w:r>
      <w:proofErr w:type="gramEnd"/>
      <w:r>
        <w:t xml:space="preserve"> u jednoj od situacija zbog koje se gospodarski subjekt isključuje ili može isključiti iz postupka javne nabave (osnove za isključenje definirane točkama 3.1. i 3.2. dokumentacije)</w:t>
      </w:r>
    </w:p>
    <w:p w:rsidR="00BB17A2" w:rsidRDefault="00BB17A2" w:rsidP="00BB17A2">
      <w:pPr>
        <w:jc w:val="both"/>
      </w:pPr>
      <w:r>
        <w:t xml:space="preserve">2. </w:t>
      </w:r>
      <w:proofErr w:type="gramStart"/>
      <w:r>
        <w:t>ispunjava</w:t>
      </w:r>
      <w:proofErr w:type="gramEnd"/>
      <w:r>
        <w:t xml:space="preserve"> tražene kriterije za odabir gospodarskog subjekta (uvjete sposobnosti definirane točkama 3.4. i 3.5. dokumentacije).</w:t>
      </w:r>
    </w:p>
    <w:p w:rsidR="00BB17A2" w:rsidRDefault="00BB17A2" w:rsidP="00BB17A2">
      <w:pPr>
        <w:jc w:val="both"/>
      </w:pPr>
      <w:r w:rsidRPr="00C53EEF">
        <w:t xml:space="preserve">Gospodarski subjekt dostavlja ESPD </w:t>
      </w:r>
      <w:proofErr w:type="gramStart"/>
      <w:r w:rsidRPr="00C53EEF">
        <w:t>na</w:t>
      </w:r>
      <w:proofErr w:type="gramEnd"/>
      <w:r w:rsidRPr="00C53EEF">
        <w:t xml:space="preserve"> standardnom obrascu u ponudi, a naručitelj istu prihvaća.</w:t>
      </w:r>
      <w:r>
        <w:t xml:space="preserve"> </w:t>
      </w:r>
      <w:proofErr w:type="gramStart"/>
      <w:r>
        <w:t>Naručitelj je u prilogu 2.</w:t>
      </w:r>
      <w:proofErr w:type="gramEnd"/>
      <w:r>
        <w:t xml:space="preserve"> </w:t>
      </w:r>
      <w:proofErr w:type="gramStart"/>
      <w:r>
        <w:t>dokumentacije</w:t>
      </w:r>
      <w:proofErr w:type="gramEnd"/>
      <w:r>
        <w:t xml:space="preserve"> o nabavi priložio obrazac ESPD-a</w:t>
      </w:r>
      <w:r w:rsidRPr="000A510D">
        <w:t xml:space="preserve"> </w:t>
      </w:r>
      <w:r>
        <w:t>u .doc formatu.</w:t>
      </w:r>
    </w:p>
    <w:p w:rsidR="00BB17A2" w:rsidRDefault="00BB17A2" w:rsidP="00BB17A2">
      <w:pPr>
        <w:jc w:val="both"/>
      </w:pPr>
    </w:p>
    <w:p w:rsidR="00BB17A2" w:rsidRDefault="00BB17A2" w:rsidP="00BB17A2">
      <w:pPr>
        <w:jc w:val="both"/>
      </w:pPr>
      <w:r>
        <w:t>ESPD standardni obrazac ispunjava se u dijelu:</w:t>
      </w:r>
    </w:p>
    <w:p w:rsidR="00BB17A2" w:rsidRPr="00F567DC" w:rsidRDefault="00BB17A2" w:rsidP="00BB17A2">
      <w:pPr>
        <w:tabs>
          <w:tab w:val="left" w:pos="426"/>
        </w:tabs>
        <w:jc w:val="both"/>
      </w:pPr>
      <w:r>
        <w:t>•</w:t>
      </w:r>
      <w:r>
        <w:tab/>
      </w:r>
      <w:r w:rsidRPr="00F567DC">
        <w:t xml:space="preserve">Dio I. Podaci o postupku nabave i javnom naručitelju </w:t>
      </w:r>
      <w:proofErr w:type="gramStart"/>
      <w:r w:rsidRPr="00F567DC">
        <w:t>ili</w:t>
      </w:r>
      <w:proofErr w:type="gramEnd"/>
      <w:r w:rsidRPr="00F567DC">
        <w:t xml:space="preserve"> naručitelju </w:t>
      </w:r>
      <w:r>
        <w:t xml:space="preserve">– naručitelj je ispunio ove podatke u obrascu ESPD koji se nalazi u prilogu 2. </w:t>
      </w:r>
      <w:proofErr w:type="gramStart"/>
      <w:r>
        <w:t>dokumentacije</w:t>
      </w:r>
      <w:proofErr w:type="gramEnd"/>
      <w:r>
        <w:t xml:space="preserve">, ukoliko </w:t>
      </w:r>
      <w:r w:rsidRPr="00F567DC">
        <w:t xml:space="preserve">gospodarski subjekti </w:t>
      </w:r>
      <w:r>
        <w:t>koristi standardni ESPD obrazac iz drugog izvora ispunjava i ovaj dio ESPD-a</w:t>
      </w:r>
    </w:p>
    <w:p w:rsidR="00BB17A2" w:rsidRPr="00F567DC" w:rsidRDefault="00BB17A2" w:rsidP="00BB17A2">
      <w:pPr>
        <w:tabs>
          <w:tab w:val="left" w:pos="426"/>
        </w:tabs>
        <w:jc w:val="both"/>
      </w:pPr>
      <w:r w:rsidRPr="00F567DC">
        <w:t>•</w:t>
      </w:r>
      <w:r w:rsidRPr="00F567DC">
        <w:tab/>
        <w:t>Dio II. Podaci o gospodarskom subjektu</w:t>
      </w:r>
    </w:p>
    <w:p w:rsidR="00BB17A2" w:rsidRPr="00F567DC" w:rsidRDefault="00BB17A2" w:rsidP="00BB17A2">
      <w:pPr>
        <w:tabs>
          <w:tab w:val="left" w:pos="426"/>
        </w:tabs>
        <w:jc w:val="both"/>
      </w:pPr>
      <w:r w:rsidRPr="00F567DC">
        <w:t>•</w:t>
      </w:r>
      <w:r w:rsidRPr="00F567DC">
        <w:tab/>
        <w:t xml:space="preserve">Dio III. Osnove za isključenje </w:t>
      </w:r>
    </w:p>
    <w:p w:rsidR="00BB17A2" w:rsidRPr="00F567DC" w:rsidRDefault="00BB17A2" w:rsidP="00BB17A2">
      <w:pPr>
        <w:tabs>
          <w:tab w:val="left" w:pos="567"/>
        </w:tabs>
        <w:ind w:left="284"/>
        <w:jc w:val="both"/>
      </w:pPr>
      <w:r w:rsidRPr="00F567DC">
        <w:t>-</w:t>
      </w:r>
      <w:r w:rsidRPr="00F567DC">
        <w:tab/>
        <w:t>Odjeljak A: Osnove povezane s kaznenim presudama</w:t>
      </w:r>
      <w:r>
        <w:t xml:space="preserve"> - </w:t>
      </w:r>
      <w:r>
        <w:rPr>
          <w:u w:val="single"/>
        </w:rPr>
        <w:t>z</w:t>
      </w:r>
      <w:r w:rsidRPr="0096162A">
        <w:rPr>
          <w:u w:val="single"/>
        </w:rPr>
        <w:t xml:space="preserve">a potrebe utvrđivanja okolnosti iz točke 3.1. </w:t>
      </w:r>
      <w:proofErr w:type="gramStart"/>
      <w:r w:rsidRPr="0096162A">
        <w:rPr>
          <w:u w:val="single"/>
        </w:rPr>
        <w:t>dokumentacije</w:t>
      </w:r>
      <w:proofErr w:type="gramEnd"/>
      <w:r w:rsidRPr="0096162A">
        <w:rPr>
          <w:u w:val="single"/>
        </w:rPr>
        <w:t xml:space="preserve"> o nabavi</w:t>
      </w:r>
    </w:p>
    <w:p w:rsidR="00BB17A2" w:rsidRPr="00F567DC" w:rsidRDefault="00BB17A2" w:rsidP="00BB17A2">
      <w:pPr>
        <w:tabs>
          <w:tab w:val="left" w:pos="567"/>
        </w:tabs>
        <w:ind w:left="284"/>
        <w:jc w:val="both"/>
      </w:pPr>
      <w:r w:rsidRPr="00F567DC">
        <w:t>-</w:t>
      </w:r>
      <w:r w:rsidRPr="00F567DC">
        <w:tab/>
        <w:t xml:space="preserve">Odjeljak B: Osnove povezane s plaćanjem poreza </w:t>
      </w:r>
      <w:proofErr w:type="gramStart"/>
      <w:r w:rsidRPr="00F567DC">
        <w:t>ili</w:t>
      </w:r>
      <w:proofErr w:type="gramEnd"/>
      <w:r w:rsidRPr="00F567DC">
        <w:t xml:space="preserve"> doprinosa za socijalno osiguranje</w:t>
      </w:r>
      <w:r>
        <w:t xml:space="preserve"> - </w:t>
      </w:r>
      <w:r>
        <w:rPr>
          <w:u w:val="single"/>
        </w:rPr>
        <w:t>z</w:t>
      </w:r>
      <w:r w:rsidRPr="0096162A">
        <w:rPr>
          <w:u w:val="single"/>
        </w:rPr>
        <w:t xml:space="preserve">a potrebe utvrđivanja okolnosti iz točke 3.2. </w:t>
      </w:r>
      <w:proofErr w:type="gramStart"/>
      <w:r w:rsidRPr="0096162A">
        <w:rPr>
          <w:u w:val="single"/>
        </w:rPr>
        <w:t>dokumentacije</w:t>
      </w:r>
      <w:proofErr w:type="gramEnd"/>
      <w:r w:rsidRPr="0096162A">
        <w:rPr>
          <w:u w:val="single"/>
        </w:rPr>
        <w:t xml:space="preserve"> o nabavi</w:t>
      </w:r>
    </w:p>
    <w:p w:rsidR="00BB17A2" w:rsidRPr="00F567DC" w:rsidRDefault="00BB17A2" w:rsidP="00BB17A2">
      <w:pPr>
        <w:tabs>
          <w:tab w:val="left" w:pos="426"/>
        </w:tabs>
        <w:jc w:val="both"/>
      </w:pPr>
      <w:r w:rsidRPr="00F567DC">
        <w:t>•</w:t>
      </w:r>
      <w:r w:rsidRPr="00F567DC">
        <w:tab/>
        <w:t>Dio IV. Kriteriji za odabir:</w:t>
      </w:r>
    </w:p>
    <w:p w:rsidR="00BB17A2" w:rsidRDefault="00BB17A2" w:rsidP="00BB17A2">
      <w:pPr>
        <w:tabs>
          <w:tab w:val="left" w:pos="567"/>
        </w:tabs>
        <w:ind w:left="284"/>
        <w:jc w:val="both"/>
        <w:rPr>
          <w:u w:val="single"/>
        </w:rPr>
      </w:pPr>
      <w:r w:rsidRPr="00F567DC">
        <w:t>-</w:t>
      </w:r>
      <w:r w:rsidRPr="00F567DC">
        <w:tab/>
        <w:t>Odjeljak A: Sposobnost za obavljanje profesionalne djelatnosti</w:t>
      </w:r>
      <w:r>
        <w:t xml:space="preserve"> </w:t>
      </w:r>
      <w:r w:rsidRPr="0096162A">
        <w:t xml:space="preserve">- </w:t>
      </w:r>
      <w:r>
        <w:rPr>
          <w:u w:val="single"/>
        </w:rPr>
        <w:t>z</w:t>
      </w:r>
      <w:r w:rsidRPr="0096162A">
        <w:rPr>
          <w:u w:val="single"/>
        </w:rPr>
        <w:t>a potrebe utvrđivanja okolnosti iz točke 3.</w:t>
      </w:r>
      <w:r>
        <w:rPr>
          <w:u w:val="single"/>
        </w:rPr>
        <w:t>4</w:t>
      </w:r>
      <w:r w:rsidRPr="0096162A">
        <w:rPr>
          <w:u w:val="single"/>
        </w:rPr>
        <w:t xml:space="preserve">. </w:t>
      </w:r>
      <w:proofErr w:type="gramStart"/>
      <w:r w:rsidRPr="0096162A">
        <w:rPr>
          <w:u w:val="single"/>
        </w:rPr>
        <w:t>dokumentacije</w:t>
      </w:r>
      <w:proofErr w:type="gramEnd"/>
      <w:r w:rsidRPr="0096162A">
        <w:rPr>
          <w:u w:val="single"/>
        </w:rPr>
        <w:t xml:space="preserve"> o nabavi</w:t>
      </w:r>
    </w:p>
    <w:p w:rsidR="00BB17A2" w:rsidRPr="009F6BF7" w:rsidRDefault="00BB17A2" w:rsidP="00BB17A2">
      <w:pPr>
        <w:tabs>
          <w:tab w:val="left" w:pos="567"/>
        </w:tabs>
        <w:ind w:left="284"/>
        <w:jc w:val="both"/>
      </w:pPr>
      <w:r w:rsidRPr="009F6BF7">
        <w:rPr>
          <w:highlight w:val="black"/>
        </w:rPr>
        <w:t>-</w:t>
      </w:r>
      <w:r w:rsidRPr="009F6BF7">
        <w:rPr>
          <w:highlight w:val="black"/>
        </w:rPr>
        <w:tab/>
        <w:t>Odjeljak C, stavka 1b</w:t>
      </w:r>
      <w:r w:rsidRPr="009F6BF7">
        <w:rPr>
          <w:highlight w:val="black"/>
          <w:lang w:val="hr-HR"/>
        </w:rPr>
        <w:t>, ako je primjenjivo i točka 10</w:t>
      </w:r>
      <w:r w:rsidRPr="009F6BF7">
        <w:rPr>
          <w:highlight w:val="black"/>
        </w:rPr>
        <w:t xml:space="preserve">: Tehnička i stručna sposobnost - </w:t>
      </w:r>
      <w:r w:rsidRPr="009F6BF7">
        <w:rPr>
          <w:highlight w:val="black"/>
          <w:u w:val="single"/>
        </w:rPr>
        <w:t xml:space="preserve">za potrebe utvrđivanja okolnosti iz točke 3.5. </w:t>
      </w:r>
      <w:proofErr w:type="gramStart"/>
      <w:r w:rsidRPr="009F6BF7">
        <w:rPr>
          <w:highlight w:val="black"/>
          <w:u w:val="single"/>
        </w:rPr>
        <w:t>dokumentacije</w:t>
      </w:r>
      <w:proofErr w:type="gramEnd"/>
      <w:r w:rsidRPr="009F6BF7">
        <w:rPr>
          <w:highlight w:val="black"/>
          <w:u w:val="single"/>
        </w:rPr>
        <w:t xml:space="preserve"> o nabav</w:t>
      </w:r>
      <w:r w:rsidRPr="009F6BF7">
        <w:rPr>
          <w:highlight w:val="black"/>
        </w:rPr>
        <w:t>i</w:t>
      </w:r>
    </w:p>
    <w:p w:rsidR="00BB17A2" w:rsidRPr="00F567DC" w:rsidRDefault="00BB17A2" w:rsidP="00BB17A2">
      <w:pPr>
        <w:tabs>
          <w:tab w:val="left" w:pos="426"/>
        </w:tabs>
        <w:jc w:val="both"/>
      </w:pPr>
      <w:r>
        <w:t xml:space="preserve"> </w:t>
      </w:r>
      <w:r w:rsidRPr="00F567DC">
        <w:t>•</w:t>
      </w:r>
      <w:r w:rsidRPr="00F567DC">
        <w:tab/>
        <w:t>Dio VI. Završne izjave</w:t>
      </w:r>
    </w:p>
    <w:p w:rsidR="00BB17A2" w:rsidRDefault="00BB17A2" w:rsidP="00BB17A2">
      <w:pPr>
        <w:jc w:val="both"/>
        <w:rPr>
          <w:sz w:val="8"/>
          <w:szCs w:val="8"/>
        </w:rPr>
      </w:pPr>
    </w:p>
    <w:p w:rsidR="00BB17A2" w:rsidRPr="00F257C4" w:rsidRDefault="00BB17A2" w:rsidP="00BB17A2">
      <w:pPr>
        <w:ind w:right="340"/>
        <w:jc w:val="both"/>
      </w:pPr>
      <w:r w:rsidRPr="00382EED">
        <w:t xml:space="preserve">Gospodarski subjekt koji sudjeluje </w:t>
      </w:r>
      <w:r w:rsidRPr="00382EED">
        <w:rPr>
          <w:b/>
          <w:bCs/>
        </w:rPr>
        <w:t>sam</w:t>
      </w:r>
      <w:r w:rsidRPr="00382EED">
        <w:t xml:space="preserve"> i </w:t>
      </w:r>
      <w:r w:rsidRPr="00382EED">
        <w:rPr>
          <w:b/>
          <w:bCs/>
        </w:rPr>
        <w:t>ne oslanja se</w:t>
      </w:r>
      <w:r w:rsidRPr="00382EED">
        <w:t xml:space="preserve"> </w:t>
      </w:r>
      <w:proofErr w:type="gramStart"/>
      <w:r w:rsidRPr="00382EED">
        <w:t>na</w:t>
      </w:r>
      <w:proofErr w:type="gramEnd"/>
      <w:r w:rsidRPr="00382EED">
        <w:t xml:space="preserve"> sposobnosti drugih subjekata kako bi ispunio kriterije za odabir dužan je ispuniti </w:t>
      </w:r>
      <w:r w:rsidRPr="00382EED">
        <w:rPr>
          <w:b/>
          <w:bCs/>
        </w:rPr>
        <w:t>jedan</w:t>
      </w:r>
      <w:r w:rsidRPr="00382EED">
        <w:t xml:space="preserve"> ESPD.</w:t>
      </w:r>
    </w:p>
    <w:p w:rsidR="00BB17A2" w:rsidRPr="00382EED" w:rsidRDefault="00BB17A2" w:rsidP="00BB17A2">
      <w:pPr>
        <w:ind w:right="340"/>
        <w:jc w:val="both"/>
        <w:rPr>
          <w:sz w:val="8"/>
          <w:szCs w:val="8"/>
        </w:rPr>
      </w:pPr>
    </w:p>
    <w:p w:rsidR="00BB17A2" w:rsidRDefault="00BB17A2" w:rsidP="00BB17A2">
      <w:pPr>
        <w:jc w:val="both"/>
      </w:pPr>
      <w:proofErr w:type="gramStart"/>
      <w:r w:rsidRPr="00F257C4">
        <w:t xml:space="preserve">Ako više gospodarskih subjekata, uključujući privremena udruženja, zajedno sudjeluju u postupku nabave, nužno je dostaviti </w:t>
      </w:r>
      <w:r w:rsidRPr="00F257C4">
        <w:rPr>
          <w:b/>
          <w:bCs/>
        </w:rPr>
        <w:t>zaseban ESPD</w:t>
      </w:r>
      <w:r w:rsidRPr="00F257C4">
        <w:t xml:space="preserve"> za </w:t>
      </w:r>
      <w:r w:rsidRPr="00F257C4">
        <w:rPr>
          <w:b/>
          <w:bCs/>
        </w:rPr>
        <w:t>svaki</w:t>
      </w:r>
      <w:r w:rsidRPr="00F257C4">
        <w:t xml:space="preserve"> gospodarski subjekt koji sudjeluje u postupku.</w:t>
      </w:r>
      <w:proofErr w:type="gramEnd"/>
    </w:p>
    <w:p w:rsidR="006B6021" w:rsidRPr="009F6BF7" w:rsidRDefault="005243A7" w:rsidP="00AF7FBD">
      <w:pPr>
        <w:jc w:val="both"/>
        <w:rPr>
          <w:highlight w:val="black"/>
        </w:rPr>
      </w:pPr>
      <w:proofErr w:type="gramStart"/>
      <w:r w:rsidRPr="009F6BF7">
        <w:rPr>
          <w:highlight w:val="black"/>
        </w:rPr>
        <w:t>Gospodarski subjekt koji se za dokazivanje tehničke i stručne sposobnosti iz točke 3.5.</w:t>
      </w:r>
      <w:proofErr w:type="gramEnd"/>
      <w:r w:rsidRPr="009F6BF7">
        <w:rPr>
          <w:highlight w:val="black"/>
        </w:rPr>
        <w:t xml:space="preserve"> </w:t>
      </w:r>
      <w:proofErr w:type="gramStart"/>
      <w:r w:rsidRPr="009F6BF7">
        <w:rPr>
          <w:highlight w:val="black"/>
        </w:rPr>
        <w:t>dokumentacije</w:t>
      </w:r>
      <w:proofErr w:type="gramEnd"/>
      <w:r w:rsidRPr="009F6BF7">
        <w:rPr>
          <w:highlight w:val="black"/>
        </w:rPr>
        <w:t xml:space="preserve"> oslanja na sposobnost drugog subjekta mora osigurati da naručitelj zaprimi </w:t>
      </w:r>
      <w:r w:rsidRPr="009F6BF7">
        <w:rPr>
          <w:b/>
          <w:bCs/>
          <w:highlight w:val="black"/>
        </w:rPr>
        <w:t>zaseban</w:t>
      </w:r>
      <w:r w:rsidRPr="009F6BF7">
        <w:rPr>
          <w:highlight w:val="black"/>
        </w:rPr>
        <w:t xml:space="preserve"> ESPD u kojem su navedeni relevantni podaci (vidjeti Dio II., Odjeljak C)</w:t>
      </w:r>
      <w:r w:rsidRPr="009F6BF7">
        <w:rPr>
          <w:b/>
          <w:highlight w:val="black"/>
        </w:rPr>
        <w:t xml:space="preserve"> za</w:t>
      </w:r>
    </w:p>
    <w:p w:rsidR="00BB17A2" w:rsidRPr="00F257C4" w:rsidRDefault="00BB17A2" w:rsidP="00AF7FBD">
      <w:pPr>
        <w:jc w:val="both"/>
      </w:pPr>
      <w:proofErr w:type="gramStart"/>
      <w:r w:rsidRPr="009F6BF7">
        <w:rPr>
          <w:b/>
          <w:highlight w:val="black"/>
        </w:rPr>
        <w:lastRenderedPageBreak/>
        <w:t>svaki</w:t>
      </w:r>
      <w:proofErr w:type="gramEnd"/>
      <w:r w:rsidRPr="009F6BF7">
        <w:rPr>
          <w:b/>
          <w:highlight w:val="black"/>
        </w:rPr>
        <w:t xml:space="preserve"> gospodarski subjekt na čiju sposobnost se oslanja. </w:t>
      </w:r>
      <w:r w:rsidRPr="009F6BF7">
        <w:rPr>
          <w:highlight w:val="black"/>
        </w:rPr>
        <w:t>Gospodarski subjekt</w:t>
      </w:r>
      <w:r w:rsidRPr="009F6BF7">
        <w:rPr>
          <w:b/>
          <w:highlight w:val="black"/>
        </w:rPr>
        <w:t xml:space="preserve"> </w:t>
      </w:r>
      <w:proofErr w:type="gramStart"/>
      <w:r w:rsidRPr="009F6BF7">
        <w:rPr>
          <w:highlight w:val="black"/>
        </w:rPr>
        <w:t>na</w:t>
      </w:r>
      <w:proofErr w:type="gramEnd"/>
      <w:r w:rsidRPr="009F6BF7">
        <w:rPr>
          <w:highlight w:val="black"/>
        </w:rPr>
        <w:t xml:space="preserve"> čiju se sposobnost oslanja u ESPD-u popunjava i dio kojim se potvrđuje da isti ispunjava referentne kriterije za odabir iz točke 3.5. </w:t>
      </w:r>
      <w:proofErr w:type="gramStart"/>
      <w:r w:rsidRPr="009F6BF7">
        <w:rPr>
          <w:highlight w:val="black"/>
        </w:rPr>
        <w:t>dokumentacije</w:t>
      </w:r>
      <w:proofErr w:type="gramEnd"/>
      <w:r w:rsidRPr="009F6BF7">
        <w:rPr>
          <w:highlight w:val="black"/>
        </w:rPr>
        <w:t>.</w:t>
      </w:r>
    </w:p>
    <w:p w:rsidR="00BB17A2" w:rsidRPr="00382EED" w:rsidRDefault="00BB17A2" w:rsidP="00AF7FBD">
      <w:pPr>
        <w:jc w:val="both"/>
        <w:rPr>
          <w:sz w:val="8"/>
          <w:szCs w:val="8"/>
        </w:rPr>
      </w:pPr>
    </w:p>
    <w:p w:rsidR="00BB17A2" w:rsidRPr="00F257C4" w:rsidRDefault="00BB17A2" w:rsidP="00AF7FBD">
      <w:pPr>
        <w:jc w:val="both"/>
      </w:pPr>
      <w:r w:rsidRPr="00382EED">
        <w:t>Gospodarski subjekt koji namjerava dati bilo koji dio ugovora u podugovor trećim osobama</w:t>
      </w:r>
      <w:r w:rsidRPr="00382EED">
        <w:rPr>
          <w:b/>
        </w:rPr>
        <w:t xml:space="preserve"> </w:t>
      </w:r>
      <w:r w:rsidRPr="00382EED">
        <w:t xml:space="preserve">mora osigurati da naručitelj zaprimi </w:t>
      </w:r>
      <w:r w:rsidRPr="00F257C4">
        <w:rPr>
          <w:b/>
          <w:bCs/>
        </w:rPr>
        <w:t>zaseban</w:t>
      </w:r>
      <w:r w:rsidRPr="00F257C4">
        <w:t xml:space="preserve"> ESPD</w:t>
      </w:r>
      <w:r w:rsidRPr="00382EED">
        <w:t xml:space="preserve"> u kojem su navedeni relevantni podaci (vidjeti Dio II., Odjeljak D) za </w:t>
      </w:r>
      <w:r w:rsidRPr="00382EED">
        <w:rPr>
          <w:b/>
          <w:bCs/>
        </w:rPr>
        <w:t xml:space="preserve">svakog podugovaratelja </w:t>
      </w:r>
      <w:proofErr w:type="gramStart"/>
      <w:r w:rsidRPr="00382EED">
        <w:rPr>
          <w:b/>
          <w:bCs/>
        </w:rPr>
        <w:t>na</w:t>
      </w:r>
      <w:proofErr w:type="gramEnd"/>
      <w:r w:rsidRPr="00382EED">
        <w:rPr>
          <w:b/>
          <w:bCs/>
        </w:rPr>
        <w:t xml:space="preserve"> čije se sposobnosti gospodarski subjekt ne oslanja</w:t>
      </w:r>
      <w:r w:rsidRPr="00382EED">
        <w:t>.</w:t>
      </w:r>
    </w:p>
    <w:p w:rsidR="00BB17A2" w:rsidRPr="00E70420" w:rsidRDefault="00BB17A2" w:rsidP="00BB17A2">
      <w:pPr>
        <w:jc w:val="both"/>
        <w:rPr>
          <w:sz w:val="8"/>
          <w:szCs w:val="8"/>
        </w:rPr>
      </w:pPr>
    </w:p>
    <w:p w:rsidR="00BB17A2" w:rsidRDefault="00BB17A2" w:rsidP="00BB17A2">
      <w:pPr>
        <w:jc w:val="both"/>
      </w:pPr>
      <w:r>
        <w:t xml:space="preserve">U ESPD se navode izdavatelji popratnih dokumenata </w:t>
      </w:r>
      <w:proofErr w:type="gramStart"/>
      <w:r>
        <w:t>te</w:t>
      </w:r>
      <w:proofErr w:type="gramEnd"/>
      <w:r>
        <w:t xml:space="preserve"> ona sadržava izjavu da će gospodarski subjekt moći, na zahtjev i bez odgode, naručitelju dostaviti te dokumente.</w:t>
      </w:r>
    </w:p>
    <w:p w:rsidR="00BB17A2" w:rsidRPr="00E70420" w:rsidRDefault="00BB17A2" w:rsidP="00BB17A2">
      <w:pPr>
        <w:jc w:val="both"/>
        <w:rPr>
          <w:sz w:val="8"/>
          <w:szCs w:val="8"/>
        </w:rPr>
      </w:pPr>
    </w:p>
    <w:p w:rsidR="00BB17A2" w:rsidRDefault="00BB17A2" w:rsidP="00BB17A2">
      <w:pPr>
        <w:jc w:val="both"/>
      </w:pPr>
      <w:r>
        <w:t xml:space="preserve">Ako naručitelj može dobiti popratne dokumente izravno, pristupanjem bazi podataka, gospodarski subjekt u ESPD navodi podatke koji su potrebni u tu svrhu, </w:t>
      </w:r>
      <w:proofErr w:type="gramStart"/>
      <w:r>
        <w:t>npr</w:t>
      </w:r>
      <w:proofErr w:type="gramEnd"/>
      <w:r>
        <w:t xml:space="preserve">. </w:t>
      </w:r>
      <w:proofErr w:type="gramStart"/>
      <w:r>
        <w:t>internetska</w:t>
      </w:r>
      <w:proofErr w:type="gramEnd"/>
      <w:r>
        <w:t xml:space="preserve"> adresa baze podataka, svi identifikacijski podaci i izjava o pristanku, ako je potrebno.</w:t>
      </w:r>
    </w:p>
    <w:p w:rsidR="00BB17A2" w:rsidRPr="00E70420" w:rsidRDefault="00BB17A2" w:rsidP="00BB17A2">
      <w:pPr>
        <w:jc w:val="both"/>
        <w:rPr>
          <w:sz w:val="8"/>
          <w:szCs w:val="8"/>
        </w:rPr>
      </w:pPr>
    </w:p>
    <w:p w:rsidR="00BB17A2" w:rsidRDefault="00BB17A2" w:rsidP="00BB17A2">
      <w:pPr>
        <w:jc w:val="both"/>
      </w:pPr>
      <w:r>
        <w:t xml:space="preserve">Naručitelj može u bilo kojem trenutku tijekom postupka javne nabave, ako je to potrebno za pravilno provođenje postupka, provjeriti informacije navedene u ESPD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w:t>
      </w:r>
      <w:r w:rsidRPr="00224AA8">
        <w:t xml:space="preserve">na jeziku iz članka 280. </w:t>
      </w:r>
      <w:proofErr w:type="gramStart"/>
      <w:r w:rsidRPr="00224AA8">
        <w:t>stavka</w:t>
      </w:r>
      <w:proofErr w:type="gramEnd"/>
      <w:r w:rsidRPr="00224AA8">
        <w:t xml:space="preserve"> 2. </w:t>
      </w:r>
      <w:proofErr w:type="gramStart"/>
      <w:r w:rsidRPr="00224AA8">
        <w:t>ZJN 2016.</w:t>
      </w:r>
      <w:proofErr w:type="gramEnd"/>
      <w:r>
        <w:t xml:space="preserve"> </w:t>
      </w:r>
    </w:p>
    <w:p w:rsidR="00BB17A2" w:rsidRPr="00E70420" w:rsidRDefault="00BB17A2" w:rsidP="00BB17A2">
      <w:pPr>
        <w:jc w:val="both"/>
        <w:rPr>
          <w:sz w:val="8"/>
          <w:szCs w:val="8"/>
        </w:rPr>
      </w:pPr>
    </w:p>
    <w:p w:rsidR="00BB17A2" w:rsidRDefault="00BB17A2" w:rsidP="00BB17A2">
      <w:pPr>
        <w:jc w:val="both"/>
      </w:pPr>
      <w:r>
        <w:t xml:space="preserve">Ako se ne može obaviti navedena provjera </w:t>
      </w:r>
      <w:proofErr w:type="gramStart"/>
      <w:r>
        <w:t>ili</w:t>
      </w:r>
      <w:proofErr w:type="gramEnd"/>
      <w:r>
        <w:t xml:space="preserve"> ishoditi potvrda, naručitelj može zahtijevati od gospodarskog subjekta da u primjerenom roku, ne kraćem od pet dana, dostavi sve ili dio popratnih dokumenata ili dokaza.</w:t>
      </w:r>
    </w:p>
    <w:p w:rsidR="00BB17A2" w:rsidRDefault="00BB17A2" w:rsidP="00BB17A2">
      <w:pPr>
        <w:jc w:val="both"/>
        <w:rPr>
          <w:sz w:val="12"/>
          <w:szCs w:val="12"/>
        </w:rPr>
      </w:pPr>
    </w:p>
    <w:p w:rsidR="00BB17A2" w:rsidRPr="000E0379" w:rsidRDefault="00BB17A2" w:rsidP="00BB17A2">
      <w:pPr>
        <w:autoSpaceDE w:val="0"/>
        <w:autoSpaceDN w:val="0"/>
        <w:adjustRightInd w:val="0"/>
        <w:ind w:right="-1"/>
        <w:jc w:val="both"/>
        <w:rPr>
          <w:color w:val="000000"/>
          <w:szCs w:val="23"/>
        </w:rPr>
      </w:pPr>
      <w:r w:rsidRPr="000E0379">
        <w:rPr>
          <w:color w:val="000000"/>
          <w:szCs w:val="23"/>
        </w:rPr>
        <w:t>Ažur</w:t>
      </w:r>
      <w:r>
        <w:rPr>
          <w:color w:val="000000"/>
          <w:szCs w:val="23"/>
        </w:rPr>
        <w:t>ira</w:t>
      </w:r>
      <w:r w:rsidRPr="000E0379">
        <w:rPr>
          <w:color w:val="000000"/>
          <w:szCs w:val="23"/>
        </w:rPr>
        <w:t xml:space="preserve">ni popratni dokument je svaki dokument u kojem su sadržani podaci važeći </w:t>
      </w:r>
      <w:proofErr w:type="gramStart"/>
      <w:r w:rsidRPr="000E0379">
        <w:rPr>
          <w:color w:val="000000"/>
          <w:szCs w:val="23"/>
        </w:rPr>
        <w:t>te</w:t>
      </w:r>
      <w:proofErr w:type="gramEnd"/>
      <w:r w:rsidRPr="000E0379">
        <w:rPr>
          <w:color w:val="000000"/>
          <w:szCs w:val="23"/>
        </w:rPr>
        <w:t xml:space="preserve"> odgovaraju stvarnom činjeničnom stanju u trenutku dostave naručitelju te dokazuju ono što je gospodarski subjekt naveo u ESPD-u.</w:t>
      </w:r>
    </w:p>
    <w:p w:rsidR="00BB17A2" w:rsidRPr="00840596" w:rsidRDefault="00BB17A2" w:rsidP="00BB17A2">
      <w:pPr>
        <w:jc w:val="both"/>
        <w:rPr>
          <w:sz w:val="12"/>
          <w:szCs w:val="12"/>
        </w:rPr>
      </w:pPr>
    </w:p>
    <w:p w:rsidR="00BB17A2" w:rsidRPr="00032F03" w:rsidRDefault="00BB17A2" w:rsidP="00BB17A2">
      <w:pPr>
        <w:jc w:val="both"/>
      </w:pPr>
      <w:r w:rsidRPr="00F77441">
        <w:t xml:space="preserve">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w:t>
      </w:r>
      <w:r w:rsidRPr="0044301A">
        <w:t>Službeni popisi odobrenih gospodarskih subjekata</w:t>
      </w:r>
      <w:r w:rsidRPr="00F77441">
        <w:t>.</w:t>
      </w:r>
    </w:p>
    <w:p w:rsidR="00BB17A2" w:rsidRDefault="00BB17A2" w:rsidP="00BB17A2">
      <w:pPr>
        <w:jc w:val="both"/>
        <w:rPr>
          <w:b/>
        </w:rPr>
      </w:pPr>
    </w:p>
    <w:p w:rsidR="00BB17A2" w:rsidRPr="00C20926" w:rsidRDefault="00BB17A2" w:rsidP="006E7210">
      <w:pPr>
        <w:pStyle w:val="Naslov2"/>
      </w:pPr>
      <w:bookmarkStart w:id="39" w:name="_Toc507493792"/>
      <w:r>
        <w:t>4.2</w:t>
      </w:r>
      <w:r w:rsidRPr="00C20926">
        <w:t>. Dostatni dokazi nepostojanja osnove za isključenje i dokazi sposobnosti</w:t>
      </w:r>
      <w:bookmarkEnd w:id="39"/>
    </w:p>
    <w:p w:rsidR="00BB17A2" w:rsidRPr="00A86D3D" w:rsidRDefault="00BB17A2" w:rsidP="00BB17A2">
      <w:pPr>
        <w:jc w:val="both"/>
        <w:rPr>
          <w:b/>
          <w:u w:val="single"/>
        </w:rPr>
      </w:pPr>
      <w:r w:rsidRPr="00A86D3D">
        <w:rPr>
          <w:b/>
          <w:u w:val="single"/>
        </w:rPr>
        <w:t xml:space="preserve">Naručitelj </w:t>
      </w:r>
      <w:proofErr w:type="gramStart"/>
      <w:r w:rsidRPr="00A86D3D">
        <w:rPr>
          <w:b/>
          <w:u w:val="single"/>
        </w:rPr>
        <w:t>će</w:t>
      </w:r>
      <w:proofErr w:type="gramEnd"/>
      <w:r w:rsidRPr="00A86D3D">
        <w:rPr>
          <w:b/>
          <w:u w:val="single"/>
        </w:rPr>
        <w:t xml:space="preserve"> kao dostatan dokaz da ne postoje osnove za isključenje prihvatiti:</w:t>
      </w:r>
    </w:p>
    <w:p w:rsidR="00BB17A2" w:rsidRPr="00C53EEF" w:rsidRDefault="00BB17A2" w:rsidP="00BB17A2">
      <w:pPr>
        <w:jc w:val="both"/>
        <w:rPr>
          <w:sz w:val="8"/>
          <w:szCs w:val="8"/>
        </w:rPr>
      </w:pPr>
    </w:p>
    <w:p w:rsidR="00BB17A2" w:rsidRDefault="00BB17A2" w:rsidP="00BB17A2">
      <w:pPr>
        <w:jc w:val="both"/>
      </w:pPr>
      <w:proofErr w:type="gramStart"/>
      <w:r w:rsidRPr="00A86D3D">
        <w:rPr>
          <w:b/>
          <w:u w:val="single"/>
        </w:rPr>
        <w:t>za</w:t>
      </w:r>
      <w:proofErr w:type="gramEnd"/>
      <w:r w:rsidRPr="00A86D3D">
        <w:rPr>
          <w:b/>
          <w:u w:val="single"/>
        </w:rPr>
        <w:t xml:space="preserve"> točk</w:t>
      </w:r>
      <w:r>
        <w:rPr>
          <w:b/>
          <w:u w:val="single"/>
        </w:rPr>
        <w:t>u</w:t>
      </w:r>
      <w:r w:rsidRPr="00A86D3D">
        <w:rPr>
          <w:b/>
          <w:u w:val="single"/>
        </w:rPr>
        <w:t xml:space="preserve"> 3.1.</w:t>
      </w:r>
      <w:r>
        <w:t xml:space="preserve"> izvadak iz kaznene evidencije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w:t>
      </w:r>
      <w:proofErr w:type="gramStart"/>
      <w:r>
        <w:t>stavka</w:t>
      </w:r>
      <w:proofErr w:type="gramEnd"/>
      <w:r>
        <w:t xml:space="preserve"> 1. ZJN 2016</w:t>
      </w:r>
    </w:p>
    <w:p w:rsidR="00BB17A2" w:rsidRPr="00C53EEF" w:rsidRDefault="00BB17A2" w:rsidP="00BB17A2">
      <w:pPr>
        <w:jc w:val="both"/>
        <w:rPr>
          <w:sz w:val="8"/>
          <w:szCs w:val="8"/>
        </w:rPr>
      </w:pPr>
    </w:p>
    <w:p w:rsidR="00BB17A2" w:rsidRDefault="00BB17A2" w:rsidP="00BB17A2">
      <w:pPr>
        <w:jc w:val="both"/>
      </w:pPr>
      <w:proofErr w:type="gramStart"/>
      <w:r w:rsidRPr="00A86D3D">
        <w:rPr>
          <w:b/>
          <w:u w:val="single"/>
        </w:rPr>
        <w:t>za</w:t>
      </w:r>
      <w:proofErr w:type="gramEnd"/>
      <w:r w:rsidRPr="00A86D3D">
        <w:rPr>
          <w:b/>
          <w:u w:val="single"/>
        </w:rPr>
        <w:t xml:space="preserve"> točk</w:t>
      </w:r>
      <w:r>
        <w:rPr>
          <w:b/>
          <w:u w:val="single"/>
        </w:rPr>
        <w:t>u</w:t>
      </w:r>
      <w:r w:rsidRPr="00A86D3D">
        <w:rPr>
          <w:b/>
          <w:u w:val="single"/>
        </w:rPr>
        <w:t xml:space="preserve"> 3.2.</w:t>
      </w:r>
      <w:r w:rsidRPr="00A86D3D">
        <w:t xml:space="preserve"> </w:t>
      </w:r>
      <w:proofErr w:type="gramStart"/>
      <w:r>
        <w:t>potvrdu</w:t>
      </w:r>
      <w:proofErr w:type="gramEnd"/>
      <w:r>
        <w:t xml:space="preserve"> porezne uprave ili drugog nadležnog tijela u državi poslovnog nastana gospodarskog subjekta kojom se dokazuje da ne postoje osnove za isključenje iz članka 252. </w:t>
      </w:r>
      <w:proofErr w:type="gramStart"/>
      <w:r>
        <w:t>stavka</w:t>
      </w:r>
      <w:proofErr w:type="gramEnd"/>
      <w:r>
        <w:t xml:space="preserve"> 1. ZJN 2016</w:t>
      </w:r>
    </w:p>
    <w:p w:rsidR="00BB17A2" w:rsidRPr="00C53EEF" w:rsidRDefault="00BB17A2" w:rsidP="00BB17A2">
      <w:pPr>
        <w:jc w:val="both"/>
        <w:rPr>
          <w:sz w:val="8"/>
          <w:szCs w:val="8"/>
        </w:rPr>
      </w:pPr>
    </w:p>
    <w:p w:rsidR="005243A7" w:rsidRDefault="00BB17A2" w:rsidP="00BB17A2">
      <w:pPr>
        <w:jc w:val="both"/>
      </w:pPr>
      <w:r w:rsidRPr="00A20A67">
        <w:t xml:space="preserve">Ako se u državi poslovnog nastana gospodarskog subjekta, odnosno državi čiji je osoba </w:t>
      </w:r>
      <w:r w:rsidR="005243A7" w:rsidRPr="00A20A67">
        <w:t xml:space="preserve">državljanin ne izdaju </w:t>
      </w:r>
      <w:r w:rsidR="005243A7">
        <w:t xml:space="preserve">navedeni </w:t>
      </w:r>
      <w:r w:rsidR="005243A7" w:rsidRPr="00A20A67">
        <w:t xml:space="preserve">dokumenti </w:t>
      </w:r>
      <w:proofErr w:type="gramStart"/>
      <w:r w:rsidR="005243A7" w:rsidRPr="00A20A67">
        <w:t>ili</w:t>
      </w:r>
      <w:proofErr w:type="gramEnd"/>
      <w:r w:rsidR="005243A7" w:rsidRPr="00A20A67">
        <w:t xml:space="preserve"> ako ne obuhvaćaju sve oko</w:t>
      </w:r>
      <w:r w:rsidR="005243A7">
        <w:t>lnosti iz članka 251.</w:t>
      </w:r>
    </w:p>
    <w:p w:rsidR="00BB17A2" w:rsidRDefault="00BB17A2" w:rsidP="00BB17A2">
      <w:pPr>
        <w:jc w:val="both"/>
      </w:pPr>
      <w:proofErr w:type="gramStart"/>
      <w:r>
        <w:t>stavka</w:t>
      </w:r>
      <w:proofErr w:type="gramEnd"/>
      <w:r>
        <w:t xml:space="preserve"> 1. </w:t>
      </w:r>
      <w:proofErr w:type="gramStart"/>
      <w:r>
        <w:t>i</w:t>
      </w:r>
      <w:proofErr w:type="gramEnd"/>
      <w:r w:rsidRPr="00A20A67">
        <w:t xml:space="preserve"> članka 252. </w:t>
      </w:r>
      <w:proofErr w:type="gramStart"/>
      <w:r w:rsidRPr="00A20A67">
        <w:t>stavka</w:t>
      </w:r>
      <w:proofErr w:type="gramEnd"/>
      <w:r w:rsidRPr="00A20A67">
        <w:t xml:space="preserve"> 1</w:t>
      </w:r>
      <w:r>
        <w:t>.</w:t>
      </w:r>
      <w:r w:rsidRPr="00A20A67">
        <w:t xml:space="preserve"> </w:t>
      </w:r>
      <w:r>
        <w:t>ZJN 2016</w:t>
      </w:r>
      <w:r w:rsidRPr="00A20A67">
        <w:t xml:space="preserve">, oni mogu biti zamijenjeni izjavom pod prisegom ili, ako izjava pod prisegom prema pravu dotične države ne postoji, izjavom davatelja s </w:t>
      </w:r>
      <w:r w:rsidRPr="00A20A67">
        <w:lastRenderedPageBreak/>
        <w:t>ovjerenim potpisom kod nadležne sudske ili upravne vlasti, javnog bilježnika ili strukovnog ili trgovinskog tijela u državi poslovnog nastana gospodarskog subjekta, odnosno državi čiji je osoba državljanin</w:t>
      </w:r>
      <w:r>
        <w:t>.</w:t>
      </w:r>
    </w:p>
    <w:p w:rsidR="00BB17A2" w:rsidRDefault="00BB17A2" w:rsidP="00BB17A2">
      <w:pPr>
        <w:jc w:val="both"/>
      </w:pPr>
    </w:p>
    <w:p w:rsidR="00BB17A2" w:rsidRPr="00A86D3D" w:rsidRDefault="00BB17A2" w:rsidP="00BB17A2">
      <w:pPr>
        <w:jc w:val="both"/>
        <w:rPr>
          <w:b/>
          <w:u w:val="single"/>
        </w:rPr>
      </w:pPr>
      <w:r>
        <w:rPr>
          <w:b/>
          <w:u w:val="single"/>
        </w:rPr>
        <w:t>Uvjeti s</w:t>
      </w:r>
      <w:r w:rsidRPr="00A86D3D">
        <w:rPr>
          <w:b/>
          <w:u w:val="single"/>
        </w:rPr>
        <w:t>posobnost</w:t>
      </w:r>
      <w:r>
        <w:rPr>
          <w:b/>
          <w:u w:val="single"/>
        </w:rPr>
        <w:t>i</w:t>
      </w:r>
      <w:r w:rsidRPr="00A86D3D">
        <w:rPr>
          <w:b/>
          <w:u w:val="single"/>
        </w:rPr>
        <w:t xml:space="preserve"> dokazuj</w:t>
      </w:r>
      <w:r>
        <w:rPr>
          <w:b/>
          <w:u w:val="single"/>
        </w:rPr>
        <w:t>u</w:t>
      </w:r>
      <w:r w:rsidRPr="00A86D3D">
        <w:rPr>
          <w:b/>
          <w:u w:val="single"/>
        </w:rPr>
        <w:t xml:space="preserve"> se:</w:t>
      </w:r>
    </w:p>
    <w:p w:rsidR="00BB17A2" w:rsidRPr="00C53EEF" w:rsidRDefault="00BB17A2" w:rsidP="00BB17A2">
      <w:pPr>
        <w:jc w:val="both"/>
        <w:rPr>
          <w:sz w:val="8"/>
          <w:szCs w:val="8"/>
        </w:rPr>
      </w:pPr>
    </w:p>
    <w:p w:rsidR="00BB17A2" w:rsidRDefault="00BB17A2" w:rsidP="00BB17A2">
      <w:pPr>
        <w:jc w:val="both"/>
      </w:pPr>
      <w:proofErr w:type="gramStart"/>
      <w:r w:rsidRPr="00A86D3D">
        <w:rPr>
          <w:b/>
          <w:u w:val="single"/>
        </w:rPr>
        <w:t>za</w:t>
      </w:r>
      <w:proofErr w:type="gramEnd"/>
      <w:r w:rsidRPr="00A86D3D">
        <w:rPr>
          <w:b/>
          <w:u w:val="single"/>
        </w:rPr>
        <w:t xml:space="preserve"> točk</w:t>
      </w:r>
      <w:r>
        <w:rPr>
          <w:b/>
          <w:u w:val="single"/>
        </w:rPr>
        <w:t>u</w:t>
      </w:r>
      <w:r w:rsidRPr="00A86D3D">
        <w:rPr>
          <w:b/>
          <w:u w:val="single"/>
        </w:rPr>
        <w:t xml:space="preserve"> </w:t>
      </w:r>
      <w:r>
        <w:rPr>
          <w:b/>
          <w:u w:val="single"/>
        </w:rPr>
        <w:t>3</w:t>
      </w:r>
      <w:r w:rsidRPr="00A86D3D">
        <w:rPr>
          <w:b/>
          <w:u w:val="single"/>
        </w:rPr>
        <w:t>.</w:t>
      </w:r>
      <w:r>
        <w:rPr>
          <w:b/>
          <w:u w:val="single"/>
        </w:rPr>
        <w:t>4.</w:t>
      </w:r>
      <w:r>
        <w:t xml:space="preserve"> </w:t>
      </w:r>
      <w:proofErr w:type="gramStart"/>
      <w:r>
        <w:t>izvatkom</w:t>
      </w:r>
      <w:proofErr w:type="gramEnd"/>
      <w:r>
        <w:t xml:space="preserve"> iz sudskog, obrtnog, strukovnog ili drugog odgovarajućeg registra koji se vodi u državi članici njegova poslovnog nastana</w:t>
      </w:r>
    </w:p>
    <w:p w:rsidR="00BB17A2" w:rsidRPr="00C53EEF" w:rsidRDefault="00BB17A2" w:rsidP="00BB17A2">
      <w:pPr>
        <w:jc w:val="both"/>
        <w:rPr>
          <w:sz w:val="8"/>
          <w:szCs w:val="8"/>
        </w:rPr>
      </w:pPr>
    </w:p>
    <w:p w:rsidR="00BB17A2" w:rsidRDefault="00BB17A2" w:rsidP="00BB17A2">
      <w:pPr>
        <w:jc w:val="both"/>
      </w:pPr>
    </w:p>
    <w:p w:rsidR="00BB17A2" w:rsidRPr="009F6BF7" w:rsidRDefault="00BB17A2" w:rsidP="00BB17A2">
      <w:pPr>
        <w:jc w:val="both"/>
        <w:rPr>
          <w:highlight w:val="black"/>
        </w:rPr>
      </w:pPr>
      <w:proofErr w:type="gramStart"/>
      <w:r w:rsidRPr="009F6BF7">
        <w:rPr>
          <w:b/>
          <w:highlight w:val="black"/>
          <w:u w:val="single"/>
        </w:rPr>
        <w:t>za</w:t>
      </w:r>
      <w:proofErr w:type="gramEnd"/>
      <w:r w:rsidRPr="009F6BF7">
        <w:rPr>
          <w:b/>
          <w:highlight w:val="black"/>
          <w:u w:val="single"/>
        </w:rPr>
        <w:t xml:space="preserve"> točku 3.5. </w:t>
      </w:r>
      <w:r w:rsidRPr="009F6BF7">
        <w:rPr>
          <w:highlight w:val="black"/>
        </w:rPr>
        <w:t xml:space="preserve"> </w:t>
      </w:r>
      <w:proofErr w:type="gramStart"/>
      <w:r w:rsidRPr="009F6BF7">
        <w:rPr>
          <w:highlight w:val="black"/>
        </w:rPr>
        <w:t>popisom</w:t>
      </w:r>
      <w:proofErr w:type="gramEnd"/>
      <w:r w:rsidRPr="009F6BF7">
        <w:rPr>
          <w:highlight w:val="black"/>
        </w:rPr>
        <w:t xml:space="preserve"> ugovora o isporuci robe iste ili slične predmetu nabave, izvršenih u godini u kojoj je započet postupak javne nabave i tijekom tri godine koje prethode toj godini. </w:t>
      </w:r>
    </w:p>
    <w:p w:rsidR="00BB17A2" w:rsidRDefault="00BB17A2" w:rsidP="00BB17A2">
      <w:pPr>
        <w:jc w:val="both"/>
      </w:pPr>
      <w:r w:rsidRPr="009F6BF7">
        <w:rPr>
          <w:highlight w:val="black"/>
        </w:rPr>
        <w:t>Popis ugovora sadrži vrijednost, datum isporuke robe i naziv druge ugovorne strane.</w:t>
      </w:r>
      <w:bookmarkStart w:id="40" w:name="_GoBack"/>
      <w:bookmarkEnd w:id="40"/>
      <w:r>
        <w:t xml:space="preserve"> </w:t>
      </w:r>
    </w:p>
    <w:p w:rsidR="00BB17A2" w:rsidRDefault="00BB17A2" w:rsidP="00BB17A2">
      <w:pPr>
        <w:jc w:val="both"/>
      </w:pPr>
    </w:p>
    <w:p w:rsidR="00BB17A2" w:rsidRPr="00F24BE0" w:rsidRDefault="00BB17A2" w:rsidP="006E7210">
      <w:pPr>
        <w:pStyle w:val="Naslov2"/>
      </w:pPr>
      <w:bookmarkStart w:id="41" w:name="_Toc507493793"/>
      <w:r w:rsidRPr="00F24BE0">
        <w:t>4.</w:t>
      </w:r>
      <w:r>
        <w:t>3</w:t>
      </w:r>
      <w:r w:rsidRPr="00F24BE0">
        <w:t>. Oslanjanje na sposobnost drugih gospodarskih subjekata</w:t>
      </w:r>
      <w:bookmarkEnd w:id="41"/>
    </w:p>
    <w:p w:rsidR="00BB17A2" w:rsidRPr="009A2F95" w:rsidRDefault="00BB17A2" w:rsidP="00BB17A2">
      <w:pPr>
        <w:autoSpaceDE w:val="0"/>
        <w:autoSpaceDN w:val="0"/>
        <w:adjustRightInd w:val="0"/>
        <w:jc w:val="both"/>
        <w:rPr>
          <w:szCs w:val="20"/>
        </w:rPr>
      </w:pPr>
      <w:proofErr w:type="gramStart"/>
      <w:r w:rsidRPr="009A2F95">
        <w:rPr>
          <w:szCs w:val="20"/>
        </w:rPr>
        <w:t>Gospodarski subjekt može se u postupku javne nabave radi dokazivanja ispunjavanja kriterija za odabir gospodarskog subjekta iz članka 258.</w:t>
      </w:r>
      <w:proofErr w:type="gramEnd"/>
      <w:r w:rsidRPr="009A2F95">
        <w:rPr>
          <w:szCs w:val="20"/>
        </w:rPr>
        <w:t xml:space="preserve"> </w:t>
      </w:r>
      <w:proofErr w:type="gramStart"/>
      <w:r w:rsidRPr="009A2F95">
        <w:rPr>
          <w:szCs w:val="20"/>
        </w:rPr>
        <w:t>i</w:t>
      </w:r>
      <w:proofErr w:type="gramEnd"/>
      <w:r w:rsidRPr="009A2F95">
        <w:rPr>
          <w:szCs w:val="20"/>
        </w:rPr>
        <w:t xml:space="preserve"> 259. ZJN 2016 osloniti </w:t>
      </w:r>
      <w:proofErr w:type="gramStart"/>
      <w:r w:rsidRPr="009A2F95">
        <w:rPr>
          <w:szCs w:val="20"/>
        </w:rPr>
        <w:t>na</w:t>
      </w:r>
      <w:proofErr w:type="gramEnd"/>
      <w:r w:rsidRPr="009A2F95">
        <w:rPr>
          <w:szCs w:val="20"/>
        </w:rPr>
        <w:t xml:space="preserve"> sposobnost drugih subjekata, bez obzira na pravnu prirodu njihova međusobnog odnosa. </w:t>
      </w:r>
    </w:p>
    <w:p w:rsidR="00BB17A2" w:rsidRPr="009A2F95" w:rsidRDefault="00BB17A2" w:rsidP="00BB17A2">
      <w:pPr>
        <w:autoSpaceDE w:val="0"/>
        <w:autoSpaceDN w:val="0"/>
        <w:adjustRightInd w:val="0"/>
        <w:jc w:val="both"/>
        <w:rPr>
          <w:szCs w:val="20"/>
        </w:rPr>
      </w:pPr>
      <w:r w:rsidRPr="009A2F95">
        <w:rPr>
          <w:szCs w:val="20"/>
        </w:rPr>
        <w:t xml:space="preserve">Gospodarski subjekt može se u postupku javne nabave osloniti </w:t>
      </w:r>
      <w:proofErr w:type="gramStart"/>
      <w:r w:rsidRPr="009A2F95">
        <w:rPr>
          <w:szCs w:val="20"/>
        </w:rPr>
        <w:t>na</w:t>
      </w:r>
      <w:proofErr w:type="gramEnd"/>
      <w:r w:rsidRPr="009A2F95">
        <w:rPr>
          <w:szCs w:val="20"/>
        </w:rPr>
        <w:t xml:space="preserve"> sposobnost drugih subjekata radi dokazivanja ispunjavanja kriterija koji su vezani uz obrazovne i stručne kvalifikacije iz članka 268. </w:t>
      </w:r>
      <w:proofErr w:type="gramStart"/>
      <w:r w:rsidRPr="009A2F95">
        <w:rPr>
          <w:szCs w:val="20"/>
        </w:rPr>
        <w:t>stavka</w:t>
      </w:r>
      <w:proofErr w:type="gramEnd"/>
      <w:r w:rsidRPr="009A2F95">
        <w:rPr>
          <w:szCs w:val="20"/>
        </w:rPr>
        <w:t xml:space="preserve"> 1. </w:t>
      </w:r>
      <w:proofErr w:type="gramStart"/>
      <w:r w:rsidRPr="009A2F95">
        <w:rPr>
          <w:szCs w:val="20"/>
        </w:rPr>
        <w:t>točke</w:t>
      </w:r>
      <w:proofErr w:type="gramEnd"/>
      <w:r w:rsidRPr="009A2F95">
        <w:rPr>
          <w:szCs w:val="20"/>
        </w:rPr>
        <w:t xml:space="preserve"> 8. ZJN 2016 </w:t>
      </w:r>
      <w:proofErr w:type="gramStart"/>
      <w:r w:rsidRPr="009A2F95">
        <w:rPr>
          <w:szCs w:val="20"/>
        </w:rPr>
        <w:t>ili</w:t>
      </w:r>
      <w:proofErr w:type="gramEnd"/>
      <w:r w:rsidRPr="009A2F95">
        <w:rPr>
          <w:szCs w:val="20"/>
        </w:rPr>
        <w:t xml:space="preserve"> uz relevantno stručno iskustvo, samo ako će ti subjekti izvoditi radove ili pružati usluge za koje se ta sposobnost traži. </w:t>
      </w:r>
    </w:p>
    <w:p w:rsidR="00BB17A2" w:rsidRPr="009A2F95" w:rsidRDefault="00BB17A2" w:rsidP="00BB17A2">
      <w:pPr>
        <w:autoSpaceDE w:val="0"/>
        <w:autoSpaceDN w:val="0"/>
        <w:adjustRightInd w:val="0"/>
        <w:jc w:val="both"/>
        <w:rPr>
          <w:szCs w:val="20"/>
        </w:rPr>
      </w:pPr>
      <w:r w:rsidRPr="009A2F95">
        <w:rPr>
          <w:szCs w:val="20"/>
        </w:rPr>
        <w:t xml:space="preserve">Ako se gospodarski subjekt oslanja </w:t>
      </w:r>
      <w:proofErr w:type="gramStart"/>
      <w:r w:rsidRPr="009A2F95">
        <w:rPr>
          <w:szCs w:val="20"/>
        </w:rPr>
        <w:t>na</w:t>
      </w:r>
      <w:proofErr w:type="gramEnd"/>
      <w:r w:rsidRPr="009A2F95">
        <w:rPr>
          <w:szCs w:val="20"/>
        </w:rPr>
        <w:t xml:space="preserve"> sposobnost drugih subjekata, mora dokazati javnom naručitelju da će imati na raspolaganju resurse za izvršenje ugovora, primjerice prihvaćanjem obveze drugih subjekata da će te resurse staviti na raspolaganje gospodarskom subjektu. </w:t>
      </w:r>
    </w:p>
    <w:p w:rsidR="00BB17A2" w:rsidRPr="009A2F95" w:rsidRDefault="00BB17A2" w:rsidP="00BB17A2">
      <w:pPr>
        <w:autoSpaceDE w:val="0"/>
        <w:autoSpaceDN w:val="0"/>
        <w:adjustRightInd w:val="0"/>
        <w:jc w:val="both"/>
        <w:rPr>
          <w:szCs w:val="20"/>
        </w:rPr>
      </w:pPr>
      <w:r w:rsidRPr="009A2F95">
        <w:rPr>
          <w:szCs w:val="20"/>
        </w:rPr>
        <w:t xml:space="preserve">U slučaju oslanjanja </w:t>
      </w:r>
      <w:proofErr w:type="gramStart"/>
      <w:r w:rsidRPr="009A2F95">
        <w:rPr>
          <w:szCs w:val="20"/>
        </w:rPr>
        <w:t>na</w:t>
      </w:r>
      <w:proofErr w:type="gramEnd"/>
      <w:r w:rsidRPr="009A2F95">
        <w:rPr>
          <w:szCs w:val="20"/>
        </w:rPr>
        <w:t xml:space="preserve"> sposobnost drugih subjekata gospodarski subjekt je dužan dostaviti potpisanu i ovjerenu Izjavu o stavljanju resursa na raspolaganje ili Ugovor/Sporazum o poslovno/tehničkoj suradnji iz kojeg je vidljivo koji se resursi međusobno ustupaju. Izjava o stavljanju resursa na raspolaganje ili Ugovor/Sporazum o poslovno/tehničkoj suradnji mora minimalno sadržavati: naziv i sjedište gospodarskog subjekta koji ustupa resurse te naziv i sjedište ponuditelja kojemu ustupa resurse, točno navedene resurse koje stavlja ponuditelju na raspolaganje za izvršenje ugovora, potpis i pečat ovlaštene osobe gospodarskog subjekta koji stavlja resurse na raspolaganje odnosno u slučaju Ugovora/Sporazuma o poslovnoj suradnji potpisi ovlaštenih osoba i pečati. </w:t>
      </w:r>
    </w:p>
    <w:p w:rsidR="00BB17A2" w:rsidRPr="009A2F95" w:rsidRDefault="00BB17A2" w:rsidP="00BB17A2">
      <w:pPr>
        <w:autoSpaceDE w:val="0"/>
        <w:autoSpaceDN w:val="0"/>
        <w:adjustRightInd w:val="0"/>
        <w:jc w:val="both"/>
        <w:rPr>
          <w:szCs w:val="20"/>
        </w:rPr>
      </w:pPr>
      <w:r w:rsidRPr="009A2F95">
        <w:rPr>
          <w:szCs w:val="20"/>
        </w:rPr>
        <w:t xml:space="preserve">Javni naručitelj obvezan je provjeriti ispunjavaju li drugi subjekti </w:t>
      </w:r>
      <w:proofErr w:type="gramStart"/>
      <w:r w:rsidRPr="009A2F95">
        <w:rPr>
          <w:szCs w:val="20"/>
        </w:rPr>
        <w:t>na</w:t>
      </w:r>
      <w:proofErr w:type="gramEnd"/>
      <w:r w:rsidRPr="009A2F95">
        <w:rPr>
          <w:szCs w:val="20"/>
        </w:rPr>
        <w:t xml:space="preserve"> čiju se sposobnost gospodarski subjekt oslanja relevantne kriterije za odabir gospodarskog subjekta te postoje li osnove za njihovo isključenje. </w:t>
      </w:r>
    </w:p>
    <w:p w:rsidR="00BB17A2" w:rsidRPr="009A2F95" w:rsidRDefault="00BB17A2" w:rsidP="00BB17A2">
      <w:pPr>
        <w:autoSpaceDE w:val="0"/>
        <w:autoSpaceDN w:val="0"/>
        <w:adjustRightInd w:val="0"/>
        <w:jc w:val="both"/>
        <w:rPr>
          <w:szCs w:val="20"/>
        </w:rPr>
      </w:pPr>
      <w:r w:rsidRPr="009A2F95">
        <w:rPr>
          <w:szCs w:val="20"/>
        </w:rPr>
        <w:t xml:space="preserve">Javni naručitelj </w:t>
      </w:r>
      <w:proofErr w:type="gramStart"/>
      <w:r w:rsidRPr="009A2F95">
        <w:rPr>
          <w:szCs w:val="20"/>
        </w:rPr>
        <w:t>će</w:t>
      </w:r>
      <w:proofErr w:type="gramEnd"/>
      <w:r w:rsidRPr="009A2F95">
        <w:rPr>
          <w:szCs w:val="20"/>
        </w:rPr>
        <w:t xml:space="preserve"> od gospodarskog subjekta zahtijevati da zamijeni subjekt na čiju se sposobnost oslonio radi dokazivanja kriterija za odabir ako na temelju provjere utvrdi da kod tog subjekta postoje osnove za isključenje ili da ne udovoljava relevantnim kriterijima za odabir gospodarskog subjekta. </w:t>
      </w:r>
    </w:p>
    <w:p w:rsidR="005243A7" w:rsidRDefault="00BB17A2" w:rsidP="00BB17A2">
      <w:pPr>
        <w:autoSpaceDE w:val="0"/>
        <w:autoSpaceDN w:val="0"/>
        <w:adjustRightInd w:val="0"/>
        <w:jc w:val="both"/>
        <w:rPr>
          <w:szCs w:val="20"/>
        </w:rPr>
      </w:pPr>
      <w:r w:rsidRPr="009A2F95">
        <w:rPr>
          <w:szCs w:val="20"/>
        </w:rPr>
        <w:t xml:space="preserve">Ako se gospodarski subjekt oslanja </w:t>
      </w:r>
      <w:proofErr w:type="gramStart"/>
      <w:r w:rsidRPr="009A2F95">
        <w:rPr>
          <w:szCs w:val="20"/>
        </w:rPr>
        <w:t>na</w:t>
      </w:r>
      <w:proofErr w:type="gramEnd"/>
      <w:r w:rsidRPr="009A2F95">
        <w:rPr>
          <w:szCs w:val="20"/>
        </w:rPr>
        <w:t xml:space="preserve"> sposobnost drugih subjekata radi dokazivanja </w:t>
      </w:r>
    </w:p>
    <w:p w:rsidR="005243A7" w:rsidRDefault="005243A7" w:rsidP="00BB17A2">
      <w:pPr>
        <w:autoSpaceDE w:val="0"/>
        <w:autoSpaceDN w:val="0"/>
        <w:adjustRightInd w:val="0"/>
        <w:jc w:val="both"/>
        <w:rPr>
          <w:szCs w:val="20"/>
        </w:rPr>
      </w:pPr>
      <w:proofErr w:type="gramStart"/>
      <w:r w:rsidRPr="009A2F95">
        <w:rPr>
          <w:szCs w:val="20"/>
        </w:rPr>
        <w:t>ispunjenja</w:t>
      </w:r>
      <w:proofErr w:type="gramEnd"/>
      <w:r w:rsidRPr="009A2F95">
        <w:rPr>
          <w:szCs w:val="20"/>
        </w:rPr>
        <w:t xml:space="preserve"> kriterija ekonomske i financijske sposobnosti javni naručitelj zahtijeva njihovu </w:t>
      </w:r>
    </w:p>
    <w:p w:rsidR="00BB17A2" w:rsidRPr="009A2F95" w:rsidRDefault="00BB17A2" w:rsidP="00BB17A2">
      <w:pPr>
        <w:autoSpaceDE w:val="0"/>
        <w:autoSpaceDN w:val="0"/>
        <w:adjustRightInd w:val="0"/>
        <w:jc w:val="both"/>
        <w:rPr>
          <w:szCs w:val="20"/>
        </w:rPr>
      </w:pPr>
      <w:proofErr w:type="gramStart"/>
      <w:r w:rsidRPr="009A2F95">
        <w:rPr>
          <w:szCs w:val="20"/>
        </w:rPr>
        <w:t>solidarnu</w:t>
      </w:r>
      <w:proofErr w:type="gramEnd"/>
      <w:r w:rsidRPr="009A2F95">
        <w:rPr>
          <w:szCs w:val="20"/>
        </w:rPr>
        <w:t xml:space="preserve"> odgovornost za izvršenje ugovora. </w:t>
      </w:r>
    </w:p>
    <w:p w:rsidR="00BB17A2" w:rsidRPr="009A2F95" w:rsidRDefault="00BB17A2" w:rsidP="00BB17A2">
      <w:pPr>
        <w:autoSpaceDE w:val="0"/>
        <w:autoSpaceDN w:val="0"/>
        <w:adjustRightInd w:val="0"/>
        <w:jc w:val="both"/>
        <w:rPr>
          <w:szCs w:val="20"/>
        </w:rPr>
      </w:pPr>
      <w:r w:rsidRPr="009A2F95">
        <w:rPr>
          <w:szCs w:val="20"/>
        </w:rPr>
        <w:t xml:space="preserve">Zajednica gospodarskih subjekata može se osloniti </w:t>
      </w:r>
      <w:proofErr w:type="gramStart"/>
      <w:r w:rsidRPr="009A2F95">
        <w:rPr>
          <w:szCs w:val="20"/>
        </w:rPr>
        <w:t>na</w:t>
      </w:r>
      <w:proofErr w:type="gramEnd"/>
      <w:r w:rsidRPr="009A2F95">
        <w:rPr>
          <w:szCs w:val="20"/>
        </w:rPr>
        <w:t xml:space="preserve"> sposobnost članova zajednice ili drugih subjekata pod uvjetima određenim člankom 277. </w:t>
      </w:r>
      <w:proofErr w:type="gramStart"/>
      <w:r w:rsidRPr="009A2F95">
        <w:rPr>
          <w:szCs w:val="20"/>
        </w:rPr>
        <w:t>ZJN 2016.</w:t>
      </w:r>
      <w:proofErr w:type="gramEnd"/>
    </w:p>
    <w:p w:rsidR="00BB17A2" w:rsidRPr="009A2F95" w:rsidRDefault="00BB17A2" w:rsidP="00BB17A2">
      <w:pPr>
        <w:pStyle w:val="Bodytext20"/>
        <w:shd w:val="clear" w:color="auto" w:fill="auto"/>
        <w:spacing w:after="184" w:line="240" w:lineRule="auto"/>
        <w:ind w:firstLine="0"/>
        <w:jc w:val="both"/>
        <w:rPr>
          <w:rFonts w:ascii="Times New Roman" w:hAnsi="Times New Roman" w:cs="Times New Roman"/>
          <w:sz w:val="24"/>
          <w:szCs w:val="20"/>
        </w:rPr>
      </w:pPr>
      <w:r w:rsidRPr="009A2F95">
        <w:rPr>
          <w:rFonts w:ascii="Times New Roman" w:hAnsi="Times New Roman" w:cs="Times New Roman"/>
          <w:sz w:val="24"/>
          <w:szCs w:val="20"/>
        </w:rPr>
        <w:t xml:space="preserve">U slučaju ugovora o javnoj nabavi radova, ugovora o javnoj nabavi usluga ili ugovora o </w:t>
      </w:r>
      <w:r w:rsidRPr="009A2F95">
        <w:rPr>
          <w:rFonts w:ascii="Times New Roman" w:hAnsi="Times New Roman" w:cs="Times New Roman"/>
          <w:sz w:val="24"/>
          <w:szCs w:val="20"/>
        </w:rPr>
        <w:lastRenderedPageBreak/>
        <w:t>javnoj nabavi robe koji uključuju poslove postavljanja ili instalacije, javni naručitelj će zahtijevati da određene ključne zadatke, odnosno poslove obavlja izravno sam ponuditelj ili član zajednice ponuditelja.</w:t>
      </w:r>
    </w:p>
    <w:p w:rsidR="00BB17A2" w:rsidRDefault="00BB17A2" w:rsidP="00BB17A2">
      <w:pPr>
        <w:jc w:val="both"/>
        <w:rPr>
          <w:b/>
        </w:rPr>
      </w:pPr>
    </w:p>
    <w:p w:rsidR="00BB17A2" w:rsidRPr="00032F03" w:rsidRDefault="00BB17A2" w:rsidP="006E7210">
      <w:pPr>
        <w:pStyle w:val="Naslov1"/>
      </w:pPr>
      <w:bookmarkStart w:id="42" w:name="_Toc507493794"/>
      <w:r w:rsidRPr="00DC10FA">
        <w:t>5. ODREDBE O PONUDI</w:t>
      </w:r>
      <w:bookmarkEnd w:id="42"/>
    </w:p>
    <w:p w:rsidR="00BB17A2" w:rsidRPr="003825EC" w:rsidRDefault="00BB17A2" w:rsidP="0098623A">
      <w:pPr>
        <w:pStyle w:val="NoSpacing1"/>
      </w:pPr>
    </w:p>
    <w:p w:rsidR="00BB17A2" w:rsidRPr="006457C6" w:rsidRDefault="00BB17A2" w:rsidP="006E7210">
      <w:pPr>
        <w:pStyle w:val="Naslov2"/>
      </w:pPr>
      <w:bookmarkStart w:id="43" w:name="_Toc507493795"/>
      <w:r>
        <w:t>5</w:t>
      </w:r>
      <w:r w:rsidRPr="006457C6">
        <w:t>.1. Sadržaj i način izrade ponude</w:t>
      </w:r>
      <w:bookmarkEnd w:id="43"/>
    </w:p>
    <w:p w:rsidR="00BB17A2" w:rsidRDefault="00BB17A2" w:rsidP="00BB17A2">
      <w:pPr>
        <w:jc w:val="both"/>
      </w:pPr>
      <w:r w:rsidRPr="001204D4">
        <w:t>Ponuda je pisan</w:t>
      </w:r>
      <w:r>
        <w:t>a</w:t>
      </w:r>
      <w:r w:rsidRPr="001204D4">
        <w:t xml:space="preserve"> izjava volje ponuditelja da isporuči robu, pruži usluge </w:t>
      </w:r>
      <w:proofErr w:type="gramStart"/>
      <w:r w:rsidRPr="001204D4">
        <w:t>ili</w:t>
      </w:r>
      <w:proofErr w:type="gramEnd"/>
      <w:r w:rsidRPr="001204D4">
        <w:t xml:space="preserve"> izvede radove</w:t>
      </w:r>
      <w:r>
        <w:t xml:space="preserve"> </w:t>
      </w:r>
      <w:r w:rsidRPr="001204D4">
        <w:t xml:space="preserve">sukladno uvjetima i zahtjevima </w:t>
      </w:r>
      <w:r>
        <w:t>iz dokumentacije o nabavi.</w:t>
      </w:r>
    </w:p>
    <w:p w:rsidR="00BB17A2" w:rsidRPr="009E12E2" w:rsidRDefault="00BB17A2" w:rsidP="0098623A">
      <w:pPr>
        <w:pStyle w:val="NoSpacing1"/>
        <w:rPr>
          <w:b w:val="0"/>
        </w:rPr>
      </w:pPr>
      <w:r w:rsidRPr="009E12E2">
        <w:rPr>
          <w:b w:val="0"/>
        </w:rPr>
        <w:t>Pri izradi ponude ponuditelj se mora pridržavati zahtjeva i uvjeta iz dokumentacije o nabavi te ne smije mijenjati i nadopunjavati tekst dokumentacije.</w:t>
      </w:r>
    </w:p>
    <w:p w:rsidR="00BB17A2" w:rsidRPr="009E12E2" w:rsidRDefault="00BB17A2" w:rsidP="0098623A">
      <w:pPr>
        <w:pStyle w:val="NoSpacing1"/>
        <w:rPr>
          <w:b w:val="0"/>
        </w:rPr>
      </w:pPr>
      <w:r w:rsidRPr="009E12E2">
        <w:rPr>
          <w:b w:val="0"/>
        </w:rPr>
        <w:t>U roku za dostavu ponude ponuditelj može izmijeniti svoju ponudu ili od nje odustati.</w:t>
      </w:r>
    </w:p>
    <w:p w:rsidR="00BB17A2" w:rsidRPr="009E12E2" w:rsidRDefault="00BB17A2" w:rsidP="0098623A">
      <w:pPr>
        <w:pStyle w:val="NoSpacing1"/>
        <w:rPr>
          <w:b w:val="0"/>
        </w:rPr>
      </w:pPr>
      <w:r w:rsidRPr="009E12E2">
        <w:rPr>
          <w:b w:val="0"/>
        </w:rPr>
        <w:t xml:space="preserve">Ako ponuditelj tijekom roka za dostavu ponuda mijenja ponudu, smatra se da je ponuda dostavljena u trenutku dostave posljednje izmjene ponude. Nakon isteka roka za dostavu ponuda, ponuda se ne smije mijenjati. </w:t>
      </w:r>
    </w:p>
    <w:p w:rsidR="00BB17A2" w:rsidRPr="009E12E2" w:rsidRDefault="00BB17A2" w:rsidP="0098623A">
      <w:pPr>
        <w:pStyle w:val="NoSpacing1"/>
        <w:rPr>
          <w:b w:val="0"/>
        </w:rPr>
      </w:pPr>
      <w:r w:rsidRPr="009E12E2">
        <w:rPr>
          <w:b w:val="0"/>
        </w:rPr>
        <w:t>Ponuda obvezuje ponuditelja do isteka roka valjanosti ponude, a na zahtjev javnog naručitelja ponuditelj može produžiti rok valjanosti svoje ponude.</w:t>
      </w:r>
    </w:p>
    <w:p w:rsidR="00BB17A2" w:rsidRDefault="00BB17A2" w:rsidP="00B21A1D">
      <w:pPr>
        <w:jc w:val="both"/>
      </w:pPr>
    </w:p>
    <w:p w:rsidR="00BB17A2" w:rsidRPr="00D14010" w:rsidRDefault="00BB17A2" w:rsidP="00BB17A2">
      <w:pPr>
        <w:ind w:left="426" w:hanging="426"/>
        <w:jc w:val="both"/>
      </w:pPr>
      <w:r w:rsidRPr="00D14010">
        <w:t xml:space="preserve">Ponuda mora </w:t>
      </w:r>
      <w:r>
        <w:t xml:space="preserve">najmanje </w:t>
      </w:r>
      <w:r w:rsidRPr="00D14010">
        <w:t>sadržavati:</w:t>
      </w:r>
    </w:p>
    <w:p w:rsidR="00BB17A2" w:rsidRPr="00D14010" w:rsidRDefault="00BB17A2" w:rsidP="00BB17A2">
      <w:pPr>
        <w:jc w:val="both"/>
        <w:rPr>
          <w:u w:val="single"/>
        </w:rPr>
      </w:pPr>
      <w:r>
        <w:t>1. POPUNJEN PONUDBENI LIST sukladno obrascu EOJN RH</w:t>
      </w:r>
      <w:r w:rsidRPr="0044263E">
        <w:t xml:space="preserve"> </w:t>
      </w:r>
      <w:r>
        <w:t>uključujući uvez ponude</w:t>
      </w:r>
    </w:p>
    <w:p w:rsidR="00BB17A2" w:rsidRDefault="00BB17A2" w:rsidP="00BB17A2">
      <w:pPr>
        <w:jc w:val="both"/>
      </w:pPr>
      <w:r>
        <w:t xml:space="preserve">2. </w:t>
      </w:r>
      <w:r w:rsidRPr="00D14010">
        <w:t>JAMSTVO ZA OZBILJNOST PONUDE</w:t>
      </w:r>
    </w:p>
    <w:p w:rsidR="00BB17A2" w:rsidRPr="000E13DC" w:rsidRDefault="00BB17A2" w:rsidP="00BB17A2">
      <w:pPr>
        <w:jc w:val="both"/>
      </w:pPr>
      <w:r>
        <w:t xml:space="preserve">3. </w:t>
      </w:r>
      <w:r w:rsidRPr="000E13DC">
        <w:t>POPUNJEN ESPD OBRAZAC</w:t>
      </w:r>
    </w:p>
    <w:p w:rsidR="00BB17A2" w:rsidRPr="000E13DC" w:rsidRDefault="00BB17A2" w:rsidP="00BB17A2">
      <w:pPr>
        <w:jc w:val="both"/>
      </w:pPr>
      <w:r w:rsidRPr="000E13DC">
        <w:t xml:space="preserve">4. POPUNJEN </w:t>
      </w:r>
      <w:r>
        <w:t>PRILOG 3.-</w:t>
      </w:r>
      <w:r w:rsidRPr="000E13DC">
        <w:t>TROŠKOVNIK</w:t>
      </w:r>
    </w:p>
    <w:p w:rsidR="00BB17A2" w:rsidRPr="00C9232F" w:rsidRDefault="00BB17A2" w:rsidP="00BB17A2">
      <w:pPr>
        <w:jc w:val="both"/>
      </w:pPr>
      <w:r w:rsidRPr="000E13DC">
        <w:t>5</w:t>
      </w:r>
      <w:r>
        <w:t>. POPUNJEN PRILOG 4.</w:t>
      </w:r>
      <w:r w:rsidRPr="00C9232F">
        <w:t>-TEHNIČKE SPECIFIKACIJE</w:t>
      </w:r>
    </w:p>
    <w:p w:rsidR="00BB17A2" w:rsidRDefault="00BB17A2" w:rsidP="00BB17A2">
      <w:pPr>
        <w:jc w:val="both"/>
      </w:pPr>
      <w:r w:rsidRPr="00C9232F">
        <w:t>6. POTPISAN I OVJEREN PRIJEDLOG OKVIRNOG SPORAZUMA</w:t>
      </w:r>
    </w:p>
    <w:p w:rsidR="00B21A1D" w:rsidRPr="000E13DC" w:rsidRDefault="00B21A1D" w:rsidP="00BB17A2">
      <w:pPr>
        <w:jc w:val="both"/>
      </w:pPr>
      <w:r>
        <w:t xml:space="preserve">7. </w:t>
      </w:r>
      <w:r w:rsidRPr="00C9232F">
        <w:t>POTPISAN I OVJEREN PRIJEDLOG</w:t>
      </w:r>
      <w:r>
        <w:t xml:space="preserve"> UGOVORA</w:t>
      </w:r>
    </w:p>
    <w:p w:rsidR="00BB17A2" w:rsidRPr="000E13DC" w:rsidRDefault="00BB17A2" w:rsidP="00BB17A2">
      <w:pPr>
        <w:jc w:val="both"/>
      </w:pPr>
      <w:r w:rsidRPr="000E13DC">
        <w:t xml:space="preserve">7. </w:t>
      </w:r>
      <w:r w:rsidRPr="000E13DC">
        <w:rPr>
          <w:bCs/>
        </w:rPr>
        <w:t>IZJAVA O ROKU ISPORUKE</w:t>
      </w:r>
      <w:r w:rsidRPr="000E13DC">
        <w:rPr>
          <w:b/>
          <w:bCs/>
        </w:rPr>
        <w:t xml:space="preserve"> </w:t>
      </w:r>
      <w:r>
        <w:t>SUKLADNA TOČCI 5.6</w:t>
      </w:r>
      <w:r w:rsidRPr="000E13DC">
        <w:t>. OVE DOKUMENTACIJE O NABAVI</w:t>
      </w:r>
    </w:p>
    <w:p w:rsidR="00BB17A2" w:rsidRPr="00FB1109" w:rsidRDefault="00BB17A2" w:rsidP="00BB17A2">
      <w:pPr>
        <w:jc w:val="both"/>
        <w:rPr>
          <w:sz w:val="10"/>
          <w:szCs w:val="10"/>
        </w:rPr>
      </w:pPr>
    </w:p>
    <w:p w:rsidR="00BB17A2" w:rsidRPr="009E12E2" w:rsidRDefault="00BB17A2" w:rsidP="009E12E2">
      <w:pPr>
        <w:pStyle w:val="NoSpacing1"/>
        <w:rPr>
          <w:b w:val="0"/>
        </w:rPr>
      </w:pPr>
      <w:r w:rsidRPr="009E12E2">
        <w:rPr>
          <w:b w:val="0"/>
        </w:rPr>
        <w:t xml:space="preserve">Ponuda se izrađuje na način da čini cjelinu. Ako zbog opsega ili drugih objektivnih okolnosti ponuda ne može biti izrađena na način da čini cjelinu, onda se izrađuje u dva ili više dijelova. </w:t>
      </w:r>
    </w:p>
    <w:p w:rsidR="00BB17A2" w:rsidRPr="009E12E2" w:rsidRDefault="00BB17A2" w:rsidP="009E12E2">
      <w:pPr>
        <w:pStyle w:val="NoSpacing1"/>
        <w:rPr>
          <w:b w:val="0"/>
        </w:rPr>
      </w:pPr>
      <w:r w:rsidRPr="009E12E2">
        <w:rPr>
          <w:b w:val="0"/>
        </w:rPr>
        <w:t>Sukladno uvjetima i zahtjevima iz dokumentacije o nabavi, u roku za dostavu ponuda, gospodarski subjekt je obvezan prikupiti sve tražene dokumente te ih pohraniti u elektroničkom obliku – u elektroničkom izvorniku ili kao skenirane preslike.</w:t>
      </w:r>
    </w:p>
    <w:p w:rsidR="00BB17A2" w:rsidRDefault="00BB17A2" w:rsidP="009E12E2">
      <w:pPr>
        <w:pStyle w:val="NoSpacing1"/>
      </w:pPr>
    </w:p>
    <w:p w:rsidR="00BB17A2" w:rsidRPr="0018313D" w:rsidRDefault="00BB17A2" w:rsidP="006E7210">
      <w:pPr>
        <w:pStyle w:val="Naslov2"/>
      </w:pPr>
      <w:bookmarkStart w:id="44" w:name="_Toc507493796"/>
      <w:r>
        <w:t>5</w:t>
      </w:r>
      <w:r w:rsidRPr="0018313D">
        <w:t>.2. Dostava ponude</w:t>
      </w:r>
      <w:bookmarkEnd w:id="44"/>
    </w:p>
    <w:p w:rsidR="00BB17A2" w:rsidRPr="009E12E2" w:rsidRDefault="00BB17A2" w:rsidP="0098623A">
      <w:pPr>
        <w:pStyle w:val="NoSpacing1"/>
        <w:rPr>
          <w:b w:val="0"/>
          <w:u w:val="single"/>
        </w:rPr>
      </w:pPr>
      <w:r w:rsidRPr="009E12E2">
        <w:rPr>
          <w:b w:val="0"/>
          <w:u w:val="single"/>
        </w:rPr>
        <w:t>Ponuda se dostavlja elektroničkim sredstvima komunikacije putem EOJN RH.</w:t>
      </w:r>
    </w:p>
    <w:p w:rsidR="00BB17A2" w:rsidRPr="009E12E2" w:rsidRDefault="00BB17A2" w:rsidP="00AF7FBD">
      <w:pPr>
        <w:pStyle w:val="NoSpacing1"/>
        <w:jc w:val="both"/>
        <w:rPr>
          <w:b w:val="0"/>
        </w:rPr>
      </w:pPr>
      <w:r w:rsidRPr="009E12E2">
        <w:rPr>
          <w:b w:val="0"/>
        </w:rPr>
        <w:t>Elektronička dostava ponuda provodi se putem EOJN RH-a, vezujući se na elektroničku objavu poziva na nadmetanje te na elektronički pristup Dokumentaciji o nabavi.</w:t>
      </w:r>
    </w:p>
    <w:p w:rsidR="00BB17A2" w:rsidRPr="009E12E2" w:rsidRDefault="00BB17A2" w:rsidP="00AF7FBD">
      <w:pPr>
        <w:pStyle w:val="NoSpacing1"/>
        <w:jc w:val="both"/>
        <w:rPr>
          <w:b w:val="0"/>
        </w:rPr>
      </w:pPr>
      <w:r w:rsidRPr="009E12E2">
        <w:rPr>
          <w:b w:val="0"/>
        </w:rPr>
        <w:t xml:space="preserve">Procesom predaje ponude smatra se prilaganje (upload/učitavanje) svih dokumenata ponude, </w:t>
      </w:r>
      <w:r w:rsidR="00AF7FBD" w:rsidRPr="009E12E2">
        <w:rPr>
          <w:b w:val="0"/>
        </w:rPr>
        <w:t xml:space="preserve"> </w:t>
      </w:r>
      <w:r w:rsidRPr="009E12E2">
        <w:rPr>
          <w:b w:val="0"/>
        </w:rPr>
        <w:t>popunjenih obrazaca i troškovnika. Sve priložene dokumente EOJN RH uvezuje u cjelovitu ponudu, pod nazivom „Uvez ponude“.</w:t>
      </w:r>
    </w:p>
    <w:p w:rsidR="00BB17A2" w:rsidRPr="009E12E2" w:rsidRDefault="00BB17A2" w:rsidP="00AF7FBD">
      <w:pPr>
        <w:pStyle w:val="NoSpacing1"/>
        <w:jc w:val="both"/>
        <w:rPr>
          <w:b w:val="0"/>
        </w:rPr>
      </w:pPr>
      <w:r w:rsidRPr="009E12E2">
        <w:rPr>
          <w:b w:val="0"/>
        </w:rPr>
        <w:lastRenderedPageBreak/>
        <w:t>Uvez ponude, stoga, sadrži podatke o naručitelju, ponuditelju ili zajednici ponuditelja, po potrebi podugovarateljima, ponudi te u Elektroničkom oglasniku javne nabave generirani ponudbeni list i ostale priloge ponudi (npr. obrasci, katalozi, i sl.). Uvez ponude se digitalno potpisuje upotrebom naprednog elektroničkog potpisa.</w:t>
      </w:r>
    </w:p>
    <w:p w:rsidR="00BB17A2" w:rsidRPr="00B042A7" w:rsidRDefault="00BB17A2" w:rsidP="00AF7FBD">
      <w:pPr>
        <w:pStyle w:val="NoSpacing1"/>
        <w:jc w:val="both"/>
      </w:pPr>
      <w:r w:rsidRPr="00B042A7">
        <w:t>Smatra se da ponuda dostavljena elektroničkim sredstvima komunikacije putem EOJN RH obvezuje ponuditelja u roku valjanosti ponude neovisno o tome je li potpisana ili nije te naručitelj neće odbiti takvu ponudu samo zbog toga razloga.</w:t>
      </w:r>
    </w:p>
    <w:p w:rsidR="00BB17A2" w:rsidRPr="009E12E2" w:rsidRDefault="00BB17A2" w:rsidP="00AF7FBD">
      <w:pPr>
        <w:pStyle w:val="NoSpacing1"/>
        <w:jc w:val="both"/>
        <w:rPr>
          <w:b w:val="0"/>
        </w:rPr>
      </w:pPr>
      <w:r w:rsidRPr="009E12E2">
        <w:rPr>
          <w:b w:val="0"/>
        </w:rPr>
        <w:t xml:space="preserve">Priložena ponuda se nakon prilaganja automatski kriptira te do podataka iz predane elektroničke ponude nije moguće doći prije isteka roka za dostavu ponuda, odnosno, javnog otvaranja ponuda. </w:t>
      </w:r>
    </w:p>
    <w:p w:rsidR="00BB17A2" w:rsidRPr="009E12E2" w:rsidRDefault="00BB17A2" w:rsidP="00AF7FBD">
      <w:pPr>
        <w:pStyle w:val="NoSpacing1"/>
        <w:jc w:val="both"/>
        <w:rPr>
          <w:b w:val="0"/>
        </w:rPr>
      </w:pPr>
      <w:r w:rsidRPr="009E12E2">
        <w:rPr>
          <w:b w:val="0"/>
        </w:rPr>
        <w:t>Detaljne upute vezane za elektroničku dostavu ponuda dostupne su na stranicama EOJN RH na adresi https://eojn.nn.hr</w:t>
      </w:r>
    </w:p>
    <w:p w:rsidR="00BB17A2" w:rsidRPr="009E12E2" w:rsidRDefault="00BB17A2" w:rsidP="00AF7FBD">
      <w:pPr>
        <w:pStyle w:val="NoSpacing1"/>
        <w:jc w:val="both"/>
        <w:rPr>
          <w:b w:val="0"/>
        </w:rPr>
      </w:pPr>
      <w:r w:rsidRPr="009E12E2">
        <w:rPr>
          <w:b w:val="0"/>
        </w:rPr>
        <w:t>Naručitelj otklanja svaku odgovornost vezanu uz mogući neispravan rad EOJN RH, zastoj u radu EOJN RH ili nemogućnost zainteresiranoga gospodarskog subjekta da ponudu u elektroničkom obliku dostavi u danome roku putem EOJN RH.</w:t>
      </w:r>
    </w:p>
    <w:p w:rsidR="00BB17A2" w:rsidRPr="009E12E2" w:rsidRDefault="00BB17A2" w:rsidP="00AF7FBD">
      <w:pPr>
        <w:pStyle w:val="NoSpacing1"/>
        <w:jc w:val="both"/>
        <w:rPr>
          <w:b w:val="0"/>
        </w:rPr>
      </w:pPr>
      <w:r w:rsidRPr="009E12E2">
        <w:rPr>
          <w:b w:val="0"/>
        </w:rPr>
        <w:t>Ako tijekom razdoblja od četiri sata prije isteka roka za dostavu zbog tehničkih ili drugih razloga na strani EOJN RH isti nije dostupan naručitelj će produžiti rok za dostavu za najmanje četiri dana od dana slanja ispravka poziva na nadmetanje.</w:t>
      </w:r>
    </w:p>
    <w:p w:rsidR="00BB17A2" w:rsidRPr="009E12E2" w:rsidRDefault="00BB17A2" w:rsidP="00AF7FBD">
      <w:pPr>
        <w:pStyle w:val="NoSpacing1"/>
        <w:jc w:val="both"/>
        <w:rPr>
          <w:b w:val="0"/>
        </w:rPr>
      </w:pPr>
      <w:r w:rsidRPr="009E12E2">
        <w:rPr>
          <w:b w:val="0"/>
        </w:rPr>
        <w:t>U slučaju da naručitelj zaustavi postupak javne nabave povodom izjavljene žalbe na dokumentaciju ili poništi postupak javne nabave prije isteka roka za dostavu ponuda, za sve ponude koje su u međuvremenu dostavljene elektronički, EOJN RH će trajno onemogućiti pristup tim ponudama i time osigurati da nitko nema uvid u sadržaj dostavljenih ponuda. U slučaju da se postupak nastavi, ponuditelji će morati ponovno dostaviti svoje ponude.</w:t>
      </w:r>
    </w:p>
    <w:p w:rsidR="00BB17A2" w:rsidRDefault="00BB17A2" w:rsidP="00BB17A2">
      <w:pPr>
        <w:tabs>
          <w:tab w:val="num" w:pos="900"/>
        </w:tabs>
        <w:jc w:val="both"/>
        <w:rPr>
          <w:bCs/>
        </w:rPr>
      </w:pPr>
    </w:p>
    <w:p w:rsidR="00BB17A2" w:rsidRPr="0018313D" w:rsidRDefault="00BB17A2" w:rsidP="006E7210">
      <w:pPr>
        <w:pStyle w:val="Naslov2"/>
      </w:pPr>
      <w:bookmarkStart w:id="45" w:name="_Toc507493797"/>
      <w:r>
        <w:t>5</w:t>
      </w:r>
      <w:r w:rsidRPr="0018313D">
        <w:t xml:space="preserve">.3. Dostava dijela/dijelova ponude </w:t>
      </w:r>
      <w:r>
        <w:t>u zatvorenoj omotnici</w:t>
      </w:r>
      <w:bookmarkEnd w:id="45"/>
    </w:p>
    <w:p w:rsidR="00BB17A2" w:rsidRDefault="00BB17A2" w:rsidP="00BB17A2">
      <w:pPr>
        <w:jc w:val="both"/>
      </w:pPr>
      <w:r>
        <w:t xml:space="preserve">Gospodarski subjekti u papirnatom obliku dostavljaju dokumente drugih tijela </w:t>
      </w:r>
      <w:proofErr w:type="gramStart"/>
      <w:r>
        <w:t>ili</w:t>
      </w:r>
      <w:proofErr w:type="gramEnd"/>
      <w:r>
        <w:t xml:space="preserve"> subjekata koji su važeći samo u izvorniku, ako ih elektroničkim sredstvom nije moguće dostaviti u izvorniku, poput jamstva za ozbiljnost ponude.</w:t>
      </w:r>
    </w:p>
    <w:p w:rsidR="00BB17A2" w:rsidRDefault="00BB17A2" w:rsidP="00824892">
      <w:pPr>
        <w:jc w:val="both"/>
      </w:pPr>
      <w:r>
        <w:t xml:space="preserve">Jamstvo za ozbiljnost ponude dostavlja se </w:t>
      </w:r>
      <w:r w:rsidRPr="00987091">
        <w:rPr>
          <w:u w:val="single"/>
        </w:rPr>
        <w:t>u roku za dostavu ponuda</w:t>
      </w:r>
      <w:r>
        <w:t xml:space="preserve"> u zatvorenoj omotnici </w:t>
      </w:r>
      <w:proofErr w:type="gramStart"/>
      <w:r>
        <w:t>na</w:t>
      </w:r>
      <w:proofErr w:type="gramEnd"/>
      <w:r>
        <w:t xml:space="preserve"> adresu:</w:t>
      </w:r>
      <w:r w:rsidRPr="006B6888">
        <w:rPr>
          <w:rFonts w:cs="Arial"/>
        </w:rPr>
        <w:t xml:space="preserve"> </w:t>
      </w:r>
      <w:r w:rsidR="00824892" w:rsidRPr="00824892">
        <w:rPr>
          <w:b/>
        </w:rPr>
        <w:t>Vladimira Nazora 3, 32 276 Babina Greda</w:t>
      </w:r>
    </w:p>
    <w:p w:rsidR="009E12E2" w:rsidRDefault="009E12E2" w:rsidP="00BB17A2">
      <w:pPr>
        <w:tabs>
          <w:tab w:val="num" w:pos="900"/>
        </w:tabs>
        <w:jc w:val="both"/>
      </w:pPr>
    </w:p>
    <w:p w:rsidR="00BB17A2" w:rsidRDefault="00BB17A2" w:rsidP="00BB17A2">
      <w:pPr>
        <w:tabs>
          <w:tab w:val="num" w:pos="900"/>
        </w:tabs>
        <w:jc w:val="both"/>
      </w:pPr>
      <w:r>
        <w:t>Na omotnici mora biti naznačeno:</w:t>
      </w:r>
    </w:p>
    <w:p w:rsidR="00BB17A2" w:rsidRDefault="00BB17A2" w:rsidP="00BB17A2">
      <w:pPr>
        <w:tabs>
          <w:tab w:val="num" w:pos="900"/>
        </w:tabs>
        <w:jc w:val="both"/>
      </w:pPr>
      <w:r>
        <w:t xml:space="preserve">- </w:t>
      </w:r>
      <w:proofErr w:type="gramStart"/>
      <w:r>
        <w:t>naziv</w:t>
      </w:r>
      <w:proofErr w:type="gramEnd"/>
      <w:r>
        <w:t xml:space="preserve"> i adresa naručitelja</w:t>
      </w:r>
    </w:p>
    <w:p w:rsidR="00BB17A2" w:rsidRDefault="00BB17A2" w:rsidP="00BB17A2">
      <w:pPr>
        <w:tabs>
          <w:tab w:val="num" w:pos="900"/>
        </w:tabs>
        <w:jc w:val="both"/>
      </w:pPr>
      <w:r>
        <w:t xml:space="preserve">- </w:t>
      </w:r>
      <w:proofErr w:type="gramStart"/>
      <w:r>
        <w:t>naziv</w:t>
      </w:r>
      <w:proofErr w:type="gramEnd"/>
      <w:r>
        <w:t xml:space="preserve"> i adresa ponuditelja</w:t>
      </w:r>
    </w:p>
    <w:p w:rsidR="00BB17A2" w:rsidRDefault="00BB17A2" w:rsidP="00BB17A2">
      <w:pPr>
        <w:tabs>
          <w:tab w:val="num" w:pos="900"/>
        </w:tabs>
        <w:jc w:val="both"/>
      </w:pPr>
      <w:r>
        <w:t xml:space="preserve">- </w:t>
      </w:r>
      <w:proofErr w:type="gramStart"/>
      <w:r>
        <w:t>evidencijski</w:t>
      </w:r>
      <w:proofErr w:type="gramEnd"/>
      <w:r>
        <w:t xml:space="preserve"> broj nabave</w:t>
      </w:r>
    </w:p>
    <w:p w:rsidR="00BB17A2" w:rsidRDefault="00BB17A2" w:rsidP="00BB17A2">
      <w:pPr>
        <w:tabs>
          <w:tab w:val="num" w:pos="900"/>
        </w:tabs>
        <w:jc w:val="both"/>
      </w:pPr>
      <w:r>
        <w:t xml:space="preserve">- </w:t>
      </w:r>
      <w:proofErr w:type="gramStart"/>
      <w:r>
        <w:t>naziv</w:t>
      </w:r>
      <w:proofErr w:type="gramEnd"/>
      <w:r>
        <w:t xml:space="preserve"> predmeta nabave</w:t>
      </w:r>
    </w:p>
    <w:p w:rsidR="00BB17A2" w:rsidRDefault="00BB17A2" w:rsidP="00BB17A2">
      <w:pPr>
        <w:tabs>
          <w:tab w:val="num" w:pos="900"/>
        </w:tabs>
        <w:jc w:val="both"/>
      </w:pPr>
      <w:r>
        <w:t xml:space="preserve">- </w:t>
      </w:r>
      <w:proofErr w:type="gramStart"/>
      <w:r>
        <w:t>naznaka</w:t>
      </w:r>
      <w:proofErr w:type="gramEnd"/>
      <w:r>
        <w:t xml:space="preserve"> "NE OTVARAJ - </w:t>
      </w:r>
      <w:r w:rsidRPr="00CC02B4">
        <w:t>dio/dijelovi ponude koji se dostavlja/ju odvojeno</w:t>
      </w:r>
      <w:r>
        <w:t>"</w:t>
      </w:r>
    </w:p>
    <w:p w:rsidR="00BB17A2" w:rsidRPr="00FB1109" w:rsidRDefault="00BB17A2" w:rsidP="00BB17A2">
      <w:pPr>
        <w:tabs>
          <w:tab w:val="num" w:pos="900"/>
        </w:tabs>
        <w:jc w:val="both"/>
        <w:rPr>
          <w:sz w:val="10"/>
          <w:szCs w:val="10"/>
        </w:rPr>
      </w:pPr>
    </w:p>
    <w:p w:rsidR="00BB17A2" w:rsidRPr="00773848" w:rsidRDefault="00BB17A2" w:rsidP="00BB17A2">
      <w:pPr>
        <w:tabs>
          <w:tab w:val="num" w:pos="900"/>
        </w:tabs>
        <w:jc w:val="both"/>
        <w:rPr>
          <w:bCs/>
        </w:rPr>
      </w:pPr>
      <w:proofErr w:type="gramStart"/>
      <w:r>
        <w:t xml:space="preserve">U slučaju dostave dijela/dijelova ponude odvojeno </w:t>
      </w:r>
      <w:r w:rsidRPr="00C2765C">
        <w:rPr>
          <w:u w:val="single"/>
        </w:rPr>
        <w:t>u papirnatom obliku</w:t>
      </w:r>
      <w:r>
        <w:t>, kao vrijeme dostave ponude uzima se vrijeme zaprimanja ponude putem Elektroničkog oglasnika javne nabave.</w:t>
      </w:r>
      <w:proofErr w:type="gramEnd"/>
    </w:p>
    <w:p w:rsidR="00BB17A2" w:rsidRDefault="00BB17A2" w:rsidP="0098623A">
      <w:pPr>
        <w:pStyle w:val="NoSpacing1"/>
      </w:pPr>
    </w:p>
    <w:p w:rsidR="00BB17A2" w:rsidRPr="00CC02B4" w:rsidRDefault="00BB17A2" w:rsidP="006E7210">
      <w:pPr>
        <w:pStyle w:val="Naslov2"/>
      </w:pPr>
      <w:bookmarkStart w:id="46" w:name="_Toc507493798"/>
      <w:r>
        <w:t>5</w:t>
      </w:r>
      <w:r w:rsidRPr="00CC02B4">
        <w:t>.4. Varijante ponude</w:t>
      </w:r>
      <w:bookmarkEnd w:id="46"/>
    </w:p>
    <w:p w:rsidR="00BB17A2" w:rsidRPr="009E12E2" w:rsidRDefault="00BB17A2" w:rsidP="0098623A">
      <w:pPr>
        <w:pStyle w:val="NoSpacing1"/>
        <w:rPr>
          <w:b w:val="0"/>
        </w:rPr>
      </w:pPr>
      <w:r w:rsidRPr="009E12E2">
        <w:rPr>
          <w:b w:val="0"/>
        </w:rPr>
        <w:t>Varijante ponude nisu dopuštene.</w:t>
      </w:r>
    </w:p>
    <w:p w:rsidR="005243A7" w:rsidRDefault="005243A7" w:rsidP="0098623A">
      <w:pPr>
        <w:pStyle w:val="NoSpacing1"/>
      </w:pPr>
    </w:p>
    <w:p w:rsidR="00BB17A2" w:rsidRPr="005243A7" w:rsidRDefault="00BB17A2" w:rsidP="006E7210">
      <w:pPr>
        <w:pStyle w:val="Naslov2"/>
        <w:rPr>
          <w:color w:val="FF0000"/>
        </w:rPr>
      </w:pPr>
      <w:bookmarkStart w:id="47" w:name="_Toc507493799"/>
      <w:r w:rsidRPr="00032F03">
        <w:lastRenderedPageBreak/>
        <w:t>5.5. Način određivanja cijene ponude</w:t>
      </w:r>
      <w:bookmarkEnd w:id="47"/>
      <w:r>
        <w:t xml:space="preserve"> </w:t>
      </w:r>
    </w:p>
    <w:p w:rsidR="00BB17A2" w:rsidRPr="009E12E2" w:rsidRDefault="00BB17A2" w:rsidP="0098623A">
      <w:pPr>
        <w:pStyle w:val="NoSpacing1"/>
        <w:rPr>
          <w:b w:val="0"/>
        </w:rPr>
      </w:pPr>
      <w:r w:rsidRPr="009E12E2">
        <w:rPr>
          <w:b w:val="0"/>
        </w:rPr>
        <w:t>Cijena ponude je nepromjenjiva za cijelo vrijeme trajanja okvirnog sporazuma.</w:t>
      </w:r>
    </w:p>
    <w:p w:rsidR="00BB17A2" w:rsidRPr="009A2F95" w:rsidRDefault="00BB17A2" w:rsidP="00BB17A2">
      <w:pPr>
        <w:pStyle w:val="Bodytext20"/>
        <w:shd w:val="clear" w:color="auto" w:fill="auto"/>
        <w:spacing w:after="0" w:line="240" w:lineRule="auto"/>
        <w:ind w:firstLine="0"/>
        <w:jc w:val="both"/>
        <w:rPr>
          <w:rFonts w:ascii="Times New Roman" w:hAnsi="Times New Roman" w:cs="Times New Roman"/>
          <w:sz w:val="24"/>
          <w:szCs w:val="24"/>
        </w:rPr>
      </w:pPr>
      <w:r w:rsidRPr="009A2F95">
        <w:rPr>
          <w:rFonts w:ascii="Times New Roman" w:hAnsi="Times New Roman" w:cs="Times New Roman"/>
          <w:sz w:val="24"/>
          <w:szCs w:val="24"/>
        </w:rPr>
        <w:t>Cijena ponude izražava se u kunama. Vrijednosti u kunama brojčano se iskazuju punim brojem s dvije decimale.</w:t>
      </w:r>
    </w:p>
    <w:p w:rsidR="00BB17A2" w:rsidRPr="009E12E2" w:rsidRDefault="00BB17A2" w:rsidP="009E12E2">
      <w:pPr>
        <w:pStyle w:val="NoSpacing1"/>
        <w:jc w:val="both"/>
        <w:rPr>
          <w:b w:val="0"/>
        </w:rPr>
      </w:pPr>
      <w:r w:rsidRPr="009E12E2">
        <w:rPr>
          <w:b w:val="0"/>
        </w:rPr>
        <w:t>Cijena ponude izražava se za cjelokupan predmet nabave.</w:t>
      </w:r>
    </w:p>
    <w:p w:rsidR="00BB17A2" w:rsidRPr="009E12E2" w:rsidRDefault="00BB17A2" w:rsidP="009E12E2">
      <w:pPr>
        <w:pStyle w:val="NoSpacing1"/>
        <w:jc w:val="both"/>
        <w:rPr>
          <w:b w:val="0"/>
        </w:rPr>
      </w:pPr>
      <w:r w:rsidRPr="009E12E2">
        <w:rPr>
          <w:b w:val="0"/>
        </w:rPr>
        <w:t>Ponuditelj u troškovniku predmeta nabave upisuje jedinične cijene, ukupnu cijenu po stavkama i ukupnu cijenu ponude. U cijenu ponude bez poreza na dodanu vrijednost moraju biti uračunati svi troškovi i popusti, koji se iskazuju zasebno iza cijene ponude.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BB17A2" w:rsidRDefault="00BB17A2" w:rsidP="0098623A">
      <w:pPr>
        <w:pStyle w:val="NoSpacing1"/>
      </w:pPr>
    </w:p>
    <w:p w:rsidR="00BB17A2" w:rsidRPr="00032F03" w:rsidRDefault="00BB17A2" w:rsidP="006E7210">
      <w:pPr>
        <w:pStyle w:val="Naslov2"/>
      </w:pPr>
      <w:bookmarkStart w:id="48" w:name="_Toc507493800"/>
      <w:r w:rsidRPr="00032F03">
        <w:t>5.6. Kriterij za odabir ponude</w:t>
      </w:r>
      <w:bookmarkEnd w:id="48"/>
    </w:p>
    <w:p w:rsidR="00BB17A2" w:rsidRPr="002C20C7" w:rsidRDefault="00BB17A2" w:rsidP="00BB17A2">
      <w:pPr>
        <w:autoSpaceDE w:val="0"/>
        <w:autoSpaceDN w:val="0"/>
        <w:adjustRightInd w:val="0"/>
        <w:ind w:right="340"/>
        <w:jc w:val="both"/>
      </w:pPr>
      <w:proofErr w:type="gramStart"/>
      <w:r w:rsidRPr="002C20C7">
        <w:t xml:space="preserve">Kriterij odabira ponude je </w:t>
      </w:r>
      <w:r w:rsidRPr="002C20C7">
        <w:rPr>
          <w:b/>
        </w:rPr>
        <w:t>ekonomski najpovoljnija ponuda (ENP)</w:t>
      </w:r>
      <w:r w:rsidRPr="002C20C7">
        <w:t>.</w:t>
      </w:r>
      <w:proofErr w:type="gramEnd"/>
      <w:r w:rsidRPr="002C20C7">
        <w:t xml:space="preserve"> </w:t>
      </w:r>
    </w:p>
    <w:p w:rsidR="00BB17A2" w:rsidRPr="002C20C7" w:rsidRDefault="00BB17A2" w:rsidP="00BB17A2">
      <w:pPr>
        <w:autoSpaceDE w:val="0"/>
        <w:autoSpaceDN w:val="0"/>
        <w:adjustRightInd w:val="0"/>
        <w:ind w:right="340"/>
        <w:jc w:val="both"/>
      </w:pPr>
      <w:proofErr w:type="gramStart"/>
      <w:r w:rsidRPr="002C20C7">
        <w:t>Kriteriji odabira i njihov relativni značaj prikazani su u tablici u nastavku.</w:t>
      </w:r>
      <w:proofErr w:type="gramEnd"/>
    </w:p>
    <w:p w:rsidR="00BB17A2" w:rsidRPr="002C20C7" w:rsidRDefault="00BB17A2" w:rsidP="00BB17A2">
      <w:pPr>
        <w:autoSpaceDE w:val="0"/>
        <w:autoSpaceDN w:val="0"/>
        <w:adjustRightInd w:val="0"/>
        <w:ind w:right="340"/>
        <w:jc w:val="both"/>
      </w:pPr>
      <w:r w:rsidRPr="002C20C7">
        <w:t>Kriteriji za odabir ekonomski najpovoljnije ponude i njihov relativan značaj:</w:t>
      </w:r>
    </w:p>
    <w:tbl>
      <w:tblPr>
        <w:tblW w:w="4850" w:type="pct"/>
        <w:tblLook w:val="04A0"/>
      </w:tblPr>
      <w:tblGrid>
        <w:gridCol w:w="1238"/>
        <w:gridCol w:w="5369"/>
        <w:gridCol w:w="2402"/>
      </w:tblGrid>
      <w:tr w:rsidR="00BB17A2" w:rsidRPr="002C20C7" w:rsidTr="00CE4382">
        <w:trPr>
          <w:trHeight w:val="520"/>
        </w:trPr>
        <w:tc>
          <w:tcPr>
            <w:tcW w:w="687" w:type="pct"/>
            <w:tcBorders>
              <w:top w:val="single" w:sz="4" w:space="0" w:color="000000"/>
              <w:left w:val="single" w:sz="4" w:space="0" w:color="000000"/>
              <w:bottom w:val="single" w:sz="4" w:space="0" w:color="000000"/>
              <w:right w:val="nil"/>
            </w:tcBorders>
            <w:shd w:val="clear" w:color="auto" w:fill="B8CCE4"/>
            <w:vAlign w:val="center"/>
            <w:hideMark/>
          </w:tcPr>
          <w:p w:rsidR="00BB17A2" w:rsidRPr="002C20C7" w:rsidRDefault="00BB17A2" w:rsidP="00CE4382">
            <w:pPr>
              <w:autoSpaceDE w:val="0"/>
              <w:autoSpaceDN w:val="0"/>
              <w:adjustRightInd w:val="0"/>
              <w:ind w:right="340"/>
              <w:jc w:val="both"/>
            </w:pPr>
            <w:r w:rsidRPr="002C20C7">
              <w:t>Redni broj</w:t>
            </w:r>
          </w:p>
        </w:tc>
        <w:tc>
          <w:tcPr>
            <w:tcW w:w="2980" w:type="pct"/>
            <w:tcBorders>
              <w:top w:val="single" w:sz="4" w:space="0" w:color="000000"/>
              <w:left w:val="single" w:sz="4" w:space="0" w:color="000000"/>
              <w:bottom w:val="single" w:sz="4" w:space="0" w:color="000000"/>
              <w:right w:val="nil"/>
            </w:tcBorders>
            <w:shd w:val="clear" w:color="auto" w:fill="B8CCE4"/>
            <w:vAlign w:val="center"/>
            <w:hideMark/>
          </w:tcPr>
          <w:p w:rsidR="00BB17A2" w:rsidRPr="002C20C7" w:rsidRDefault="00BB17A2" w:rsidP="00CE4382">
            <w:pPr>
              <w:autoSpaceDE w:val="0"/>
              <w:autoSpaceDN w:val="0"/>
              <w:adjustRightInd w:val="0"/>
              <w:ind w:right="340"/>
              <w:jc w:val="both"/>
              <w:rPr>
                <w:b/>
              </w:rPr>
            </w:pPr>
            <w:r w:rsidRPr="002C20C7">
              <w:rPr>
                <w:b/>
              </w:rPr>
              <w:t>Kriterij</w:t>
            </w:r>
          </w:p>
        </w:tc>
        <w:tc>
          <w:tcPr>
            <w:tcW w:w="1333" w:type="pct"/>
            <w:tcBorders>
              <w:top w:val="single" w:sz="4" w:space="0" w:color="000000"/>
              <w:left w:val="single" w:sz="4" w:space="0" w:color="000000"/>
              <w:bottom w:val="single" w:sz="4" w:space="0" w:color="000000"/>
              <w:right w:val="single" w:sz="4" w:space="0" w:color="000000"/>
            </w:tcBorders>
            <w:shd w:val="clear" w:color="auto" w:fill="B8CCE4"/>
            <w:vAlign w:val="center"/>
            <w:hideMark/>
          </w:tcPr>
          <w:p w:rsidR="00BB17A2" w:rsidRPr="002C20C7" w:rsidRDefault="00BB17A2" w:rsidP="00CE4382">
            <w:pPr>
              <w:autoSpaceDE w:val="0"/>
              <w:autoSpaceDN w:val="0"/>
              <w:adjustRightInd w:val="0"/>
              <w:ind w:right="340"/>
              <w:jc w:val="both"/>
              <w:rPr>
                <w:b/>
              </w:rPr>
            </w:pPr>
            <w:r w:rsidRPr="002C20C7">
              <w:rPr>
                <w:b/>
              </w:rPr>
              <w:t>Broj bodova</w:t>
            </w:r>
          </w:p>
        </w:tc>
      </w:tr>
      <w:tr w:rsidR="00BB17A2" w:rsidRPr="002C20C7" w:rsidTr="00CE4382">
        <w:tc>
          <w:tcPr>
            <w:tcW w:w="687" w:type="pct"/>
            <w:tcBorders>
              <w:top w:val="single" w:sz="4" w:space="0" w:color="000000"/>
              <w:left w:val="single" w:sz="4" w:space="0" w:color="000000"/>
              <w:bottom w:val="single" w:sz="4" w:space="0" w:color="000000"/>
              <w:right w:val="nil"/>
            </w:tcBorders>
            <w:vAlign w:val="center"/>
            <w:hideMark/>
          </w:tcPr>
          <w:p w:rsidR="00BB17A2" w:rsidRPr="002C20C7" w:rsidRDefault="00BB17A2" w:rsidP="00CE4382">
            <w:pPr>
              <w:autoSpaceDE w:val="0"/>
              <w:autoSpaceDN w:val="0"/>
              <w:adjustRightInd w:val="0"/>
              <w:ind w:right="340"/>
              <w:jc w:val="both"/>
            </w:pPr>
            <w:r w:rsidRPr="002C20C7">
              <w:t>1.</w:t>
            </w:r>
          </w:p>
        </w:tc>
        <w:tc>
          <w:tcPr>
            <w:tcW w:w="2980" w:type="pct"/>
            <w:tcBorders>
              <w:top w:val="single" w:sz="4" w:space="0" w:color="000000"/>
              <w:left w:val="single" w:sz="4" w:space="0" w:color="000000"/>
              <w:bottom w:val="single" w:sz="4" w:space="0" w:color="000000"/>
              <w:right w:val="nil"/>
            </w:tcBorders>
            <w:hideMark/>
          </w:tcPr>
          <w:p w:rsidR="00BB17A2" w:rsidRPr="002C20C7" w:rsidRDefault="00BB17A2" w:rsidP="00CE4382">
            <w:pPr>
              <w:autoSpaceDE w:val="0"/>
              <w:autoSpaceDN w:val="0"/>
              <w:adjustRightInd w:val="0"/>
              <w:ind w:right="340"/>
              <w:jc w:val="both"/>
            </w:pPr>
            <w:r w:rsidRPr="002C20C7">
              <w:t>Cijena ponude</w:t>
            </w:r>
          </w:p>
        </w:tc>
        <w:tc>
          <w:tcPr>
            <w:tcW w:w="1333" w:type="pct"/>
            <w:tcBorders>
              <w:top w:val="single" w:sz="4" w:space="0" w:color="000000"/>
              <w:left w:val="single" w:sz="4" w:space="0" w:color="000000"/>
              <w:bottom w:val="single" w:sz="4" w:space="0" w:color="000000"/>
              <w:right w:val="single" w:sz="4" w:space="0" w:color="000000"/>
            </w:tcBorders>
            <w:hideMark/>
          </w:tcPr>
          <w:p w:rsidR="00BB17A2" w:rsidRPr="002C20C7" w:rsidRDefault="00BB17A2" w:rsidP="00CE4382">
            <w:pPr>
              <w:autoSpaceDE w:val="0"/>
              <w:autoSpaceDN w:val="0"/>
              <w:adjustRightInd w:val="0"/>
              <w:ind w:right="340"/>
              <w:jc w:val="both"/>
            </w:pPr>
            <w:r w:rsidRPr="002C20C7">
              <w:t>90 bodova</w:t>
            </w:r>
          </w:p>
        </w:tc>
      </w:tr>
      <w:tr w:rsidR="00BB17A2" w:rsidRPr="002C20C7" w:rsidTr="00CE4382">
        <w:tc>
          <w:tcPr>
            <w:tcW w:w="687" w:type="pct"/>
            <w:tcBorders>
              <w:top w:val="single" w:sz="4" w:space="0" w:color="000000"/>
              <w:left w:val="single" w:sz="4" w:space="0" w:color="000000"/>
              <w:bottom w:val="single" w:sz="4" w:space="0" w:color="000000"/>
              <w:right w:val="nil"/>
            </w:tcBorders>
            <w:vAlign w:val="center"/>
          </w:tcPr>
          <w:p w:rsidR="00BB17A2" w:rsidRPr="002C20C7" w:rsidRDefault="00BB17A2" w:rsidP="00CE4382">
            <w:pPr>
              <w:autoSpaceDE w:val="0"/>
              <w:autoSpaceDN w:val="0"/>
              <w:adjustRightInd w:val="0"/>
              <w:ind w:right="340"/>
              <w:jc w:val="both"/>
            </w:pPr>
            <w:r w:rsidRPr="002C20C7">
              <w:t xml:space="preserve">2. </w:t>
            </w:r>
          </w:p>
        </w:tc>
        <w:tc>
          <w:tcPr>
            <w:tcW w:w="2980" w:type="pct"/>
            <w:tcBorders>
              <w:top w:val="single" w:sz="4" w:space="0" w:color="000000"/>
              <w:left w:val="single" w:sz="4" w:space="0" w:color="000000"/>
              <w:bottom w:val="single" w:sz="4" w:space="0" w:color="000000"/>
              <w:right w:val="nil"/>
            </w:tcBorders>
          </w:tcPr>
          <w:p w:rsidR="00BB17A2" w:rsidRPr="000E13DC" w:rsidRDefault="00BB17A2" w:rsidP="00CE4382">
            <w:pPr>
              <w:autoSpaceDE w:val="0"/>
              <w:autoSpaceDN w:val="0"/>
              <w:adjustRightInd w:val="0"/>
              <w:ind w:right="340"/>
              <w:jc w:val="both"/>
            </w:pPr>
            <w:r w:rsidRPr="000E13DC">
              <w:t xml:space="preserve">Rok isporuke </w:t>
            </w:r>
          </w:p>
        </w:tc>
        <w:tc>
          <w:tcPr>
            <w:tcW w:w="1333" w:type="pct"/>
            <w:tcBorders>
              <w:top w:val="single" w:sz="4" w:space="0" w:color="000000"/>
              <w:left w:val="single" w:sz="4" w:space="0" w:color="000000"/>
              <w:bottom w:val="single" w:sz="4" w:space="0" w:color="000000"/>
              <w:right w:val="single" w:sz="4" w:space="0" w:color="000000"/>
            </w:tcBorders>
          </w:tcPr>
          <w:p w:rsidR="00BB17A2" w:rsidRPr="000E13DC" w:rsidRDefault="00BB17A2" w:rsidP="00CE4382">
            <w:pPr>
              <w:autoSpaceDE w:val="0"/>
              <w:autoSpaceDN w:val="0"/>
              <w:adjustRightInd w:val="0"/>
              <w:ind w:right="340"/>
              <w:jc w:val="both"/>
            </w:pPr>
            <w:r w:rsidRPr="000E13DC">
              <w:t>10 bodova</w:t>
            </w:r>
          </w:p>
        </w:tc>
      </w:tr>
      <w:tr w:rsidR="00BB17A2" w:rsidRPr="002C20C7" w:rsidTr="00CE4382">
        <w:tc>
          <w:tcPr>
            <w:tcW w:w="687" w:type="pct"/>
            <w:tcBorders>
              <w:top w:val="single" w:sz="4" w:space="0" w:color="000000"/>
              <w:left w:val="single" w:sz="4" w:space="0" w:color="000000"/>
              <w:bottom w:val="single" w:sz="4" w:space="0" w:color="000000"/>
              <w:right w:val="nil"/>
            </w:tcBorders>
            <w:vAlign w:val="center"/>
          </w:tcPr>
          <w:p w:rsidR="00BB17A2" w:rsidRPr="002C20C7" w:rsidRDefault="00BB17A2" w:rsidP="00CE4382">
            <w:pPr>
              <w:autoSpaceDE w:val="0"/>
              <w:autoSpaceDN w:val="0"/>
              <w:adjustRightInd w:val="0"/>
              <w:ind w:right="340"/>
              <w:jc w:val="both"/>
            </w:pPr>
          </w:p>
        </w:tc>
        <w:tc>
          <w:tcPr>
            <w:tcW w:w="2980" w:type="pct"/>
            <w:tcBorders>
              <w:top w:val="single" w:sz="4" w:space="0" w:color="000000"/>
              <w:left w:val="single" w:sz="4" w:space="0" w:color="000000"/>
              <w:bottom w:val="single" w:sz="4" w:space="0" w:color="000000"/>
              <w:right w:val="nil"/>
            </w:tcBorders>
            <w:vAlign w:val="center"/>
            <w:hideMark/>
          </w:tcPr>
          <w:p w:rsidR="00BB17A2" w:rsidRPr="002C20C7" w:rsidRDefault="00BB17A2" w:rsidP="00CE4382">
            <w:pPr>
              <w:autoSpaceDE w:val="0"/>
              <w:autoSpaceDN w:val="0"/>
              <w:adjustRightInd w:val="0"/>
              <w:ind w:right="340"/>
              <w:jc w:val="both"/>
              <w:rPr>
                <w:b/>
              </w:rPr>
            </w:pPr>
            <w:r w:rsidRPr="002C20C7">
              <w:rPr>
                <w:b/>
              </w:rPr>
              <w:t>Maksimalni broj bodova</w:t>
            </w:r>
          </w:p>
        </w:tc>
        <w:tc>
          <w:tcPr>
            <w:tcW w:w="1333" w:type="pct"/>
            <w:tcBorders>
              <w:top w:val="single" w:sz="4" w:space="0" w:color="000000"/>
              <w:left w:val="single" w:sz="4" w:space="0" w:color="000000"/>
              <w:bottom w:val="single" w:sz="4" w:space="0" w:color="000000"/>
              <w:right w:val="single" w:sz="4" w:space="0" w:color="000000"/>
            </w:tcBorders>
            <w:vAlign w:val="center"/>
            <w:hideMark/>
          </w:tcPr>
          <w:p w:rsidR="00BB17A2" w:rsidRPr="002C20C7" w:rsidRDefault="00BB17A2" w:rsidP="00CE4382">
            <w:pPr>
              <w:autoSpaceDE w:val="0"/>
              <w:autoSpaceDN w:val="0"/>
              <w:adjustRightInd w:val="0"/>
              <w:ind w:right="340"/>
              <w:jc w:val="both"/>
              <w:rPr>
                <w:b/>
              </w:rPr>
            </w:pPr>
            <w:r w:rsidRPr="002C20C7">
              <w:rPr>
                <w:b/>
              </w:rPr>
              <w:t>100 bodova</w:t>
            </w:r>
          </w:p>
        </w:tc>
      </w:tr>
    </w:tbl>
    <w:p w:rsidR="00BB17A2" w:rsidRPr="002C20C7" w:rsidRDefault="00BB17A2" w:rsidP="00BB17A2">
      <w:pPr>
        <w:jc w:val="both"/>
        <w:rPr>
          <w:b/>
          <w:u w:val="single"/>
        </w:rPr>
      </w:pPr>
    </w:p>
    <w:p w:rsidR="00BB17A2" w:rsidRPr="002C20C7" w:rsidRDefault="00BB17A2" w:rsidP="00BB17A2">
      <w:pPr>
        <w:jc w:val="both"/>
        <w:rPr>
          <w:b/>
          <w:u w:val="single"/>
        </w:rPr>
      </w:pPr>
      <w:r w:rsidRPr="002C20C7">
        <w:rPr>
          <w:b/>
          <w:u w:val="single"/>
        </w:rPr>
        <w:t>Kriterij: prema drugim ponuditeljima</w:t>
      </w:r>
    </w:p>
    <w:p w:rsidR="00BB17A2" w:rsidRPr="002C20C7" w:rsidRDefault="00BB17A2" w:rsidP="00BB17A2">
      <w:pPr>
        <w:jc w:val="both"/>
      </w:pPr>
    </w:p>
    <w:p w:rsidR="00BB17A2" w:rsidRPr="00BB17A2" w:rsidRDefault="00BB17A2" w:rsidP="00BB17A2">
      <w:pPr>
        <w:autoSpaceDE w:val="0"/>
        <w:autoSpaceDN w:val="0"/>
        <w:adjustRightInd w:val="0"/>
        <w:ind w:right="340"/>
        <w:jc w:val="both"/>
        <w:rPr>
          <w:b/>
        </w:rPr>
      </w:pPr>
      <w:r w:rsidRPr="002C20C7">
        <w:rPr>
          <w:b/>
        </w:rPr>
        <w:t>Cijena ponude</w:t>
      </w:r>
      <w:r w:rsidRPr="002C20C7">
        <w:t xml:space="preserve"> (</w:t>
      </w:r>
      <w:r w:rsidRPr="00464EDB">
        <w:t>90 – max. broj bodova za najnižu cijenu ponude</w:t>
      </w:r>
      <w:r w:rsidRPr="002C20C7">
        <w:t>)</w:t>
      </w:r>
    </w:p>
    <w:p w:rsidR="00BB17A2" w:rsidRPr="002C20C7" w:rsidRDefault="00BB17A2" w:rsidP="00BB17A2">
      <w:pPr>
        <w:autoSpaceDE w:val="0"/>
        <w:autoSpaceDN w:val="0"/>
        <w:adjustRightInd w:val="0"/>
        <w:ind w:right="340"/>
        <w:jc w:val="both"/>
      </w:pPr>
      <w:r w:rsidRPr="002C20C7">
        <w:t xml:space="preserve">Ponuda s najniže ponuđenom cijenom dobiva 90 bodova, </w:t>
      </w:r>
      <w:proofErr w:type="gramStart"/>
      <w:r w:rsidRPr="002C20C7">
        <w:t>a</w:t>
      </w:r>
      <w:proofErr w:type="gramEnd"/>
      <w:r w:rsidRPr="002C20C7">
        <w:t xml:space="preserve"> ostale ponude se boduju prema formuli:</w:t>
      </w:r>
    </w:p>
    <w:p w:rsidR="00BB17A2" w:rsidRPr="002C20C7" w:rsidRDefault="00BB17A2" w:rsidP="00BB17A2">
      <w:pPr>
        <w:autoSpaceDE w:val="0"/>
        <w:autoSpaceDN w:val="0"/>
        <w:adjustRightInd w:val="0"/>
        <w:ind w:right="340"/>
        <w:jc w:val="both"/>
      </w:pPr>
      <w:r w:rsidRPr="002C20C7">
        <w:t>= (Ymin/Yp) x 90</w:t>
      </w:r>
    </w:p>
    <w:p w:rsidR="00BB17A2" w:rsidRPr="002C20C7" w:rsidRDefault="00BB17A2" w:rsidP="00BB17A2">
      <w:pPr>
        <w:autoSpaceDE w:val="0"/>
        <w:autoSpaceDN w:val="0"/>
        <w:adjustRightInd w:val="0"/>
        <w:ind w:right="340"/>
        <w:jc w:val="both"/>
      </w:pPr>
      <w:r w:rsidRPr="002C20C7">
        <w:t>Pri čemu su:</w:t>
      </w:r>
    </w:p>
    <w:p w:rsidR="00BB17A2" w:rsidRPr="002C20C7" w:rsidRDefault="00BB17A2" w:rsidP="00BB17A2">
      <w:pPr>
        <w:autoSpaceDE w:val="0"/>
        <w:autoSpaceDN w:val="0"/>
        <w:adjustRightInd w:val="0"/>
        <w:ind w:right="340"/>
        <w:jc w:val="both"/>
      </w:pPr>
      <w:r w:rsidRPr="002C20C7">
        <w:t>Yp – cijena iz promatrane ponude</w:t>
      </w:r>
    </w:p>
    <w:p w:rsidR="00BB17A2" w:rsidRPr="002C20C7" w:rsidRDefault="00BB17A2" w:rsidP="00BB17A2">
      <w:pPr>
        <w:autoSpaceDE w:val="0"/>
        <w:autoSpaceDN w:val="0"/>
        <w:adjustRightInd w:val="0"/>
        <w:ind w:right="340"/>
        <w:jc w:val="both"/>
      </w:pPr>
      <w:r w:rsidRPr="002C20C7">
        <w:t>Ymin – najniža ponuđena cijena ponuda</w:t>
      </w:r>
    </w:p>
    <w:p w:rsidR="00BB17A2" w:rsidRPr="002C20C7" w:rsidRDefault="00BB17A2" w:rsidP="00BB17A2">
      <w:pPr>
        <w:autoSpaceDE w:val="0"/>
        <w:autoSpaceDN w:val="0"/>
        <w:adjustRightInd w:val="0"/>
        <w:ind w:right="340"/>
        <w:jc w:val="both"/>
        <w:rPr>
          <w:b/>
        </w:rPr>
      </w:pPr>
      <w:r w:rsidRPr="00464EDB">
        <w:t xml:space="preserve">90 – </w:t>
      </w:r>
      <w:proofErr w:type="gramStart"/>
      <w:r w:rsidRPr="00464EDB">
        <w:t>max</w:t>
      </w:r>
      <w:proofErr w:type="gramEnd"/>
      <w:r w:rsidRPr="00464EDB">
        <w:t xml:space="preserve">. </w:t>
      </w:r>
      <w:proofErr w:type="gramStart"/>
      <w:r w:rsidRPr="00464EDB">
        <w:t>broj</w:t>
      </w:r>
      <w:proofErr w:type="gramEnd"/>
      <w:r w:rsidRPr="00464EDB">
        <w:t xml:space="preserve"> bodova za najnižu cijenu ponude</w:t>
      </w:r>
    </w:p>
    <w:p w:rsidR="00BB17A2" w:rsidRPr="0082779F" w:rsidRDefault="00BB17A2" w:rsidP="00BB17A2">
      <w:pPr>
        <w:autoSpaceDE w:val="0"/>
        <w:autoSpaceDN w:val="0"/>
        <w:adjustRightInd w:val="0"/>
        <w:ind w:right="340"/>
        <w:jc w:val="both"/>
        <w:rPr>
          <w:b/>
        </w:rPr>
      </w:pPr>
      <w:r w:rsidRPr="0082779F">
        <w:rPr>
          <w:b/>
        </w:rPr>
        <w:t xml:space="preserve">Minimalan rok isporuke je 1 dan, a maksimalni rok koji se uzima u </w:t>
      </w:r>
      <w:proofErr w:type="gramStart"/>
      <w:r w:rsidRPr="0082779F">
        <w:rPr>
          <w:b/>
        </w:rPr>
        <w:t>obzir  je</w:t>
      </w:r>
      <w:proofErr w:type="gramEnd"/>
      <w:r w:rsidRPr="0082779F">
        <w:rPr>
          <w:b/>
        </w:rPr>
        <w:t xml:space="preserve">  5 dana.</w:t>
      </w:r>
    </w:p>
    <w:p w:rsidR="00BB17A2" w:rsidRPr="002C20C7" w:rsidRDefault="00BB17A2" w:rsidP="00BB17A2">
      <w:pPr>
        <w:jc w:val="both"/>
        <w:rPr>
          <w:b/>
        </w:rPr>
      </w:pPr>
      <w:r w:rsidRPr="002C20C7">
        <w:t xml:space="preserve">Ukoliko se nudi   rok isporuke kraći </w:t>
      </w:r>
      <w:proofErr w:type="gramStart"/>
      <w:r w:rsidRPr="002C20C7">
        <w:t>od</w:t>
      </w:r>
      <w:proofErr w:type="gramEnd"/>
      <w:r w:rsidRPr="002C20C7">
        <w:t xml:space="preserve"> 1 dana, smatrat će se da je ponuđen minimalan rok koji se uzima u obzir. Ponuda u kojoj je iskazan najkraći rok isporuke dobiva 10 bodova, </w:t>
      </w:r>
      <w:proofErr w:type="gramStart"/>
      <w:r w:rsidRPr="002C20C7">
        <w:t>a</w:t>
      </w:r>
      <w:proofErr w:type="gramEnd"/>
      <w:r w:rsidRPr="002C20C7">
        <w:t xml:space="preserve"> ostale ponude će dobiti manje bodova prema sljedećoj formuli:</w:t>
      </w:r>
    </w:p>
    <w:p w:rsidR="00BB17A2" w:rsidRPr="002C20C7" w:rsidRDefault="00BB17A2" w:rsidP="00BB17A2">
      <w:pPr>
        <w:autoSpaceDE w:val="0"/>
        <w:autoSpaceDN w:val="0"/>
        <w:adjustRightInd w:val="0"/>
        <w:ind w:right="340"/>
        <w:jc w:val="both"/>
        <w:rPr>
          <w:b/>
        </w:rPr>
      </w:pPr>
    </w:p>
    <w:p w:rsidR="00BB17A2" w:rsidRPr="002C20C7" w:rsidRDefault="00BB17A2" w:rsidP="00BB17A2">
      <w:pPr>
        <w:autoSpaceDE w:val="0"/>
        <w:autoSpaceDN w:val="0"/>
        <w:adjustRightInd w:val="0"/>
        <w:ind w:right="340"/>
        <w:jc w:val="both"/>
      </w:pPr>
      <w:r w:rsidRPr="002C20C7">
        <w:rPr>
          <w:b/>
        </w:rPr>
        <w:t>Rok isporuke</w:t>
      </w:r>
      <w:r w:rsidRPr="002C20C7">
        <w:t xml:space="preserve"> (maksimum 10 bodova) </w:t>
      </w:r>
    </w:p>
    <w:p w:rsidR="00BB17A2" w:rsidRPr="002C20C7" w:rsidRDefault="00BB17A2" w:rsidP="00BB17A2">
      <w:pPr>
        <w:autoSpaceDE w:val="0"/>
        <w:autoSpaceDN w:val="0"/>
        <w:adjustRightInd w:val="0"/>
        <w:ind w:right="340"/>
        <w:jc w:val="both"/>
      </w:pPr>
      <w:r w:rsidRPr="002C20C7">
        <w:t xml:space="preserve">Ponuda s najkraćim rokom isporuke dobiva 10 bodova, </w:t>
      </w:r>
      <w:proofErr w:type="gramStart"/>
      <w:r w:rsidRPr="002C20C7">
        <w:t>a</w:t>
      </w:r>
      <w:proofErr w:type="gramEnd"/>
      <w:r w:rsidRPr="002C20C7">
        <w:t xml:space="preserve"> ostale ponude se boduju prema formuli:   </w:t>
      </w:r>
    </w:p>
    <w:p w:rsidR="005243A7" w:rsidRDefault="00BB17A2" w:rsidP="00BB17A2">
      <w:pPr>
        <w:jc w:val="both"/>
      </w:pPr>
      <w:r w:rsidRPr="002C20C7">
        <w:t xml:space="preserve">= (Xmin/Xp) x 10 </w:t>
      </w:r>
    </w:p>
    <w:p w:rsidR="005243A7" w:rsidRDefault="005243A7" w:rsidP="00BB17A2">
      <w:pPr>
        <w:autoSpaceDE w:val="0"/>
        <w:autoSpaceDN w:val="0"/>
        <w:adjustRightInd w:val="0"/>
        <w:ind w:right="340"/>
        <w:jc w:val="both"/>
      </w:pPr>
    </w:p>
    <w:p w:rsidR="00BB17A2" w:rsidRPr="002C20C7" w:rsidRDefault="00BB17A2" w:rsidP="00BB17A2">
      <w:pPr>
        <w:autoSpaceDE w:val="0"/>
        <w:autoSpaceDN w:val="0"/>
        <w:adjustRightInd w:val="0"/>
        <w:ind w:right="340"/>
        <w:jc w:val="both"/>
      </w:pPr>
      <w:r w:rsidRPr="002C20C7">
        <w:t xml:space="preserve">Pri čemu su:                                        </w:t>
      </w:r>
    </w:p>
    <w:p w:rsidR="00BB17A2" w:rsidRPr="002C20C7" w:rsidRDefault="00BB17A2" w:rsidP="00BB17A2">
      <w:pPr>
        <w:jc w:val="both"/>
      </w:pPr>
      <w:r w:rsidRPr="002C20C7">
        <w:lastRenderedPageBreak/>
        <w:t xml:space="preserve">Xp – rok isporuke u promatranoj ponudi </w:t>
      </w:r>
    </w:p>
    <w:p w:rsidR="00BB17A2" w:rsidRPr="002C20C7" w:rsidRDefault="00BB17A2" w:rsidP="00BB17A2">
      <w:pPr>
        <w:jc w:val="both"/>
        <w:rPr>
          <w:b/>
          <w:u w:val="single"/>
        </w:rPr>
      </w:pPr>
      <w:r w:rsidRPr="002C20C7">
        <w:t>Xmin – najkraći rok isporuke</w:t>
      </w:r>
    </w:p>
    <w:p w:rsidR="00BB17A2" w:rsidRPr="002C20C7" w:rsidRDefault="00BB17A2" w:rsidP="00BB17A2">
      <w:pPr>
        <w:jc w:val="both"/>
      </w:pPr>
      <w:r w:rsidRPr="002C20C7">
        <w:t xml:space="preserve">10 – </w:t>
      </w:r>
      <w:proofErr w:type="gramStart"/>
      <w:r w:rsidRPr="002C20C7">
        <w:t>max</w:t>
      </w:r>
      <w:proofErr w:type="gramEnd"/>
      <w:r w:rsidRPr="002C20C7">
        <w:t xml:space="preserve"> broj bodova za najkraći rok isporuke</w:t>
      </w:r>
    </w:p>
    <w:p w:rsidR="00BB17A2" w:rsidRPr="002C20C7" w:rsidRDefault="00BB17A2" w:rsidP="00BB17A2">
      <w:pPr>
        <w:jc w:val="both"/>
      </w:pPr>
    </w:p>
    <w:p w:rsidR="00BB17A2" w:rsidRPr="0082779F" w:rsidRDefault="00BB17A2" w:rsidP="00BB17A2">
      <w:pPr>
        <w:jc w:val="both"/>
        <w:rPr>
          <w:b/>
        </w:rPr>
      </w:pPr>
      <w:r w:rsidRPr="002C20C7">
        <w:t xml:space="preserve">Rok isporuke moguće je iskazivati isključivo cijelim brojem (ne decimalnim) u danima, </w:t>
      </w:r>
      <w:r w:rsidRPr="0082779F">
        <w:rPr>
          <w:b/>
        </w:rPr>
        <w:t xml:space="preserve">a dostavlja se u obliku izjave ponuditelja u slobodnoj formi, </w:t>
      </w:r>
      <w:proofErr w:type="gramStart"/>
      <w:r w:rsidRPr="0082779F">
        <w:rPr>
          <w:b/>
        </w:rPr>
        <w:t>te</w:t>
      </w:r>
      <w:proofErr w:type="gramEnd"/>
      <w:r w:rsidRPr="0082779F">
        <w:rPr>
          <w:b/>
        </w:rPr>
        <w:t xml:space="preserve"> se upload-a prilikom predaje ponude. </w:t>
      </w:r>
    </w:p>
    <w:p w:rsidR="00BB17A2" w:rsidRPr="002C20C7" w:rsidRDefault="00BB17A2" w:rsidP="00BB17A2">
      <w:pPr>
        <w:jc w:val="both"/>
        <w:rPr>
          <w:b/>
        </w:rPr>
      </w:pPr>
      <w:r w:rsidRPr="002C20C7">
        <w:rPr>
          <w:b/>
        </w:rPr>
        <w:t xml:space="preserve">Ukoliko izjava ne sadrži navod o roku isporuke smatrat </w:t>
      </w:r>
      <w:proofErr w:type="gramStart"/>
      <w:r w:rsidRPr="002C20C7">
        <w:rPr>
          <w:b/>
        </w:rPr>
        <w:t>će</w:t>
      </w:r>
      <w:proofErr w:type="gramEnd"/>
      <w:r w:rsidRPr="002C20C7">
        <w:rPr>
          <w:b/>
        </w:rPr>
        <w:t xml:space="preserve"> se da ponuditelj nudi najduži pojedinačni rok isporuke.</w:t>
      </w:r>
    </w:p>
    <w:p w:rsidR="00BB17A2" w:rsidRPr="002C20C7" w:rsidRDefault="00BB17A2" w:rsidP="00BB17A2">
      <w:pPr>
        <w:jc w:val="both"/>
        <w:rPr>
          <w:b/>
        </w:rPr>
      </w:pPr>
    </w:p>
    <w:p w:rsidR="00BB17A2" w:rsidRPr="00032F03" w:rsidRDefault="00BB17A2" w:rsidP="0098623A">
      <w:pPr>
        <w:pStyle w:val="NoSpacing1"/>
      </w:pPr>
      <w:r w:rsidRPr="00032F03">
        <w:t>IZRAČUN</w:t>
      </w:r>
    </w:p>
    <w:p w:rsidR="00BB17A2" w:rsidRPr="00F32F02" w:rsidRDefault="00BB17A2" w:rsidP="00BB17A2">
      <w:pPr>
        <w:jc w:val="both"/>
      </w:pPr>
      <w:r w:rsidRPr="00032F03">
        <w:t xml:space="preserve">Bodovi koje ponuda dobije sukladno </w:t>
      </w:r>
      <w:r>
        <w:t>dvama kriterijima odabira ponude navedenima u ovoj točki</w:t>
      </w:r>
      <w:r w:rsidRPr="00032F03">
        <w:t xml:space="preserve"> Dokum</w:t>
      </w:r>
      <w:r>
        <w:t xml:space="preserve">entacije o nabavi zbrojit </w:t>
      </w:r>
      <w:proofErr w:type="gramStart"/>
      <w:r>
        <w:t>će</w:t>
      </w:r>
      <w:proofErr w:type="gramEnd"/>
      <w:r>
        <w:t xml:space="preserve"> se</w:t>
      </w:r>
      <w:r w:rsidRPr="009A2F95">
        <w:t xml:space="preserve"> </w:t>
      </w:r>
      <w:r w:rsidRPr="00F32F02">
        <w:t xml:space="preserve">kako bi se dobio ukupan broj bodova ponude. </w:t>
      </w:r>
    </w:p>
    <w:p w:rsidR="00BB17A2" w:rsidRPr="00032F03" w:rsidRDefault="00BB17A2" w:rsidP="0098623A">
      <w:pPr>
        <w:pStyle w:val="NoSpacing1"/>
      </w:pPr>
      <w:r w:rsidRPr="00032F03">
        <w:t xml:space="preserve"> Ekonomski najpovoljnija ponuda je valjana ponuda koja ima najveći broj bodova.</w:t>
      </w:r>
    </w:p>
    <w:p w:rsidR="00BB17A2" w:rsidRPr="00AB1F93" w:rsidRDefault="00AB1F93" w:rsidP="00AB1F93">
      <w:pPr>
        <w:pStyle w:val="NoSpacing1"/>
        <w:jc w:val="both"/>
        <w:rPr>
          <w:color w:val="000000" w:themeColor="text1"/>
        </w:rPr>
      </w:pPr>
      <w:r w:rsidRPr="00AB1F93">
        <w:rPr>
          <w:color w:val="000000" w:themeColor="text1"/>
          <w:highlight w:val="red"/>
        </w:rPr>
        <w:t>Ako su dvije ili više valjanih ponuda jednako rangirane prema kriteriju za odabir ponude, naručitelj odabrat će ponudu koja je zaprimljena ranije.</w:t>
      </w:r>
    </w:p>
    <w:p w:rsidR="00BB17A2" w:rsidRPr="00CC02B4" w:rsidRDefault="00BB17A2" w:rsidP="006E7210">
      <w:pPr>
        <w:pStyle w:val="Naslov2"/>
      </w:pPr>
      <w:bookmarkStart w:id="49" w:name="_Toc507493801"/>
      <w:r>
        <w:t>5</w:t>
      </w:r>
      <w:r w:rsidRPr="00CC02B4">
        <w:t>.</w:t>
      </w:r>
      <w:r>
        <w:t>7</w:t>
      </w:r>
      <w:r w:rsidRPr="00CC02B4">
        <w:t>. Jezik i pismo</w:t>
      </w:r>
      <w:bookmarkEnd w:id="49"/>
    </w:p>
    <w:p w:rsidR="00BB17A2" w:rsidRPr="009E12E2" w:rsidRDefault="00BB17A2" w:rsidP="0098623A">
      <w:pPr>
        <w:pStyle w:val="NoSpacing1"/>
        <w:rPr>
          <w:b w:val="0"/>
        </w:rPr>
      </w:pPr>
      <w:r w:rsidRPr="009E12E2">
        <w:rPr>
          <w:b w:val="0"/>
        </w:rPr>
        <w:t>Ponude se moraju izraditi na hrvatskom jeziku i latiničnom pismu.</w:t>
      </w:r>
    </w:p>
    <w:p w:rsidR="00BB17A2" w:rsidRPr="009B1E15" w:rsidRDefault="00BB17A2" w:rsidP="0098623A">
      <w:pPr>
        <w:pStyle w:val="NoSpacing1"/>
      </w:pPr>
    </w:p>
    <w:p w:rsidR="00BB17A2" w:rsidRPr="00F6131F" w:rsidRDefault="00BB17A2" w:rsidP="006E7210">
      <w:pPr>
        <w:pStyle w:val="Naslov2"/>
      </w:pPr>
      <w:bookmarkStart w:id="50" w:name="_Toc507493802"/>
      <w:r>
        <w:t>5</w:t>
      </w:r>
      <w:r w:rsidRPr="00F6131F">
        <w:t>.8. Rok valjanosti ponude</w:t>
      </w:r>
      <w:bookmarkEnd w:id="50"/>
    </w:p>
    <w:p w:rsidR="00BB17A2" w:rsidRPr="004F67FA" w:rsidRDefault="00BB17A2" w:rsidP="00BB17A2">
      <w:r>
        <w:t>Rok valjanosti ponude je 90</w:t>
      </w:r>
      <w:r w:rsidRPr="00FE35EC">
        <w:t xml:space="preserve"> </w:t>
      </w:r>
      <w:proofErr w:type="gramStart"/>
      <w:r>
        <w:t>dana</w:t>
      </w:r>
      <w:proofErr w:type="gramEnd"/>
      <w:r>
        <w:t xml:space="preserve"> </w:t>
      </w:r>
      <w:r w:rsidRPr="00FE35EC">
        <w:t>od dana isteka roka za dostavu ponuda.</w:t>
      </w:r>
    </w:p>
    <w:p w:rsidR="00BB17A2" w:rsidRPr="009B1E15" w:rsidRDefault="00BB17A2" w:rsidP="0098623A">
      <w:pPr>
        <w:pStyle w:val="NoSpacing1"/>
      </w:pPr>
    </w:p>
    <w:p w:rsidR="00BB17A2" w:rsidRPr="00C94F9A" w:rsidRDefault="00BB17A2" w:rsidP="006E7210">
      <w:pPr>
        <w:pStyle w:val="Naslov1"/>
      </w:pPr>
      <w:bookmarkStart w:id="51" w:name="_Toc507493803"/>
      <w:r w:rsidRPr="00C94F9A">
        <w:t>6. OSTALE ODREDBE</w:t>
      </w:r>
      <w:bookmarkEnd w:id="51"/>
    </w:p>
    <w:p w:rsidR="00BB17A2" w:rsidRPr="00F6131F" w:rsidRDefault="00BB17A2" w:rsidP="006E7210">
      <w:pPr>
        <w:pStyle w:val="Naslov2"/>
      </w:pPr>
      <w:bookmarkStart w:id="52" w:name="_Toc507493804"/>
      <w:r>
        <w:t>6</w:t>
      </w:r>
      <w:r w:rsidRPr="00F6131F">
        <w:t xml:space="preserve">.1. </w:t>
      </w:r>
      <w:r>
        <w:t>Odredbe koje se odnose na z</w:t>
      </w:r>
      <w:r w:rsidRPr="00F6131F">
        <w:t>ajednic</w:t>
      </w:r>
      <w:r>
        <w:t>u gospodarskih subjekata</w:t>
      </w:r>
      <w:bookmarkEnd w:id="52"/>
    </w:p>
    <w:p w:rsidR="00BB17A2" w:rsidRDefault="00BB17A2" w:rsidP="00BB17A2">
      <w:pPr>
        <w:jc w:val="both"/>
      </w:pPr>
      <w:r>
        <w:t xml:space="preserve">Zajednica gospodarskih subjekata (fizičke </w:t>
      </w:r>
      <w:proofErr w:type="gramStart"/>
      <w:r>
        <w:t>ili</w:t>
      </w:r>
      <w:proofErr w:type="gramEnd"/>
      <w:r>
        <w:t xml:space="preserve"> pravne osobe, uključujući podružnice, ili javna tijela ili zajednice tih osoba ili tijela) je svako privremeno udruživanje gospodarskih subjekata koje na tržištu nudi izvođenje radova ili posla, isporuku robe ili pružanje usluga.</w:t>
      </w:r>
    </w:p>
    <w:p w:rsidR="00BB17A2" w:rsidRDefault="00BB17A2" w:rsidP="00BB17A2">
      <w:pPr>
        <w:jc w:val="both"/>
      </w:pPr>
      <w:r>
        <w:t xml:space="preserve">Naručitelj ne smije zahtijevati da zajednica gospodarskih subjekata ima određeni pravni oblik u trenutku dostave ponude </w:t>
      </w:r>
      <w:proofErr w:type="gramStart"/>
      <w:r>
        <w:t>ili</w:t>
      </w:r>
      <w:proofErr w:type="gramEnd"/>
      <w:r>
        <w:t xml:space="preserve"> zahtjeva za sudjelovanje, ali može zahtijevati da ima određeni pravni oblik nakon sklapanja okvirnog sporazuma u mjeri u kojoj je to nužno za uredno izvršenje tog okvirnog sporazuma.</w:t>
      </w:r>
    </w:p>
    <w:p w:rsidR="00BB17A2" w:rsidRDefault="00BB17A2" w:rsidP="00BB17A2">
      <w:pPr>
        <w:jc w:val="both"/>
      </w:pPr>
      <w:r>
        <w:t xml:space="preserve">Zajednica gospodarskih subjekata može se osloniti </w:t>
      </w:r>
      <w:proofErr w:type="gramStart"/>
      <w:r>
        <w:t>na</w:t>
      </w:r>
      <w:proofErr w:type="gramEnd"/>
      <w:r>
        <w:t xml:space="preserve"> sposobnost članova zajednice ili drugih subjekata.</w:t>
      </w:r>
    </w:p>
    <w:p w:rsidR="00BB17A2" w:rsidRDefault="00BB17A2" w:rsidP="00BB17A2">
      <w:pPr>
        <w:jc w:val="both"/>
      </w:pPr>
      <w:proofErr w:type="gramStart"/>
      <w:r>
        <w:t>Naručitelj neposredno plaća svakom članu zajednice gospodarskih subjekata za onaj dio ugovora koji je on izvršio, ako zajednica gospodarskih subjekata ne odredi drugačije.</w:t>
      </w:r>
      <w:proofErr w:type="gramEnd"/>
      <w:r>
        <w:t xml:space="preserve"> </w:t>
      </w:r>
    </w:p>
    <w:p w:rsidR="00BB17A2" w:rsidRDefault="00BB17A2" w:rsidP="00BB17A2">
      <w:pPr>
        <w:jc w:val="both"/>
      </w:pPr>
      <w:r>
        <w:t xml:space="preserve">U ponudi zajednice gospodarskih subjekata mora biti navedeno koji </w:t>
      </w:r>
      <w:proofErr w:type="gramStart"/>
      <w:r>
        <w:t>će</w:t>
      </w:r>
      <w:proofErr w:type="gramEnd"/>
      <w:r>
        <w:t xml:space="preserve"> dio ugovora okvirnog sporazuma (predmet, količina, vrijednost i postotni dio) izvršavati pojedini član zajednice.</w:t>
      </w:r>
    </w:p>
    <w:p w:rsidR="00BB17A2" w:rsidRPr="00D14010" w:rsidRDefault="00BB17A2" w:rsidP="00BB17A2">
      <w:pPr>
        <w:jc w:val="both"/>
      </w:pPr>
    </w:p>
    <w:p w:rsidR="00BB17A2" w:rsidRPr="00D353E8" w:rsidRDefault="00BB17A2" w:rsidP="006E7210">
      <w:pPr>
        <w:pStyle w:val="Naslov2"/>
      </w:pPr>
      <w:bookmarkStart w:id="53" w:name="_Toc507493805"/>
      <w:r>
        <w:t>6</w:t>
      </w:r>
      <w:r w:rsidRPr="00D353E8">
        <w:t>.2. Odredbe koje se odnose na podugovaratelje</w:t>
      </w:r>
      <w:bookmarkEnd w:id="53"/>
    </w:p>
    <w:p w:rsidR="005243A7" w:rsidRDefault="00BB17A2" w:rsidP="00BB17A2">
      <w:pPr>
        <w:jc w:val="both"/>
      </w:pPr>
      <w:r>
        <w:t xml:space="preserve">Podugovaratelj je gospodarski subjekt koji za ugovaratelja isporučuje robu, pruža usluge </w:t>
      </w:r>
      <w:proofErr w:type="gramStart"/>
      <w:r>
        <w:t>ili</w:t>
      </w:r>
      <w:proofErr w:type="gramEnd"/>
      <w:r>
        <w:t xml:space="preserve"> izvodi radove koji su neposredno povezani s predmetom nabave.</w:t>
      </w:r>
    </w:p>
    <w:p w:rsidR="005243A7" w:rsidRDefault="005243A7" w:rsidP="00BB17A2">
      <w:pPr>
        <w:jc w:val="both"/>
      </w:pPr>
    </w:p>
    <w:p w:rsidR="00BB17A2" w:rsidRDefault="00BB17A2" w:rsidP="00BB17A2">
      <w:pPr>
        <w:jc w:val="both"/>
      </w:pPr>
      <w:r>
        <w:t xml:space="preserve">Gospodarski subjekt koji namjerava dati dio ugovora u podugovor obvezan je u ponudi: </w:t>
      </w:r>
    </w:p>
    <w:p w:rsidR="00BB17A2" w:rsidRDefault="00BB17A2" w:rsidP="00BB17A2">
      <w:pPr>
        <w:jc w:val="both"/>
      </w:pPr>
      <w:r>
        <w:t xml:space="preserve">- </w:t>
      </w:r>
      <w:proofErr w:type="gramStart"/>
      <w:r>
        <w:t>navesti</w:t>
      </w:r>
      <w:proofErr w:type="gramEnd"/>
      <w:r>
        <w:t xml:space="preserve"> koji dio ugovora namjerava dati u podugovor (predmet ili količina, vrijednost ili postotni udio) </w:t>
      </w:r>
    </w:p>
    <w:p w:rsidR="00BB17A2" w:rsidRDefault="00BB17A2" w:rsidP="00BB17A2">
      <w:pPr>
        <w:jc w:val="both"/>
      </w:pPr>
      <w:r>
        <w:t xml:space="preserve">- </w:t>
      </w:r>
      <w:proofErr w:type="gramStart"/>
      <w:r>
        <w:t>navesti</w:t>
      </w:r>
      <w:proofErr w:type="gramEnd"/>
      <w:r>
        <w:t xml:space="preserve"> podatke o podugovarateljima (naziv ili tvrtka, sjedište, OIB ili nacionalni identifikacijski broj, broj računa, zakonski zastupnici podugovaratelja) </w:t>
      </w:r>
    </w:p>
    <w:p w:rsidR="00BB17A2" w:rsidRDefault="00BB17A2" w:rsidP="00BB17A2">
      <w:pPr>
        <w:jc w:val="both"/>
      </w:pPr>
      <w:r>
        <w:t xml:space="preserve">- </w:t>
      </w:r>
      <w:proofErr w:type="gramStart"/>
      <w:r>
        <w:t>dostaviti</w:t>
      </w:r>
      <w:proofErr w:type="gramEnd"/>
      <w:r>
        <w:t xml:space="preserve"> ESPD za podugovaratelja. </w:t>
      </w:r>
    </w:p>
    <w:p w:rsidR="00BB17A2" w:rsidRDefault="00BB17A2" w:rsidP="00BB17A2">
      <w:pPr>
        <w:jc w:val="both"/>
      </w:pPr>
      <w:r>
        <w:t xml:space="preserve">Javni naručitelj </w:t>
      </w:r>
      <w:proofErr w:type="gramStart"/>
      <w:r>
        <w:t>će</w:t>
      </w:r>
      <w:proofErr w:type="gramEnd"/>
      <w:r>
        <w:t xml:space="preserve"> neposredno plaćati podugovaratelju za dio ugovora koji je isti izvršio.</w:t>
      </w:r>
    </w:p>
    <w:p w:rsidR="00BB17A2" w:rsidRDefault="00BB17A2" w:rsidP="00BB17A2">
      <w:pPr>
        <w:jc w:val="both"/>
      </w:pPr>
      <w:r>
        <w:t xml:space="preserve">Ugovaratelj mora svom računu </w:t>
      </w:r>
      <w:proofErr w:type="gramStart"/>
      <w:r>
        <w:t>ili</w:t>
      </w:r>
      <w:proofErr w:type="gramEnd"/>
      <w:r>
        <w:t xml:space="preserve"> situaciji priložiti račune ili situacije svojih podugovaratelja koje je prethodno potvrdio.</w:t>
      </w:r>
    </w:p>
    <w:p w:rsidR="00BB17A2" w:rsidRDefault="00BB17A2" w:rsidP="00BB17A2">
      <w:pPr>
        <w:jc w:val="both"/>
      </w:pPr>
      <w:r>
        <w:t xml:space="preserve">U slučaju promjene podugovaratelja, preuzimanja izvršenja dijela ugovora koji je prethodno dan u podugovor, uvođenje jednog </w:t>
      </w:r>
      <w:proofErr w:type="gramStart"/>
      <w:r>
        <w:t>ili</w:t>
      </w:r>
      <w:proofErr w:type="gramEnd"/>
      <w:r>
        <w:t xml:space="preserve"> više novih podugovaratelja primjenjuju se odredbe članka 224. </w:t>
      </w:r>
      <w:proofErr w:type="gramStart"/>
      <w:r>
        <w:t>i</w:t>
      </w:r>
      <w:proofErr w:type="gramEnd"/>
      <w:r>
        <w:t xml:space="preserve"> 225. </w:t>
      </w:r>
      <w:proofErr w:type="gramStart"/>
      <w:r>
        <w:t>ZJN 2016.</w:t>
      </w:r>
      <w:proofErr w:type="gramEnd"/>
    </w:p>
    <w:p w:rsidR="00BB17A2" w:rsidRPr="00830F55" w:rsidRDefault="00BB17A2" w:rsidP="00BB17A2">
      <w:pPr>
        <w:jc w:val="both"/>
      </w:pPr>
      <w:r>
        <w:t xml:space="preserve">Sudjelovanje podugovaratelja ne utječe </w:t>
      </w:r>
      <w:proofErr w:type="gramStart"/>
      <w:r>
        <w:t>na</w:t>
      </w:r>
      <w:proofErr w:type="gramEnd"/>
      <w:r>
        <w:t xml:space="preserve"> odgovornost ugovaratelja na izvršenje ugovora.</w:t>
      </w:r>
    </w:p>
    <w:p w:rsidR="00BB17A2" w:rsidRDefault="00BB17A2" w:rsidP="0098623A">
      <w:pPr>
        <w:pStyle w:val="NoSpacing1"/>
      </w:pPr>
    </w:p>
    <w:p w:rsidR="00BB17A2" w:rsidRPr="00853DE0" w:rsidRDefault="00BB17A2" w:rsidP="006E7210">
      <w:pPr>
        <w:pStyle w:val="Naslov2"/>
      </w:pPr>
      <w:bookmarkStart w:id="54" w:name="_Toc507493806"/>
      <w:r>
        <w:t>6</w:t>
      </w:r>
      <w:r w:rsidRPr="00853DE0">
        <w:t>.3. Jamstva</w:t>
      </w:r>
      <w:bookmarkEnd w:id="54"/>
    </w:p>
    <w:p w:rsidR="00BB17A2" w:rsidRPr="00853DE0" w:rsidRDefault="00BB17A2" w:rsidP="006E7210">
      <w:pPr>
        <w:pStyle w:val="Naslov3"/>
      </w:pPr>
      <w:bookmarkStart w:id="55" w:name="_Toc507493807"/>
      <w:r>
        <w:t>6</w:t>
      </w:r>
      <w:r w:rsidRPr="00853DE0">
        <w:t>.3.1 Jamstvo za ozbiljnost ponude</w:t>
      </w:r>
      <w:bookmarkEnd w:id="55"/>
    </w:p>
    <w:p w:rsidR="00BB17A2" w:rsidRDefault="00BB17A2" w:rsidP="00BB17A2">
      <w:pPr>
        <w:jc w:val="both"/>
      </w:pPr>
      <w:r w:rsidRPr="0022592F">
        <w:t>Ponuditelj je dužan dostaviti jamstvo za</w:t>
      </w:r>
      <w:r w:rsidR="00DF7200">
        <w:t xml:space="preserve"> ozbiljnost ponude u iznosu </w:t>
      </w:r>
      <w:proofErr w:type="gramStart"/>
      <w:r w:rsidR="00DF7200">
        <w:t>od</w:t>
      </w:r>
      <w:proofErr w:type="gramEnd"/>
      <w:r w:rsidR="00DF7200">
        <w:t xml:space="preserve"> </w:t>
      </w:r>
      <w:r w:rsidR="00DF7200" w:rsidRPr="00DF7200">
        <w:rPr>
          <w:highlight w:val="green"/>
        </w:rPr>
        <w:t>10</w:t>
      </w:r>
      <w:r w:rsidRPr="00DF7200">
        <w:rPr>
          <w:highlight w:val="green"/>
        </w:rPr>
        <w:t>.000,00 kuna.</w:t>
      </w:r>
      <w:r w:rsidRPr="0022592F">
        <w:t xml:space="preserve"> Jamstvo za ozbiljnost ponude je jamstvo za slučaj odustajanja ponuditelja </w:t>
      </w:r>
      <w:proofErr w:type="gramStart"/>
      <w:r w:rsidRPr="0022592F">
        <w:t>od</w:t>
      </w:r>
      <w:proofErr w:type="gramEnd"/>
      <w:r w:rsidRPr="0022592F">
        <w:t xml:space="preserve"> svoje ponude u roku njezine valjanosti, nedostavljanja ažur</w:t>
      </w:r>
      <w:r>
        <w:t>ira</w:t>
      </w:r>
      <w:r w:rsidRPr="0022592F">
        <w:t>nih popratnih dokumenata sukladno članku 263. Z</w:t>
      </w:r>
      <w:r>
        <w:t>JN 2016</w:t>
      </w:r>
      <w:r w:rsidRPr="0022592F">
        <w:t>, neprihvaćanja ispravka računske greške, odbijanja potpisivanja</w:t>
      </w:r>
      <w:r>
        <w:t xml:space="preserve"> ugovora </w:t>
      </w:r>
      <w:proofErr w:type="gramStart"/>
      <w:r>
        <w:t>ili</w:t>
      </w:r>
      <w:proofErr w:type="gramEnd"/>
      <w:r w:rsidRPr="0022592F">
        <w:t xml:space="preserve"> </w:t>
      </w:r>
      <w:r>
        <w:t xml:space="preserve">okvirnog sporazuma, </w:t>
      </w:r>
      <w:r w:rsidRPr="0022592F">
        <w:t xml:space="preserve">ili nedostavljanja jamstva za uredno ispunjenje </w:t>
      </w:r>
      <w:r w:rsidRPr="009419A0">
        <w:t>ugovora ili okvirnog sporazuma</w:t>
      </w:r>
      <w:r w:rsidRPr="002D215C">
        <w:t xml:space="preserve"> </w:t>
      </w:r>
      <w:r w:rsidRPr="00402097">
        <w:t>ako okvirni sporazum obvezuje na sklapanje i izvršenje</w:t>
      </w:r>
      <w:r w:rsidRPr="009419A0">
        <w:t>.</w:t>
      </w:r>
    </w:p>
    <w:p w:rsidR="00BB17A2" w:rsidRPr="00853DE0" w:rsidRDefault="00BB17A2" w:rsidP="00BB17A2">
      <w:pPr>
        <w:jc w:val="both"/>
        <w:rPr>
          <w:sz w:val="8"/>
          <w:szCs w:val="8"/>
        </w:rPr>
      </w:pPr>
    </w:p>
    <w:p w:rsidR="00BB17A2" w:rsidRPr="0089638B" w:rsidRDefault="00BB17A2" w:rsidP="00BB17A2">
      <w:pPr>
        <w:jc w:val="both"/>
        <w:rPr>
          <w:lang w:val="pl-PL"/>
        </w:rPr>
      </w:pPr>
      <w:r w:rsidRPr="0089638B">
        <w:rPr>
          <w:lang w:val="pl-PL"/>
        </w:rPr>
        <w:t xml:space="preserve">Jamstvo za ozbiljnost ponude </w:t>
      </w:r>
      <w:r>
        <w:rPr>
          <w:lang w:val="pl-PL"/>
        </w:rPr>
        <w:t>dostavlja se</w:t>
      </w:r>
      <w:r w:rsidRPr="0089638B">
        <w:rPr>
          <w:lang w:val="pl-PL"/>
        </w:rPr>
        <w:t xml:space="preserve"> </w:t>
      </w:r>
      <w:r w:rsidRPr="005B6FE6">
        <w:rPr>
          <w:lang w:val="pl-PL"/>
        </w:rPr>
        <w:t>u obliku zadužnice</w:t>
      </w:r>
      <w:r>
        <w:rPr>
          <w:lang w:val="pl-PL"/>
        </w:rPr>
        <w:t xml:space="preserve"> ili bjanko zadužnice</w:t>
      </w:r>
      <w:r w:rsidRPr="005B6FE6">
        <w:rPr>
          <w:lang w:val="pl-PL"/>
        </w:rPr>
        <w:t xml:space="preserve"> koja mora biti potvrđena kod javnog bilježnika i popunjena u skladu s</w:t>
      </w:r>
      <w:r>
        <w:rPr>
          <w:lang w:val="pl-PL"/>
        </w:rPr>
        <w:t xml:space="preserve"> </w:t>
      </w:r>
      <w:r w:rsidRPr="00F1237C">
        <w:rPr>
          <w:rFonts w:eastAsiaTheme="minorHAnsi" w:cs="Arial"/>
          <w:color w:val="000000"/>
        </w:rPr>
        <w:t>Pravilnikom o</w:t>
      </w:r>
      <w:r>
        <w:rPr>
          <w:rFonts w:eastAsiaTheme="minorHAnsi" w:cs="Arial"/>
          <w:i/>
          <w:iCs/>
          <w:color w:val="000000"/>
        </w:rPr>
        <w:t xml:space="preserve"> </w:t>
      </w:r>
      <w:r w:rsidRPr="00F1237C">
        <w:rPr>
          <w:rFonts w:eastAsiaTheme="minorHAnsi" w:cs="Arial"/>
          <w:color w:val="000000"/>
        </w:rPr>
        <w:t>obliku i sadržaju bjanko zadužnice ("Narodne novine", broj: 115/12.</w:t>
      </w:r>
      <w:r>
        <w:rPr>
          <w:rFonts w:eastAsiaTheme="minorHAnsi" w:cs="Arial"/>
          <w:color w:val="000000"/>
        </w:rPr>
        <w:t xml:space="preserve"> </w:t>
      </w:r>
      <w:proofErr w:type="gramStart"/>
      <w:r>
        <w:rPr>
          <w:rFonts w:eastAsiaTheme="minorHAnsi" w:cs="Arial"/>
          <w:color w:val="000000"/>
        </w:rPr>
        <w:t>i</w:t>
      </w:r>
      <w:proofErr w:type="gramEnd"/>
      <w:r>
        <w:rPr>
          <w:rFonts w:eastAsiaTheme="minorHAnsi" w:cs="Arial"/>
          <w:color w:val="000000"/>
        </w:rPr>
        <w:t xml:space="preserve"> 82/17.</w:t>
      </w:r>
      <w:r w:rsidRPr="00F1237C">
        <w:rPr>
          <w:rFonts w:eastAsiaTheme="minorHAnsi" w:cs="Arial"/>
          <w:color w:val="000000"/>
        </w:rPr>
        <w:t xml:space="preserve">) </w:t>
      </w:r>
      <w:proofErr w:type="gramStart"/>
      <w:r w:rsidRPr="00F1237C">
        <w:rPr>
          <w:rFonts w:eastAsiaTheme="minorHAnsi" w:cs="Arial"/>
          <w:color w:val="000000"/>
        </w:rPr>
        <w:t>i</w:t>
      </w:r>
      <w:proofErr w:type="gramEnd"/>
      <w:r w:rsidRPr="00F1237C">
        <w:rPr>
          <w:rFonts w:eastAsiaTheme="minorHAnsi" w:cs="Arial"/>
          <w:color w:val="000000"/>
        </w:rPr>
        <w:t xml:space="preserve"> Pravilnikom o obliku i</w:t>
      </w:r>
      <w:r>
        <w:rPr>
          <w:rFonts w:eastAsiaTheme="minorHAnsi" w:cs="Arial"/>
          <w:i/>
          <w:iCs/>
          <w:color w:val="000000"/>
        </w:rPr>
        <w:t xml:space="preserve"> </w:t>
      </w:r>
      <w:r w:rsidRPr="00F1237C">
        <w:rPr>
          <w:rFonts w:eastAsiaTheme="minorHAnsi" w:cs="Arial"/>
          <w:color w:val="000000"/>
        </w:rPr>
        <w:t>sadržaju zadužnice ("Narodne novine", broj: 115/12.</w:t>
      </w:r>
      <w:r w:rsidRPr="00EF1F6B">
        <w:rPr>
          <w:rFonts w:eastAsiaTheme="minorHAnsi" w:cs="Arial"/>
          <w:color w:val="000000"/>
        </w:rPr>
        <w:t xml:space="preserve"> </w:t>
      </w:r>
      <w:r>
        <w:rPr>
          <w:rFonts w:eastAsiaTheme="minorHAnsi" w:cs="Arial"/>
          <w:color w:val="000000"/>
        </w:rPr>
        <w:t>i 82/17.</w:t>
      </w:r>
      <w:r w:rsidRPr="00F1237C">
        <w:rPr>
          <w:rFonts w:eastAsiaTheme="minorHAnsi" w:cs="Arial"/>
          <w:color w:val="000000"/>
        </w:rPr>
        <w:t>)</w:t>
      </w:r>
      <w:r w:rsidRPr="0089638B">
        <w:rPr>
          <w:lang w:val="pl-PL"/>
        </w:rPr>
        <w:t xml:space="preserve">, s rokom trajanja jamstva </w:t>
      </w:r>
      <w:r w:rsidRPr="0089638B">
        <w:t>ne kraćim od roka valjanosti ponude</w:t>
      </w:r>
      <w:r w:rsidRPr="0089638B">
        <w:rPr>
          <w:lang w:val="pl-PL"/>
        </w:rPr>
        <w:t>.</w:t>
      </w:r>
    </w:p>
    <w:p w:rsidR="00BB17A2" w:rsidRDefault="00BB17A2" w:rsidP="00BB17A2">
      <w:pPr>
        <w:jc w:val="both"/>
        <w:rPr>
          <w:lang w:val="pl-PL"/>
        </w:rPr>
      </w:pPr>
      <w:r w:rsidRPr="00853DE0">
        <w:rPr>
          <w:lang w:val="pl-PL"/>
        </w:rPr>
        <w:t>Jamstvo za ozbiljnost ponude dostavlja se u izvorniku</w:t>
      </w:r>
      <w:r>
        <w:rPr>
          <w:lang w:val="pl-PL"/>
        </w:rPr>
        <w:t xml:space="preserve"> u skladu sa točkom 5.3.</w:t>
      </w:r>
      <w:r w:rsidRPr="00853DE0">
        <w:rPr>
          <w:lang w:val="pl-PL"/>
        </w:rPr>
        <w:t xml:space="preserve"> dokumentacije.</w:t>
      </w:r>
    </w:p>
    <w:p w:rsidR="00BB17A2" w:rsidRPr="00624C7C" w:rsidRDefault="00BB17A2" w:rsidP="00BB17A2">
      <w:pPr>
        <w:jc w:val="both"/>
        <w:rPr>
          <w:sz w:val="12"/>
          <w:szCs w:val="12"/>
          <w:lang w:val="pl-PL"/>
        </w:rPr>
      </w:pPr>
    </w:p>
    <w:p w:rsidR="00BB17A2" w:rsidRPr="00824892" w:rsidRDefault="00BB17A2" w:rsidP="00BB17A2">
      <w:pPr>
        <w:autoSpaceDE w:val="0"/>
        <w:autoSpaceDN w:val="0"/>
        <w:adjustRightInd w:val="0"/>
        <w:jc w:val="both"/>
        <w:rPr>
          <w:rFonts w:cs="Calibri"/>
        </w:rPr>
      </w:pPr>
      <w:r w:rsidRPr="00D56B2E">
        <w:t xml:space="preserve">Umjesto prethodno navedenog jamstva, Ponuditelj može dati jamstvo u vidu </w:t>
      </w:r>
      <w:r w:rsidRPr="00D56B2E">
        <w:rPr>
          <w:b/>
          <w:bCs/>
        </w:rPr>
        <w:t>novčanog pologa</w:t>
      </w:r>
      <w:r w:rsidRPr="00D56B2E">
        <w:t xml:space="preserve"> u traženom iznosu </w:t>
      </w:r>
      <w:proofErr w:type="gramStart"/>
      <w:r w:rsidRPr="00D56B2E">
        <w:t>od</w:t>
      </w:r>
      <w:proofErr w:type="gramEnd"/>
      <w:r w:rsidRPr="00D56B2E">
        <w:t xml:space="preserve"> </w:t>
      </w:r>
      <w:r w:rsidR="00824892">
        <w:t>10</w:t>
      </w:r>
      <w:r w:rsidR="00824892" w:rsidRPr="00E21100">
        <w:t xml:space="preserve">.000,00 kuna (slovima: </w:t>
      </w:r>
      <w:r w:rsidR="00824892">
        <w:t>des</w:t>
      </w:r>
      <w:r w:rsidR="00824892" w:rsidRPr="00E21100">
        <w:t>ettisućakuna)</w:t>
      </w:r>
      <w:r w:rsidR="00824892" w:rsidRPr="00C37C70">
        <w:t xml:space="preserve"> </w:t>
      </w:r>
      <w:r w:rsidRPr="00D56B2E">
        <w:t xml:space="preserve">na račun Naručitelja broj </w:t>
      </w:r>
      <w:r w:rsidRPr="00D56B2E">
        <w:rPr>
          <w:bCs/>
        </w:rPr>
        <w:t xml:space="preserve">IBAN:  </w:t>
      </w:r>
      <w:r w:rsidR="003D3A29" w:rsidRPr="00731AB1">
        <w:rPr>
          <w:rFonts w:cs="Calibri,Bold"/>
          <w:bCs/>
          <w:highlight w:val="yellow"/>
        </w:rPr>
        <w:t>HR0823400091800300006</w:t>
      </w:r>
      <w:r w:rsidR="003D3A29">
        <w:rPr>
          <w:rFonts w:cs="Calibri,Bold"/>
          <w:bCs/>
        </w:rPr>
        <w:t xml:space="preserve"> </w:t>
      </w:r>
      <w:r w:rsidR="00824892" w:rsidRPr="002F789F">
        <w:rPr>
          <w:rFonts w:cs="Calibri"/>
        </w:rPr>
        <w:t>model: HR68, pozi</w:t>
      </w:r>
      <w:r w:rsidR="00824892">
        <w:rPr>
          <w:rFonts w:cs="Calibri"/>
        </w:rPr>
        <w:t>v na broj: 7706-OIB PONUDITELJA</w:t>
      </w:r>
      <w:r w:rsidRPr="00D56B2E">
        <w:rPr>
          <w:bCs/>
        </w:rPr>
        <w:t>.</w:t>
      </w:r>
      <w:r w:rsidRPr="00B61328">
        <w:t xml:space="preserve"> </w:t>
      </w:r>
      <w:proofErr w:type="gramStart"/>
      <w:r>
        <w:t>U</w:t>
      </w:r>
      <w:r w:rsidRPr="00F32F02">
        <w:t xml:space="preserve"> slučaju novčanog pologa u svrhu jamstva za ozbiljnost ponude, potrebno u sklopu ponude dostaviti dokaz o uplaćenom novčanom pologu, a rado osiguravanja načela transparentnosti</w:t>
      </w:r>
      <w:r>
        <w:t>.</w:t>
      </w:r>
      <w:proofErr w:type="gramEnd"/>
    </w:p>
    <w:p w:rsidR="00BB17A2" w:rsidRPr="00A271EA" w:rsidRDefault="00BB17A2" w:rsidP="00BB17A2">
      <w:pPr>
        <w:autoSpaceDE w:val="0"/>
        <w:autoSpaceDN w:val="0"/>
        <w:adjustRightInd w:val="0"/>
        <w:jc w:val="both"/>
        <w:rPr>
          <w:rFonts w:cs="Calibri,Bold"/>
          <w:bCs/>
          <w:sz w:val="20"/>
          <w:szCs w:val="20"/>
        </w:rPr>
      </w:pPr>
    </w:p>
    <w:tbl>
      <w:tblPr>
        <w:tblW w:w="5000" w:type="pct"/>
        <w:tblCellSpacing w:w="0" w:type="dxa"/>
        <w:tblCellMar>
          <w:left w:w="0" w:type="dxa"/>
          <w:right w:w="0" w:type="dxa"/>
        </w:tblCellMar>
        <w:tblLook w:val="04A0"/>
      </w:tblPr>
      <w:tblGrid>
        <w:gridCol w:w="4536"/>
        <w:gridCol w:w="4536"/>
      </w:tblGrid>
      <w:tr w:rsidR="00BB17A2" w:rsidRPr="00A271EA" w:rsidTr="00CE4382">
        <w:trPr>
          <w:tblCellSpacing w:w="0" w:type="dxa"/>
        </w:trPr>
        <w:tc>
          <w:tcPr>
            <w:tcW w:w="0" w:type="auto"/>
            <w:vAlign w:val="center"/>
            <w:hideMark/>
          </w:tcPr>
          <w:p w:rsidR="00BB17A2" w:rsidRPr="00A271EA" w:rsidRDefault="00BB17A2" w:rsidP="00CE4382">
            <w:pPr>
              <w:rPr>
                <w:sz w:val="20"/>
                <w:szCs w:val="20"/>
              </w:rPr>
            </w:pPr>
          </w:p>
        </w:tc>
        <w:tc>
          <w:tcPr>
            <w:tcW w:w="0" w:type="auto"/>
            <w:vAlign w:val="center"/>
            <w:hideMark/>
          </w:tcPr>
          <w:p w:rsidR="00BB17A2" w:rsidRPr="00A271EA" w:rsidRDefault="00BB17A2" w:rsidP="00CE4382">
            <w:pPr>
              <w:rPr>
                <w:sz w:val="20"/>
                <w:szCs w:val="20"/>
              </w:rPr>
            </w:pPr>
          </w:p>
        </w:tc>
      </w:tr>
      <w:tr w:rsidR="00BB17A2" w:rsidRPr="00A271EA" w:rsidTr="00CE4382">
        <w:trPr>
          <w:tblCellSpacing w:w="0" w:type="dxa"/>
        </w:trPr>
        <w:tc>
          <w:tcPr>
            <w:tcW w:w="0" w:type="auto"/>
            <w:vAlign w:val="center"/>
            <w:hideMark/>
          </w:tcPr>
          <w:p w:rsidR="00BB17A2" w:rsidRPr="00A271EA" w:rsidRDefault="00BB17A2" w:rsidP="00CE4382">
            <w:pPr>
              <w:rPr>
                <w:sz w:val="20"/>
                <w:szCs w:val="20"/>
              </w:rPr>
            </w:pPr>
          </w:p>
        </w:tc>
        <w:tc>
          <w:tcPr>
            <w:tcW w:w="0" w:type="auto"/>
            <w:vAlign w:val="center"/>
            <w:hideMark/>
          </w:tcPr>
          <w:p w:rsidR="00BB17A2" w:rsidRPr="00A271EA" w:rsidRDefault="00BB17A2" w:rsidP="00CE4382">
            <w:pPr>
              <w:rPr>
                <w:sz w:val="20"/>
                <w:szCs w:val="20"/>
              </w:rPr>
            </w:pPr>
          </w:p>
        </w:tc>
      </w:tr>
    </w:tbl>
    <w:p w:rsidR="00BB17A2" w:rsidRDefault="00BB17A2" w:rsidP="00BB17A2">
      <w:pPr>
        <w:jc w:val="both"/>
      </w:pPr>
      <w:proofErr w:type="gramStart"/>
      <w:r w:rsidRPr="00B61328">
        <w:t>Sukladno čl.</w:t>
      </w:r>
      <w:proofErr w:type="gramEnd"/>
      <w:r w:rsidRPr="00B61328">
        <w:t xml:space="preserve"> 217. ZJN 2016 Naručitelj je obvezan vratiti ponuditeljima jamstvo za ozbiljnost ponude u roku </w:t>
      </w:r>
      <w:proofErr w:type="gramStart"/>
      <w:r w:rsidRPr="00B61328">
        <w:t>od</w:t>
      </w:r>
      <w:proofErr w:type="gramEnd"/>
      <w:r w:rsidRPr="00B61328">
        <w:t xml:space="preserve"> 10 dana od dana potpisivanja </w:t>
      </w:r>
      <w:r w:rsidRPr="00F32F02">
        <w:t>okvirnog sporazuma</w:t>
      </w:r>
      <w:r w:rsidRPr="00B61328">
        <w:t>, odnosno dost</w:t>
      </w:r>
      <w:r>
        <w:t>ave jamstva za uredno izvršenje</w:t>
      </w:r>
      <w:r w:rsidRPr="00F32F02">
        <w:t xml:space="preserve"> okvirnog sporazuma</w:t>
      </w:r>
      <w:r w:rsidRPr="00B61328">
        <w:t xml:space="preserve">. </w:t>
      </w:r>
    </w:p>
    <w:p w:rsidR="00BB17A2" w:rsidRPr="00F32F02" w:rsidRDefault="00BB17A2" w:rsidP="00BB17A2">
      <w:pPr>
        <w:jc w:val="both"/>
      </w:pPr>
      <w:r>
        <w:t>N</w:t>
      </w:r>
      <w:r w:rsidRPr="00F32F02">
        <w:t>eu</w:t>
      </w:r>
      <w:r>
        <w:t xml:space="preserve">spješnim ponuditeljima, koji su predali jamstvo u obliku novčanog pologa, novčani polog </w:t>
      </w:r>
      <w:proofErr w:type="gramStart"/>
      <w:r>
        <w:t>će</w:t>
      </w:r>
      <w:proofErr w:type="gramEnd"/>
      <w:r>
        <w:t xml:space="preserve"> se vratiti</w:t>
      </w:r>
      <w:r w:rsidRPr="00F32F02">
        <w:t xml:space="preserve"> neposredno nakon završetka postupka javne nabave.</w:t>
      </w:r>
    </w:p>
    <w:p w:rsidR="00BB17A2" w:rsidRPr="00B61328" w:rsidRDefault="00BB17A2" w:rsidP="00BB17A2">
      <w:pPr>
        <w:pStyle w:val="Bodytext20"/>
        <w:shd w:val="clear" w:color="auto" w:fill="auto"/>
        <w:spacing w:after="0" w:line="240" w:lineRule="auto"/>
        <w:ind w:firstLine="0"/>
        <w:jc w:val="both"/>
        <w:rPr>
          <w:rFonts w:ascii="Times New Roman" w:hAnsi="Times New Roman" w:cs="Times New Roman"/>
          <w:sz w:val="24"/>
          <w:szCs w:val="24"/>
        </w:rPr>
      </w:pPr>
    </w:p>
    <w:p w:rsidR="00BB17A2" w:rsidRPr="00853DE0" w:rsidRDefault="00BB17A2" w:rsidP="00BB17A2">
      <w:pPr>
        <w:tabs>
          <w:tab w:val="num" w:pos="900"/>
        </w:tabs>
        <w:jc w:val="both"/>
        <w:rPr>
          <w:color w:val="000000"/>
          <w:sz w:val="8"/>
          <w:szCs w:val="8"/>
        </w:rPr>
      </w:pPr>
    </w:p>
    <w:p w:rsidR="005243A7" w:rsidRDefault="00BB17A2" w:rsidP="00BB17A2">
      <w:pPr>
        <w:tabs>
          <w:tab w:val="num" w:pos="900"/>
        </w:tabs>
        <w:jc w:val="both"/>
        <w:rPr>
          <w:color w:val="000000"/>
        </w:rPr>
      </w:pPr>
      <w:r w:rsidRPr="00853DE0">
        <w:rPr>
          <w:color w:val="000000"/>
        </w:rPr>
        <w:t xml:space="preserve">U slučaju zajednice </w:t>
      </w:r>
      <w:r>
        <w:rPr>
          <w:color w:val="000000"/>
        </w:rPr>
        <w:t>gospodarskih subjekata</w:t>
      </w:r>
      <w:r w:rsidRPr="00853DE0">
        <w:rPr>
          <w:color w:val="000000"/>
        </w:rPr>
        <w:t xml:space="preserve"> jamstvo za ozbiljnost ponude može dostaviti jedan </w:t>
      </w:r>
      <w:proofErr w:type="gramStart"/>
      <w:r w:rsidRPr="00853DE0">
        <w:rPr>
          <w:color w:val="000000"/>
        </w:rPr>
        <w:t>od</w:t>
      </w:r>
      <w:proofErr w:type="gramEnd"/>
      <w:r w:rsidRPr="00853DE0">
        <w:rPr>
          <w:color w:val="000000"/>
        </w:rPr>
        <w:t xml:space="preserve"> članova</w:t>
      </w:r>
      <w:r>
        <w:rPr>
          <w:color w:val="000000"/>
        </w:rPr>
        <w:t xml:space="preserve"> zajednice</w:t>
      </w:r>
      <w:r w:rsidRPr="00853DE0">
        <w:rPr>
          <w:color w:val="000000"/>
        </w:rPr>
        <w:t>.</w:t>
      </w:r>
    </w:p>
    <w:p w:rsidR="005243A7" w:rsidRDefault="005243A7" w:rsidP="005243A7">
      <w:pPr>
        <w:tabs>
          <w:tab w:val="num" w:pos="900"/>
        </w:tabs>
        <w:jc w:val="both"/>
        <w:rPr>
          <w:b/>
        </w:rPr>
      </w:pPr>
    </w:p>
    <w:p w:rsidR="00BB17A2" w:rsidRPr="005243A7" w:rsidRDefault="00BB17A2" w:rsidP="006E7210">
      <w:pPr>
        <w:pStyle w:val="Naslov3"/>
        <w:rPr>
          <w:color w:val="000000"/>
        </w:rPr>
      </w:pPr>
      <w:bookmarkStart w:id="56" w:name="_Toc507493808"/>
      <w:r>
        <w:t>6</w:t>
      </w:r>
      <w:r w:rsidRPr="00BA2E4A">
        <w:t>.3.2</w:t>
      </w:r>
      <w:r>
        <w:t>.</w:t>
      </w:r>
      <w:r w:rsidRPr="00BA2E4A">
        <w:t xml:space="preserve"> Jamstvo za uredno ispunjenje </w:t>
      </w:r>
      <w:r>
        <w:t>okvirnog sporazuma</w:t>
      </w:r>
      <w:bookmarkEnd w:id="56"/>
    </w:p>
    <w:p w:rsidR="00BB17A2" w:rsidRPr="00FB14F2" w:rsidRDefault="00BB17A2" w:rsidP="00BB17A2">
      <w:pPr>
        <w:jc w:val="both"/>
      </w:pPr>
      <w:r w:rsidRPr="00FB14F2">
        <w:t xml:space="preserve">Ponuditelj  je dužan u slučaju odabira njegove ponude kao najpovoljnije, kao jamstvo za uredno ispunjenje okvirnog sporazuma dostaviti naručitelju bjanko zadužnicu potvrđenu kod javnog bilježnika u visini od 10% ukupne vrijednosti okvirnog sporazuma bez PDV-a, najkasnije prilikom potpisivanja okvirnog sporazuma. U slučaju povrede ugovornih obveza Naručitelj </w:t>
      </w:r>
      <w:proofErr w:type="gramStart"/>
      <w:r w:rsidRPr="00FB14F2">
        <w:t>će</w:t>
      </w:r>
      <w:proofErr w:type="gramEnd"/>
      <w:r w:rsidRPr="00FB14F2">
        <w:t xml:space="preserve"> dostaviti bjanko zadužnicu na naplatu. Neiskorištena bjanko zadužnica vratit </w:t>
      </w:r>
      <w:proofErr w:type="gramStart"/>
      <w:r w:rsidRPr="00FB14F2">
        <w:t>će</w:t>
      </w:r>
      <w:proofErr w:type="gramEnd"/>
      <w:r w:rsidRPr="00FB14F2">
        <w:t xml:space="preserve"> se ponuditelju nakon uredno izvršenog okvirnog sporazuma.</w:t>
      </w:r>
    </w:p>
    <w:p w:rsidR="00BB17A2" w:rsidRPr="003B52C7" w:rsidRDefault="00BB17A2" w:rsidP="00BB17A2">
      <w:pPr>
        <w:tabs>
          <w:tab w:val="left" w:pos="4080"/>
        </w:tabs>
        <w:jc w:val="both"/>
      </w:pPr>
    </w:p>
    <w:p w:rsidR="00BB17A2" w:rsidRPr="00BA2E4A" w:rsidRDefault="00BB17A2" w:rsidP="006E7210">
      <w:pPr>
        <w:pStyle w:val="Naslov2"/>
      </w:pPr>
      <w:bookmarkStart w:id="57" w:name="_Toc507493809"/>
      <w:r>
        <w:t>6</w:t>
      </w:r>
      <w:r w:rsidRPr="00BA2E4A">
        <w:t>.4. Datum, mjesto i vrijeme dostave i otvaranja ponuda</w:t>
      </w:r>
      <w:bookmarkEnd w:id="57"/>
    </w:p>
    <w:p w:rsidR="00BB17A2" w:rsidRPr="00FB14F2" w:rsidRDefault="00BB17A2" w:rsidP="00BB17A2">
      <w:pPr>
        <w:tabs>
          <w:tab w:val="num" w:pos="900"/>
        </w:tabs>
        <w:jc w:val="both"/>
        <w:rPr>
          <w:bCs/>
        </w:rPr>
      </w:pPr>
      <w:r w:rsidRPr="008517E7">
        <w:rPr>
          <w:bCs/>
        </w:rPr>
        <w:t xml:space="preserve">Rok za podnošenje ponuda je </w:t>
      </w:r>
      <w:r w:rsidR="000B6F08">
        <w:rPr>
          <w:bCs/>
        </w:rPr>
        <w:t>22</w:t>
      </w:r>
      <w:r w:rsidR="009B2696" w:rsidRPr="009B2696">
        <w:rPr>
          <w:bCs/>
        </w:rPr>
        <w:t>.03.2018.g.</w:t>
      </w:r>
      <w:r w:rsidR="00C04739">
        <w:rPr>
          <w:bCs/>
        </w:rPr>
        <w:t xml:space="preserve"> do 11</w:t>
      </w:r>
      <w:r w:rsidRPr="009B2696">
        <w:rPr>
          <w:bCs/>
        </w:rPr>
        <w:t>:00 sati.</w:t>
      </w:r>
    </w:p>
    <w:p w:rsidR="00BB17A2" w:rsidRPr="00C357D3" w:rsidRDefault="00BB17A2" w:rsidP="00BB17A2">
      <w:pPr>
        <w:tabs>
          <w:tab w:val="num" w:pos="900"/>
        </w:tabs>
        <w:jc w:val="both"/>
        <w:rPr>
          <w:b/>
          <w:bCs/>
        </w:rPr>
      </w:pPr>
      <w:r w:rsidRPr="00FB14F2">
        <w:rPr>
          <w:bCs/>
        </w:rPr>
        <w:t xml:space="preserve">Javno otvaranje ponuda održat </w:t>
      </w:r>
      <w:proofErr w:type="gramStart"/>
      <w:r w:rsidRPr="00FB14F2">
        <w:rPr>
          <w:bCs/>
        </w:rPr>
        <w:t>će</w:t>
      </w:r>
      <w:proofErr w:type="gramEnd"/>
      <w:r w:rsidRPr="00FB14F2">
        <w:rPr>
          <w:bCs/>
        </w:rPr>
        <w:t xml:space="preserve"> se </w:t>
      </w:r>
      <w:r w:rsidR="000B6F08">
        <w:rPr>
          <w:bCs/>
        </w:rPr>
        <w:t>22</w:t>
      </w:r>
      <w:r w:rsidR="00C04739">
        <w:rPr>
          <w:bCs/>
        </w:rPr>
        <w:t>.03.2018.g. u 11</w:t>
      </w:r>
      <w:r w:rsidRPr="009B2696">
        <w:rPr>
          <w:bCs/>
        </w:rPr>
        <w:t>:00</w:t>
      </w:r>
      <w:r w:rsidRPr="00FB14F2">
        <w:rPr>
          <w:bCs/>
        </w:rPr>
        <w:t xml:space="preserve"> sati</w:t>
      </w:r>
      <w:r w:rsidRPr="008517E7">
        <w:rPr>
          <w:bCs/>
        </w:rPr>
        <w:t xml:space="preserve"> na adresi: </w:t>
      </w:r>
      <w:r w:rsidR="00824892" w:rsidRPr="00824892">
        <w:rPr>
          <w:b/>
        </w:rPr>
        <w:t>Vladimira Nazora 3, 32 276 Babina Greda</w:t>
      </w:r>
      <w:r w:rsidRPr="00C357D3">
        <w:rPr>
          <w:b/>
        </w:rPr>
        <w:t>.</w:t>
      </w:r>
    </w:p>
    <w:p w:rsidR="00BB17A2" w:rsidRPr="009E12E2" w:rsidRDefault="00BB17A2" w:rsidP="009E12E2">
      <w:pPr>
        <w:pStyle w:val="NoSpacing1"/>
        <w:jc w:val="both"/>
        <w:rPr>
          <w:b w:val="0"/>
        </w:rPr>
      </w:pPr>
      <w:r w:rsidRPr="009E12E2">
        <w:rPr>
          <w:b w:val="0"/>
          <w:bCs/>
        </w:rPr>
        <w:t xml:space="preserve">Pravo aktivnog sudjelovanja u postupku javnog otvaranja ponuda imaju samo članovi stručnog povjerenstva za javnu nabavu i </w:t>
      </w:r>
      <w:r w:rsidRPr="009E12E2">
        <w:rPr>
          <w:b w:val="0"/>
        </w:rPr>
        <w:t>ovlašteni ili opunomoćeni predstavnici ponuditelja, uz uvjet predočenja pisanog dokaza o ovlasti (uključujući i članove uprave/direktore gospodarskog subjekta odnosno vlasnike obrta koji su dužni ponijeti i predočiti presliku izvatka iz sudskog/obrtnog registra i osobnu iskaznicu odnosno drugi odgovarajući identifikacijski dokument), a prisustvovati mogu i druge osobe.</w:t>
      </w:r>
    </w:p>
    <w:p w:rsidR="00BB17A2" w:rsidRPr="00A336BA" w:rsidRDefault="00BB17A2" w:rsidP="00BB17A2">
      <w:pPr>
        <w:jc w:val="both"/>
        <w:rPr>
          <w:rFonts w:eastAsia="Calibri" w:cs="Arial"/>
        </w:rPr>
      </w:pPr>
      <w:r w:rsidRPr="00A336BA">
        <w:rPr>
          <w:rFonts w:eastAsia="Calibri" w:cs="Arial"/>
        </w:rPr>
        <w:t xml:space="preserve">Ovlašteni predstavnici ponuditelja moraju svoje </w:t>
      </w:r>
      <w:proofErr w:type="gramStart"/>
      <w:r w:rsidRPr="00A336BA">
        <w:rPr>
          <w:rFonts w:eastAsia="Calibri" w:cs="Arial"/>
        </w:rPr>
        <w:t>pisano</w:t>
      </w:r>
      <w:proofErr w:type="gramEnd"/>
      <w:r w:rsidRPr="00A336BA">
        <w:rPr>
          <w:rFonts w:eastAsia="Calibri" w:cs="Arial"/>
        </w:rPr>
        <w:t xml:space="preserve"> ovlaštenje predati prije otvaranja ponuda.</w:t>
      </w:r>
    </w:p>
    <w:p w:rsidR="00BB17A2" w:rsidRPr="008D3981" w:rsidRDefault="00BB17A2" w:rsidP="00BB17A2">
      <w:pPr>
        <w:jc w:val="both"/>
      </w:pPr>
    </w:p>
    <w:p w:rsidR="00BB17A2" w:rsidRPr="00264251" w:rsidRDefault="00BB17A2" w:rsidP="006E7210">
      <w:pPr>
        <w:pStyle w:val="Naslov2"/>
      </w:pPr>
      <w:bookmarkStart w:id="58" w:name="_Toc507493810"/>
      <w:r>
        <w:t>6</w:t>
      </w:r>
      <w:r w:rsidRPr="00264251">
        <w:t>.</w:t>
      </w:r>
      <w:r>
        <w:t>5</w:t>
      </w:r>
      <w:r w:rsidRPr="00264251">
        <w:t>. Rok za donošenje odluke</w:t>
      </w:r>
      <w:bookmarkEnd w:id="58"/>
    </w:p>
    <w:p w:rsidR="00BB17A2" w:rsidRPr="009E12E2" w:rsidRDefault="00BB17A2" w:rsidP="009E12E2">
      <w:pPr>
        <w:pStyle w:val="NoSpacing1"/>
        <w:jc w:val="both"/>
        <w:rPr>
          <w:b w:val="0"/>
        </w:rPr>
      </w:pPr>
      <w:r w:rsidRPr="009E12E2">
        <w:rPr>
          <w:b w:val="0"/>
        </w:rPr>
        <w:t>Rok za donošenje odluke o odabiru ili poništenju postupka javne nabave iznosi 60 dana od dana isteka roka za dostavu ponuda.</w:t>
      </w:r>
    </w:p>
    <w:p w:rsidR="00BB17A2" w:rsidRPr="009E12E2" w:rsidRDefault="00BB17A2" w:rsidP="0098623A">
      <w:pPr>
        <w:pStyle w:val="NoSpacing1"/>
        <w:rPr>
          <w:b w:val="0"/>
        </w:rPr>
      </w:pPr>
    </w:p>
    <w:p w:rsidR="00BB17A2" w:rsidRPr="00264251" w:rsidRDefault="00BB17A2" w:rsidP="006E7210">
      <w:pPr>
        <w:pStyle w:val="Naslov2"/>
      </w:pPr>
      <w:bookmarkStart w:id="59" w:name="_Toc507493811"/>
      <w:r w:rsidRPr="00264251">
        <w:t>6.</w:t>
      </w:r>
      <w:r>
        <w:t>6</w:t>
      </w:r>
      <w:r w:rsidRPr="00264251">
        <w:t>. Rok, način i uvjeti plaćanja</w:t>
      </w:r>
      <w:bookmarkEnd w:id="59"/>
    </w:p>
    <w:p w:rsidR="00BB17A2" w:rsidRPr="002C20C7" w:rsidRDefault="00BB17A2" w:rsidP="00BB17A2">
      <w:pPr>
        <w:jc w:val="both"/>
      </w:pPr>
      <w:r w:rsidRPr="002C20C7">
        <w:t xml:space="preserve">Predujam je isključen kao i traženje </w:t>
      </w:r>
      <w:proofErr w:type="gramStart"/>
      <w:r w:rsidRPr="002C20C7">
        <w:t>od</w:t>
      </w:r>
      <w:proofErr w:type="gramEnd"/>
      <w:r w:rsidRPr="002C20C7">
        <w:t xml:space="preserve"> naručitelja sredstava osiguranja plaćanja. </w:t>
      </w:r>
    </w:p>
    <w:p w:rsidR="00BB17A2" w:rsidRPr="002C20C7" w:rsidRDefault="00BB17A2" w:rsidP="00BB17A2">
      <w:pPr>
        <w:ind w:right="340"/>
        <w:jc w:val="both"/>
      </w:pPr>
      <w:r w:rsidRPr="002C20C7">
        <w:t xml:space="preserve">Obračun i naplata izvršenih isporuka robe obavit </w:t>
      </w:r>
      <w:proofErr w:type="gramStart"/>
      <w:r w:rsidRPr="002C20C7">
        <w:t>će</w:t>
      </w:r>
      <w:proofErr w:type="gramEnd"/>
      <w:r w:rsidRPr="002C20C7">
        <w:t xml:space="preserve"> se nakon potpisom prihvaćenih računa od strane Naručitelja, a sve temeljem jediničnih cijena iz ponudbenog troškovnika i stvarno izvršenih isporuka robe.</w:t>
      </w:r>
    </w:p>
    <w:p w:rsidR="00BB17A2" w:rsidRPr="002C20C7" w:rsidRDefault="00BB17A2" w:rsidP="00BB17A2">
      <w:pPr>
        <w:ind w:right="340"/>
        <w:jc w:val="both"/>
      </w:pPr>
      <w:proofErr w:type="gramStart"/>
      <w:r w:rsidRPr="002C20C7">
        <w:t>Ponuditelj mora svom računu odnosno situaciji obvezno priložiti račune odnosno situacije svojih podugovaratelja koje je prethodno potvrdio.</w:t>
      </w:r>
      <w:proofErr w:type="gramEnd"/>
    </w:p>
    <w:p w:rsidR="00BB17A2" w:rsidRPr="002C20C7" w:rsidRDefault="00BB17A2" w:rsidP="00BB17A2">
      <w:pPr>
        <w:ind w:right="340"/>
        <w:jc w:val="both"/>
      </w:pPr>
      <w:r w:rsidRPr="002C20C7">
        <w:t xml:space="preserve">Naručitelj se obvezuje ovjereni neprijeporni dio računa platiti Ponuditelju/članu zajednice ponuditelja u roku 30 (trideset) </w:t>
      </w:r>
      <w:proofErr w:type="gramStart"/>
      <w:r w:rsidRPr="002C20C7">
        <w:t>dana</w:t>
      </w:r>
      <w:proofErr w:type="gramEnd"/>
      <w:r w:rsidRPr="002C20C7">
        <w:t xml:space="preserve"> od dana primitka računa. </w:t>
      </w:r>
    </w:p>
    <w:p w:rsidR="00824892" w:rsidRPr="005243A7" w:rsidRDefault="00BB17A2" w:rsidP="005243A7">
      <w:pPr>
        <w:ind w:right="340"/>
        <w:jc w:val="both"/>
      </w:pPr>
      <w:r w:rsidRPr="002C20C7">
        <w:t xml:space="preserve">Naručitelj se obvezuje ovjereni neprijeporni dio računa platiti podugovaratelju, </w:t>
      </w:r>
      <w:proofErr w:type="gramStart"/>
      <w:r w:rsidRPr="002C20C7">
        <w:t>na</w:t>
      </w:r>
      <w:proofErr w:type="gramEnd"/>
      <w:r w:rsidRPr="002C20C7">
        <w:t xml:space="preserve"> IBAN naveden u ponudbenom listu, u roku 30 (trideset) dana od dana primitka računa. </w:t>
      </w:r>
    </w:p>
    <w:p w:rsidR="00824892" w:rsidRDefault="00824892" w:rsidP="00BB17A2">
      <w:pPr>
        <w:jc w:val="both"/>
        <w:rPr>
          <w:b/>
        </w:rPr>
      </w:pPr>
    </w:p>
    <w:p w:rsidR="00BB17A2" w:rsidRDefault="00BB17A2" w:rsidP="006E7210">
      <w:pPr>
        <w:pStyle w:val="Naslov2"/>
        <w:rPr>
          <w:rFonts w:ascii="Calibri" w:hAnsi="Calibri" w:cs="Calibri"/>
        </w:rPr>
      </w:pPr>
      <w:bookmarkStart w:id="60" w:name="_Toc507493812"/>
      <w:r>
        <w:t>6.7</w:t>
      </w:r>
      <w:r w:rsidRPr="00264251">
        <w:t xml:space="preserve">. </w:t>
      </w:r>
      <w:r>
        <w:t>P</w:t>
      </w:r>
      <w:r w:rsidRPr="0066130C">
        <w:t xml:space="preserve">osebni uvjeti za izvršavanje okvirnog sporazuma i ugovora </w:t>
      </w:r>
      <w:r>
        <w:t>na temelju okvirnog sporazuma</w:t>
      </w:r>
      <w:bookmarkEnd w:id="60"/>
    </w:p>
    <w:p w:rsidR="00BB17A2" w:rsidRPr="003445FF" w:rsidRDefault="00BB17A2" w:rsidP="00BB17A2">
      <w:pPr>
        <w:pStyle w:val="Bezproreda1"/>
        <w:jc w:val="both"/>
      </w:pPr>
      <w:r w:rsidRPr="003445FF">
        <w:t xml:space="preserve">Ugovori sklopljeni po okvirnom sporazumu izvršavati će se u skladu sa uvjetima iz ove dokumentacije o nabavi, u skladu sa pravilima struke i općim propisima prava javne </w:t>
      </w:r>
      <w:r>
        <w:t xml:space="preserve">nabave, </w:t>
      </w:r>
      <w:r w:rsidRPr="003445FF">
        <w:t>obveznog prava</w:t>
      </w:r>
      <w:r>
        <w:t xml:space="preserve"> i propisa kojima se uređuje zaštita potrošača</w:t>
      </w:r>
      <w:r w:rsidRPr="003445FF">
        <w:t>.</w:t>
      </w:r>
    </w:p>
    <w:p w:rsidR="005243A7" w:rsidRDefault="00BB17A2" w:rsidP="00BB17A2">
      <w:pPr>
        <w:jc w:val="both"/>
      </w:pPr>
      <w:r w:rsidRPr="003445FF">
        <w:lastRenderedPageBreak/>
        <w:t xml:space="preserve">Trgovački običaji ne primjenjuju se ako nisu navedeni u tekstu okvirnog sporazuma </w:t>
      </w:r>
      <w:proofErr w:type="gramStart"/>
      <w:r w:rsidRPr="003445FF">
        <w:t>ili</w:t>
      </w:r>
      <w:proofErr w:type="gramEnd"/>
      <w:r w:rsidRPr="003445FF">
        <w:t xml:space="preserve"> ugovora </w:t>
      </w:r>
      <w:r w:rsidRPr="009A2F95">
        <w:t>na temelju okvirnog sporazuma</w:t>
      </w:r>
      <w:r w:rsidRPr="003445FF">
        <w:t>.</w:t>
      </w:r>
    </w:p>
    <w:p w:rsidR="005243A7" w:rsidRDefault="005243A7" w:rsidP="00BB17A2">
      <w:pPr>
        <w:jc w:val="both"/>
      </w:pPr>
    </w:p>
    <w:p w:rsidR="00BB17A2" w:rsidRDefault="00BB17A2" w:rsidP="00BB17A2">
      <w:pPr>
        <w:jc w:val="both"/>
      </w:pPr>
      <w:r w:rsidRPr="00E220D8">
        <w:t xml:space="preserve">Naručitelj zadržava pravo zahtijevati </w:t>
      </w:r>
      <w:proofErr w:type="gramStart"/>
      <w:r w:rsidRPr="00E220D8">
        <w:t>od</w:t>
      </w:r>
      <w:proofErr w:type="gramEnd"/>
      <w:r w:rsidRPr="00E220D8">
        <w:t xml:space="preserve"> odabranog ponuditelja vremensko produljenje roka trajanja ugovora u slučaju da financijska sredstva na ugovoru nisu do vremenskog isteka ugovora u potpunosti realizirana. </w:t>
      </w:r>
    </w:p>
    <w:p w:rsidR="00BB17A2" w:rsidRDefault="00BB17A2" w:rsidP="00BB17A2">
      <w:pPr>
        <w:jc w:val="both"/>
      </w:pPr>
    </w:p>
    <w:p w:rsidR="00BB17A2" w:rsidRPr="008D3981" w:rsidRDefault="00BB17A2" w:rsidP="006E7210">
      <w:pPr>
        <w:pStyle w:val="Naslov2"/>
      </w:pPr>
      <w:bookmarkStart w:id="61" w:name="_Toc507493813"/>
      <w:r>
        <w:t>6.8</w:t>
      </w:r>
      <w:r w:rsidRPr="008D3981">
        <w:t>. Trošak ponude i preuzimanje dokumentacije o nabavi</w:t>
      </w:r>
      <w:bookmarkEnd w:id="61"/>
    </w:p>
    <w:p w:rsidR="00BB17A2" w:rsidRDefault="00BB17A2" w:rsidP="00BB17A2">
      <w:pPr>
        <w:jc w:val="both"/>
      </w:pPr>
      <w:proofErr w:type="gramStart"/>
      <w:r>
        <w:t>Trošak izrade i podnošenja ponude u cijelosti snosi ponuditelj.</w:t>
      </w:r>
      <w:proofErr w:type="gramEnd"/>
      <w:r>
        <w:t xml:space="preserve"> </w:t>
      </w:r>
    </w:p>
    <w:p w:rsidR="00BB17A2" w:rsidRDefault="00BB17A2" w:rsidP="00BB17A2">
      <w:pPr>
        <w:jc w:val="both"/>
      </w:pPr>
      <w:r>
        <w:t xml:space="preserve">Dokumentacija o nabavi se ne naplaćuje, </w:t>
      </w:r>
      <w:proofErr w:type="gramStart"/>
      <w:r>
        <w:t>te</w:t>
      </w:r>
      <w:proofErr w:type="gramEnd"/>
      <w:r>
        <w:t xml:space="preserve"> se može preuzeti neograničeno i u cijelosti u elektroničkom obliku na internetskoj stranici Elektroničkog oglasnika javne nabave Republike Hrvatske: https://eojn.nn.hr/Oglasnik/.</w:t>
      </w:r>
    </w:p>
    <w:p w:rsidR="00BB17A2" w:rsidRDefault="00BB17A2" w:rsidP="00BB17A2">
      <w:pPr>
        <w:jc w:val="both"/>
      </w:pPr>
      <w:r>
        <w:t xml:space="preserve">Prilikom preuzimanja dokumentacije o nabavi, gospodarski subjekti moraju proći postupak registracije i prijave, kako bi bili evidentirani kao zainteresirani gospodarski subjekti u ovom postupku javne nabave </w:t>
      </w:r>
      <w:proofErr w:type="gramStart"/>
      <w:r>
        <w:t>te</w:t>
      </w:r>
      <w:proofErr w:type="gramEnd"/>
      <w:r>
        <w:t xml:space="preserve"> kako bi im sustav slao eventualne dodatne informacije i objašnjenja.</w:t>
      </w:r>
    </w:p>
    <w:p w:rsidR="00BB17A2" w:rsidRDefault="00BB17A2" w:rsidP="00BB17A2">
      <w:pPr>
        <w:jc w:val="both"/>
      </w:pPr>
      <w:r>
        <w:t xml:space="preserve">U slučaju da ponuditelj podnese ponudu bez prethodne registracije i prijave </w:t>
      </w:r>
      <w:proofErr w:type="gramStart"/>
      <w:r>
        <w:t>na</w:t>
      </w:r>
      <w:proofErr w:type="gramEnd"/>
      <w:r>
        <w:t xml:space="preserve"> portalu Elektroničkog oglasnika, sam snosi rizik izrade ponude na neodgovarajućoj podlozi (dokumentaciji o nabavi).</w:t>
      </w:r>
    </w:p>
    <w:p w:rsidR="00BB17A2" w:rsidRDefault="00BB17A2" w:rsidP="00BB17A2"/>
    <w:p w:rsidR="00BB17A2" w:rsidRPr="004E5AB5" w:rsidRDefault="00BB17A2" w:rsidP="006E7210">
      <w:pPr>
        <w:pStyle w:val="Naslov2"/>
      </w:pPr>
      <w:bookmarkStart w:id="62" w:name="_Toc507493814"/>
      <w:r w:rsidRPr="004E5AB5">
        <w:t>6.9</w:t>
      </w:r>
      <w:r>
        <w:t>.</w:t>
      </w:r>
      <w:r w:rsidRPr="004E5AB5">
        <w:t xml:space="preserve"> Dodatne info</w:t>
      </w:r>
      <w:r>
        <w:t>rmacije i objašnjenja</w:t>
      </w:r>
      <w:r w:rsidRPr="004E5AB5">
        <w:t xml:space="preserve"> dokumentacije o nabavi</w:t>
      </w:r>
      <w:bookmarkEnd w:id="62"/>
    </w:p>
    <w:p w:rsidR="00BB17A2" w:rsidRDefault="00BB17A2" w:rsidP="00BB17A2">
      <w:pPr>
        <w:jc w:val="both"/>
      </w:pPr>
      <w:r w:rsidRPr="004E5AB5">
        <w:t xml:space="preserve">Gospodarski subjekt može zahtijevati dodatne informacije, objašnjenja </w:t>
      </w:r>
      <w:proofErr w:type="gramStart"/>
      <w:r w:rsidRPr="004E5AB5">
        <w:t>ili</w:t>
      </w:r>
      <w:proofErr w:type="gramEnd"/>
      <w:r w:rsidRPr="004E5AB5">
        <w:t xml:space="preserve"> izmjene u vezi s dokumentacijom o nabavi tijekom roka za dostavu ponuda. </w:t>
      </w:r>
      <w:r>
        <w:t>P</w:t>
      </w:r>
      <w:r w:rsidRPr="004E5AB5">
        <w:t xml:space="preserve">od uvjetom da je zahtjev dostavljen pravodobno, odgovor </w:t>
      </w:r>
      <w:proofErr w:type="gramStart"/>
      <w:r w:rsidRPr="004E5AB5">
        <w:t>će</w:t>
      </w:r>
      <w:proofErr w:type="gramEnd"/>
      <w:r w:rsidRPr="004E5AB5">
        <w:t xml:space="preserve"> se staviti na raspolaganje svim gospodarskim subjektima putem EOJN</w:t>
      </w:r>
      <w:r>
        <w:t xml:space="preserve"> s</w:t>
      </w:r>
      <w:r w:rsidRPr="004E5AB5">
        <w:t xml:space="preserve">ukladno članku 202. </w:t>
      </w:r>
      <w:proofErr w:type="gramStart"/>
      <w:r w:rsidRPr="004E5AB5">
        <w:t>stavku</w:t>
      </w:r>
      <w:proofErr w:type="gramEnd"/>
      <w:r w:rsidRPr="004E5AB5">
        <w:t xml:space="preserve"> 2. </w:t>
      </w:r>
      <w:proofErr w:type="gramStart"/>
      <w:r w:rsidRPr="004E5AB5">
        <w:t>ZJN 2016.</w:t>
      </w:r>
      <w:proofErr w:type="gramEnd"/>
      <w:r w:rsidRPr="004E5AB5">
        <w:t xml:space="preserve"> Zahtjev je pravodoban ako je dostavljen naručitelju najkasnije tijekom šestog </w:t>
      </w:r>
      <w:proofErr w:type="gramStart"/>
      <w:r w:rsidRPr="004E5AB5">
        <w:t>dana</w:t>
      </w:r>
      <w:proofErr w:type="gramEnd"/>
      <w:r w:rsidRPr="004E5AB5">
        <w:t xml:space="preserve"> prije roka određenog za dostavu ponuda.</w:t>
      </w:r>
    </w:p>
    <w:p w:rsidR="00BB17A2" w:rsidRPr="007255FA" w:rsidRDefault="00BB17A2" w:rsidP="00BB17A2"/>
    <w:p w:rsidR="00BB17A2" w:rsidRPr="00264251" w:rsidRDefault="00BB17A2" w:rsidP="006E7210">
      <w:pPr>
        <w:pStyle w:val="Naslov2"/>
      </w:pPr>
      <w:bookmarkStart w:id="63" w:name="_Toc507493815"/>
      <w:r w:rsidRPr="00264251">
        <w:t>6</w:t>
      </w:r>
      <w:r>
        <w:t>.10</w:t>
      </w:r>
      <w:r w:rsidRPr="00264251">
        <w:t>. Tajnost dokumentacije</w:t>
      </w:r>
      <w:bookmarkEnd w:id="63"/>
    </w:p>
    <w:p w:rsidR="00BB17A2" w:rsidRDefault="00BB17A2" w:rsidP="00BB17A2">
      <w:pPr>
        <w:jc w:val="both"/>
      </w:pPr>
      <w:proofErr w:type="gramStart"/>
      <w:r>
        <w:t>Temeljem članka 52.</w:t>
      </w:r>
      <w:proofErr w:type="gramEnd"/>
      <w:r>
        <w:t xml:space="preserve"> </w:t>
      </w:r>
      <w:proofErr w:type="gramStart"/>
      <w:r>
        <w:t>stavka</w:t>
      </w:r>
      <w:proofErr w:type="gramEnd"/>
      <w:r>
        <w:t xml:space="preserve"> 1. ZJN 2016 gospodarski subjekt u postupku javne nabave smije </w:t>
      </w:r>
      <w:proofErr w:type="gramStart"/>
      <w:r>
        <w:t>na</w:t>
      </w:r>
      <w:proofErr w:type="gramEnd"/>
      <w:r>
        <w:t xml:space="preserve"> temelju zakona, drugog propisa ili općeg akta određene podatke označiti tajnom, uključujući tehničke ili trgovinske tajne te povjerljive značajke ponude.</w:t>
      </w:r>
    </w:p>
    <w:p w:rsidR="00BB17A2" w:rsidRDefault="00BB17A2" w:rsidP="00BB17A2">
      <w:pPr>
        <w:jc w:val="both"/>
      </w:pPr>
      <w:r>
        <w:t xml:space="preserve">Ako je gospodarski subjekt neke podatke označio tajnima, obvezan je navesti pravnu osnovu </w:t>
      </w:r>
      <w:proofErr w:type="gramStart"/>
      <w:r>
        <w:t>na</w:t>
      </w:r>
      <w:proofErr w:type="gramEnd"/>
      <w:r>
        <w:t xml:space="preserve"> temelju koje su ti podaci označeni tajnima.</w:t>
      </w:r>
    </w:p>
    <w:p w:rsidR="00BB17A2" w:rsidRDefault="00BB17A2" w:rsidP="00BB17A2">
      <w:pPr>
        <w:jc w:val="both"/>
      </w:pPr>
      <w:r>
        <w:t xml:space="preserve">Gospodarski subjekt ne smije označiti tajnom: cijenu ponude, troškovnik, katalog, podatke u vezi s kriterijima za odabir ponude, javne isprave, izvatke iz javnih registara </w:t>
      </w:r>
      <w:proofErr w:type="gramStart"/>
      <w:r>
        <w:t>te</w:t>
      </w:r>
      <w:proofErr w:type="gramEnd"/>
      <w:r>
        <w:t xml:space="preserve"> druge podatke koji se prema posebnom zakonu ili podzakonskom propisu moraju javno objaviti ili se ne smiju označiti tajnom.</w:t>
      </w:r>
    </w:p>
    <w:p w:rsidR="00BB17A2" w:rsidRDefault="00BB17A2" w:rsidP="00BB17A2">
      <w:pPr>
        <w:jc w:val="both"/>
      </w:pPr>
    </w:p>
    <w:p w:rsidR="00BB17A2" w:rsidRPr="006807E6" w:rsidRDefault="00BB17A2" w:rsidP="006E7210">
      <w:pPr>
        <w:pStyle w:val="Naslov2"/>
      </w:pPr>
      <w:bookmarkStart w:id="64" w:name="_Toc507493816"/>
      <w:r>
        <w:t>6.11. I</w:t>
      </w:r>
      <w:r w:rsidRPr="006807E6">
        <w:t xml:space="preserve">zmjene </w:t>
      </w:r>
      <w:r>
        <w:t>okvirnog sporazuma</w:t>
      </w:r>
      <w:r w:rsidRPr="006807E6">
        <w:t xml:space="preserve"> tijekom  njegova trajanja</w:t>
      </w:r>
      <w:bookmarkEnd w:id="64"/>
    </w:p>
    <w:p w:rsidR="00BB17A2" w:rsidRPr="006807E6" w:rsidRDefault="00BB17A2" w:rsidP="00BB17A2">
      <w:pPr>
        <w:jc w:val="both"/>
      </w:pPr>
      <w:proofErr w:type="gramStart"/>
      <w:r w:rsidRPr="006807E6">
        <w:t xml:space="preserve">Naručitelj smije izmijeniti </w:t>
      </w:r>
      <w:r>
        <w:t>okvirni sporazum</w:t>
      </w:r>
      <w:r w:rsidRPr="006807E6">
        <w:t xml:space="preserve"> tijekom njegova trajanja bez provođenja novog postupka javne nabave samo u skladu s odredbama članaka 315.</w:t>
      </w:r>
      <w:proofErr w:type="gramEnd"/>
      <w:r w:rsidRPr="006807E6">
        <w:t xml:space="preserve"> – 320.  </w:t>
      </w:r>
      <w:proofErr w:type="gramStart"/>
      <w:r w:rsidRPr="006807E6">
        <w:t>ZJN 2016.</w:t>
      </w:r>
      <w:proofErr w:type="gramEnd"/>
    </w:p>
    <w:p w:rsidR="00BB17A2" w:rsidRPr="00F93A57" w:rsidRDefault="00BB17A2" w:rsidP="00BB17A2">
      <w:pPr>
        <w:jc w:val="both"/>
      </w:pPr>
      <w:proofErr w:type="gramStart"/>
      <w:r w:rsidRPr="006807E6">
        <w:t xml:space="preserve">Naručitelj smije izmijeniti </w:t>
      </w:r>
      <w:r>
        <w:t>okvirni sporazum</w:t>
      </w:r>
      <w:r w:rsidRPr="006807E6">
        <w:t xml:space="preserve"> tijekom njegova trajanja bez provođenja novog postupka javne nabave ako izmjene, neovisno o njihovoj vrijednosti, nisu značajne u smislu članka 321.</w:t>
      </w:r>
      <w:proofErr w:type="gramEnd"/>
      <w:r w:rsidRPr="006807E6">
        <w:t xml:space="preserve"> </w:t>
      </w:r>
      <w:proofErr w:type="gramStart"/>
      <w:r w:rsidRPr="006807E6">
        <w:t>ZJN 2016.</w:t>
      </w:r>
      <w:proofErr w:type="gramEnd"/>
    </w:p>
    <w:p w:rsidR="005243A7" w:rsidRDefault="00BB17A2" w:rsidP="00BB17A2">
      <w:pPr>
        <w:jc w:val="both"/>
      </w:pPr>
      <w:r w:rsidRPr="006807E6">
        <w:lastRenderedPageBreak/>
        <w:t xml:space="preserve">Naručitelj smije izmijeniti </w:t>
      </w:r>
      <w:r>
        <w:t>okvirni sporazum</w:t>
      </w:r>
      <w:r w:rsidRPr="006807E6">
        <w:t xml:space="preserve"> tijekom njegova trajanja bez provođenja novog postupka javne nabave radi nabave dodatnih</w:t>
      </w:r>
      <w:r>
        <w:t xml:space="preserve"> roba</w:t>
      </w:r>
      <w:r w:rsidRPr="006807E6">
        <w:t xml:space="preserve"> </w:t>
      </w:r>
      <w:proofErr w:type="gramStart"/>
      <w:r w:rsidRPr="006807E6">
        <w:t>od</w:t>
      </w:r>
      <w:proofErr w:type="gramEnd"/>
      <w:r w:rsidRPr="006807E6">
        <w:t xml:space="preserve"> prvotnog ugovaratelja koji su se pokazali potrebnim, a nisu bili uključeni u prvotnu nabavu, sukladno uvjetima navedenim u članku 316. </w:t>
      </w:r>
      <w:proofErr w:type="gramStart"/>
      <w:r w:rsidRPr="006807E6">
        <w:t>ZJN 2016.</w:t>
      </w:r>
      <w:proofErr w:type="gramEnd"/>
    </w:p>
    <w:p w:rsidR="005243A7" w:rsidRDefault="005243A7" w:rsidP="00BB17A2">
      <w:pPr>
        <w:jc w:val="both"/>
      </w:pPr>
    </w:p>
    <w:p w:rsidR="00BB17A2" w:rsidRPr="006807E6" w:rsidRDefault="00BB17A2" w:rsidP="00BB17A2">
      <w:pPr>
        <w:jc w:val="both"/>
      </w:pPr>
      <w:proofErr w:type="gramStart"/>
      <w:r w:rsidRPr="006807E6">
        <w:t xml:space="preserve">Naručitelj smije izmijeniti </w:t>
      </w:r>
      <w:r>
        <w:t>okvirni sporazum</w:t>
      </w:r>
      <w:r w:rsidRPr="006807E6">
        <w:t xml:space="preserve"> tijekom njegova trajanja bez provođenja novog postupka javne nabave ako su kumulativno ispunjeni uvjeti sukladno članku 317.</w:t>
      </w:r>
      <w:proofErr w:type="gramEnd"/>
      <w:r w:rsidRPr="006807E6">
        <w:t xml:space="preserve"> </w:t>
      </w:r>
      <w:proofErr w:type="gramStart"/>
      <w:r w:rsidRPr="006807E6">
        <w:t>ZJN 2016.</w:t>
      </w:r>
      <w:proofErr w:type="gramEnd"/>
    </w:p>
    <w:p w:rsidR="00BB17A2" w:rsidRPr="006807E6" w:rsidRDefault="00BB17A2" w:rsidP="00BB17A2">
      <w:pPr>
        <w:jc w:val="both"/>
      </w:pPr>
      <w:proofErr w:type="gramStart"/>
      <w:r w:rsidRPr="006807E6">
        <w:t xml:space="preserve">Naručitelj smije izmijeniti </w:t>
      </w:r>
      <w:r>
        <w:t>okvirni sporazum</w:t>
      </w:r>
      <w:r w:rsidRPr="006807E6">
        <w:t xml:space="preserve"> tijekom njegova trajanja bez provođenja novog postupka javne nabave s ciljem zamjene prvotnog ugovaratelja s novim ugovarateljem sukladno članku 318.</w:t>
      </w:r>
      <w:proofErr w:type="gramEnd"/>
      <w:r w:rsidRPr="006807E6">
        <w:t xml:space="preserve"> </w:t>
      </w:r>
      <w:proofErr w:type="gramStart"/>
      <w:r w:rsidRPr="006807E6">
        <w:t>ZJN 2016.</w:t>
      </w:r>
      <w:proofErr w:type="gramEnd"/>
    </w:p>
    <w:p w:rsidR="00BB17A2" w:rsidRDefault="00BB17A2" w:rsidP="00BB17A2">
      <w:pPr>
        <w:jc w:val="both"/>
      </w:pPr>
      <w:proofErr w:type="gramStart"/>
      <w:r w:rsidRPr="006807E6">
        <w:t xml:space="preserve">Naručitelj smije izmijeniti </w:t>
      </w:r>
      <w:r>
        <w:t>okvirni sporazum</w:t>
      </w:r>
      <w:r w:rsidRPr="006807E6">
        <w:t xml:space="preserve"> tijekom njegova trajanja bez provođenja novog postupka javne nabave ako su kumulativno ispunjeni uvjeti sukladno članku 320.</w:t>
      </w:r>
      <w:proofErr w:type="gramEnd"/>
      <w:r w:rsidRPr="006807E6">
        <w:t xml:space="preserve"> </w:t>
      </w:r>
      <w:proofErr w:type="gramStart"/>
      <w:r w:rsidRPr="006807E6">
        <w:t>ZJN 2016.</w:t>
      </w:r>
      <w:proofErr w:type="gramEnd"/>
      <w:r w:rsidRPr="006807E6">
        <w:t> </w:t>
      </w:r>
      <w:proofErr w:type="gramStart"/>
      <w:r w:rsidRPr="006807E6">
        <w:t>Naručitelj za primjenu stavka 1.</w:t>
      </w:r>
      <w:proofErr w:type="gramEnd"/>
      <w:r w:rsidRPr="006807E6">
        <w:t xml:space="preserve"> </w:t>
      </w:r>
      <w:proofErr w:type="gramStart"/>
      <w:r w:rsidRPr="006807E6">
        <w:t>članka</w:t>
      </w:r>
      <w:proofErr w:type="gramEnd"/>
      <w:r w:rsidRPr="006807E6">
        <w:t xml:space="preserve"> 320. </w:t>
      </w:r>
      <w:proofErr w:type="gramStart"/>
      <w:r w:rsidRPr="006807E6">
        <w:t>ZJN 2016.</w:t>
      </w:r>
      <w:proofErr w:type="gramEnd"/>
      <w:r w:rsidRPr="006807E6">
        <w:t xml:space="preserve"> </w:t>
      </w:r>
      <w:proofErr w:type="gramStart"/>
      <w:r w:rsidRPr="006807E6">
        <w:t>ne</w:t>
      </w:r>
      <w:proofErr w:type="gramEnd"/>
      <w:r w:rsidRPr="006807E6">
        <w:t xml:space="preserve"> provjerava jesu li ispunjeni uvjeti iz članka 321. </w:t>
      </w:r>
      <w:proofErr w:type="gramStart"/>
      <w:r w:rsidRPr="006807E6">
        <w:t>ZJN 2016.</w:t>
      </w:r>
      <w:proofErr w:type="gramEnd"/>
    </w:p>
    <w:p w:rsidR="00824892" w:rsidRPr="007255FA" w:rsidRDefault="00824892" w:rsidP="00BB17A2">
      <w:pPr>
        <w:jc w:val="both"/>
      </w:pPr>
    </w:p>
    <w:p w:rsidR="00BB17A2" w:rsidRPr="004E5AB5" w:rsidRDefault="00BB17A2" w:rsidP="006E7210">
      <w:pPr>
        <w:pStyle w:val="Naslov2"/>
      </w:pPr>
      <w:bookmarkStart w:id="65" w:name="_Toc507493817"/>
      <w:r>
        <w:t>6.12</w:t>
      </w:r>
      <w:r w:rsidRPr="004E5AB5">
        <w:t>. Pouka o pravnom lijeku</w:t>
      </w:r>
      <w:bookmarkEnd w:id="65"/>
    </w:p>
    <w:p w:rsidR="00BB17A2" w:rsidRDefault="00BB17A2" w:rsidP="00BB17A2">
      <w:pPr>
        <w:jc w:val="both"/>
      </w:pPr>
      <w:proofErr w:type="gramStart"/>
      <w:r>
        <w:t>Žalba se izjavljuje Državnoj komisiji za kontrolu postupaka javne nabave, Koturaška cesta 43/IV, 10000 Zagreb.</w:t>
      </w:r>
      <w:proofErr w:type="gramEnd"/>
      <w:r>
        <w:t xml:space="preserve"> Istodobno s dostavljanjem žalbe Državnoj komisiji, žalitelj je obvezan primjerak žalbe dostaviti i naručitelju </w:t>
      </w:r>
      <w:proofErr w:type="gramStart"/>
      <w:r>
        <w:t>na</w:t>
      </w:r>
      <w:proofErr w:type="gramEnd"/>
      <w:r>
        <w:t xml:space="preserve"> dokaziv način. </w:t>
      </w:r>
    </w:p>
    <w:p w:rsidR="00BB17A2" w:rsidRDefault="00BB17A2" w:rsidP="00BB17A2">
      <w:pPr>
        <w:jc w:val="both"/>
      </w:pPr>
      <w:r>
        <w:t xml:space="preserve">Žalba se izjavljuje u roku 10 (deset) </w:t>
      </w:r>
      <w:proofErr w:type="gramStart"/>
      <w:r>
        <w:t>dana</w:t>
      </w:r>
      <w:proofErr w:type="gramEnd"/>
      <w:r>
        <w:t>, i to od dana:</w:t>
      </w:r>
    </w:p>
    <w:p w:rsidR="00BB17A2" w:rsidRDefault="00BB17A2" w:rsidP="00BB17A2">
      <w:pPr>
        <w:jc w:val="both"/>
      </w:pPr>
      <w:r>
        <w:t xml:space="preserve">1. </w:t>
      </w:r>
      <w:proofErr w:type="gramStart"/>
      <w:r>
        <w:t>objave</w:t>
      </w:r>
      <w:proofErr w:type="gramEnd"/>
      <w:r>
        <w:t xml:space="preserve"> poziva na nadmetanje, u odnosu na sadržaj poziva ili dokumentacije o nabavi</w:t>
      </w:r>
    </w:p>
    <w:p w:rsidR="00BB17A2" w:rsidRDefault="00BB17A2" w:rsidP="00BB17A2">
      <w:pPr>
        <w:jc w:val="both"/>
      </w:pPr>
      <w:r>
        <w:t xml:space="preserve">2. </w:t>
      </w:r>
      <w:proofErr w:type="gramStart"/>
      <w:r>
        <w:t>objave</w:t>
      </w:r>
      <w:proofErr w:type="gramEnd"/>
      <w:r>
        <w:t xml:space="preserve"> obavijesti o ispravku, u odnosu na sadržaj ispravka</w:t>
      </w:r>
    </w:p>
    <w:p w:rsidR="00BB17A2" w:rsidRDefault="00BB17A2" w:rsidP="00BB17A2">
      <w:pPr>
        <w:jc w:val="both"/>
      </w:pPr>
      <w:r>
        <w:t xml:space="preserve">3. </w:t>
      </w:r>
      <w:proofErr w:type="gramStart"/>
      <w:r>
        <w:t>objave</w:t>
      </w:r>
      <w:proofErr w:type="gramEnd"/>
      <w:r>
        <w:t xml:space="preserve"> izmjene dokumentacije o nabavi, u odnosu na sadržaj izmjene dokumentacije</w:t>
      </w:r>
    </w:p>
    <w:p w:rsidR="00BB17A2" w:rsidRDefault="00BB17A2" w:rsidP="00BB17A2">
      <w:pPr>
        <w:jc w:val="both"/>
      </w:pPr>
      <w:r>
        <w:t xml:space="preserve">4. </w:t>
      </w:r>
      <w:proofErr w:type="gramStart"/>
      <w:r>
        <w:t>otvaranja</w:t>
      </w:r>
      <w:proofErr w:type="gramEnd"/>
      <w:r>
        <w:t xml:space="preserve"> ponuda u odnosu na propuštanje naručitelja da valjano odgovori na pravodobno dostavljen zahtjev dodatne informacije, objašnjenja ili izmjene dokumentacije o nabavi te na postupak otvaranja ponuda</w:t>
      </w:r>
    </w:p>
    <w:p w:rsidR="00BB17A2" w:rsidRDefault="00BB17A2" w:rsidP="00BB17A2">
      <w:pPr>
        <w:jc w:val="both"/>
      </w:pPr>
      <w:r>
        <w:t xml:space="preserve">5. </w:t>
      </w:r>
      <w:proofErr w:type="gramStart"/>
      <w:r>
        <w:t>primitka</w:t>
      </w:r>
      <w:proofErr w:type="gramEnd"/>
      <w:r>
        <w:t xml:space="preserve"> odluke o odabiru ili poništenju, u odnosu na postupak pregleda, ocjene i odabira ponuda, ili razloge poništenja.</w:t>
      </w:r>
    </w:p>
    <w:p w:rsidR="00BB17A2" w:rsidRPr="007255FA" w:rsidRDefault="00BB17A2" w:rsidP="00BB17A2">
      <w:pPr>
        <w:jc w:val="both"/>
      </w:pPr>
      <w:proofErr w:type="gramStart"/>
      <w:r>
        <w:t>Žalitelj koji je propustio izjaviti žalbu u određenoj fazi otvorenog postupka javne nabave sukladno odredbi stavka 1.</w:t>
      </w:r>
      <w:proofErr w:type="gramEnd"/>
      <w:r>
        <w:t xml:space="preserve"> </w:t>
      </w:r>
      <w:proofErr w:type="gramStart"/>
      <w:r>
        <w:t>ovoga</w:t>
      </w:r>
      <w:proofErr w:type="gramEnd"/>
      <w:r>
        <w:t xml:space="preserve"> članka nema pravo na žalbu u kasnijoj fazi postupka za prethodnu fazu.</w:t>
      </w:r>
    </w:p>
    <w:p w:rsidR="00BB17A2" w:rsidRDefault="00BB17A2" w:rsidP="00BB17A2">
      <w:pPr>
        <w:jc w:val="both"/>
      </w:pPr>
    </w:p>
    <w:p w:rsidR="00BB17A2" w:rsidRPr="000023E5" w:rsidRDefault="00BB17A2" w:rsidP="006E7210">
      <w:pPr>
        <w:pStyle w:val="Naslov2"/>
      </w:pPr>
      <w:bookmarkStart w:id="66" w:name="_Toc507493818"/>
      <w:r w:rsidRPr="000023E5">
        <w:t>6.1</w:t>
      </w:r>
      <w:r>
        <w:t>3</w:t>
      </w:r>
      <w:r w:rsidRPr="000023E5">
        <w:t>. Završne odredbe</w:t>
      </w:r>
      <w:bookmarkEnd w:id="66"/>
    </w:p>
    <w:p w:rsidR="00BB17A2" w:rsidRPr="009A2F95" w:rsidRDefault="00BB17A2" w:rsidP="00BB17A2">
      <w:pPr>
        <w:jc w:val="both"/>
      </w:pPr>
      <w:r w:rsidRPr="00E42D3E">
        <w:t xml:space="preserve">Na pitanja koja se tiču pravila, uvjeta, načina i postupka javne nabave, a koja nisu regulirana ovom dokumentacijom </w:t>
      </w:r>
      <w:r>
        <w:t>o nabavi</w:t>
      </w:r>
      <w:r w:rsidRPr="00E42D3E">
        <w:t xml:space="preserve"> primjenjivat </w:t>
      </w:r>
      <w:proofErr w:type="gramStart"/>
      <w:r w:rsidRPr="00E42D3E">
        <w:t>će</w:t>
      </w:r>
      <w:proofErr w:type="gramEnd"/>
      <w:r w:rsidRPr="00E42D3E">
        <w:t xml:space="preserve"> se Z</w:t>
      </w:r>
      <w:r>
        <w:t>JN 2016.</w:t>
      </w:r>
    </w:p>
    <w:p w:rsidR="00BB17A2" w:rsidRDefault="00BB17A2" w:rsidP="00BB17A2">
      <w:pPr>
        <w:jc w:val="both"/>
      </w:pPr>
    </w:p>
    <w:p w:rsidR="00BB17A2" w:rsidRDefault="00BB17A2" w:rsidP="00BB17A2">
      <w:pPr>
        <w:jc w:val="both"/>
      </w:pPr>
    </w:p>
    <w:p w:rsidR="00BB17A2" w:rsidRDefault="00BB17A2" w:rsidP="00BB17A2">
      <w:pPr>
        <w:jc w:val="both"/>
      </w:pPr>
    </w:p>
    <w:p w:rsidR="00FA4B56" w:rsidRDefault="00FA4B56" w:rsidP="00BB17A2">
      <w:pPr>
        <w:jc w:val="both"/>
      </w:pPr>
    </w:p>
    <w:p w:rsidR="00AF7FBD" w:rsidRDefault="00AF7FBD" w:rsidP="00BB17A2">
      <w:pPr>
        <w:jc w:val="both"/>
      </w:pPr>
    </w:p>
    <w:p w:rsidR="00FA4B56" w:rsidRDefault="00FA4B56" w:rsidP="00BB17A2">
      <w:pPr>
        <w:jc w:val="both"/>
      </w:pPr>
    </w:p>
    <w:p w:rsidR="00BB17A2" w:rsidRPr="000F208D" w:rsidRDefault="00BB17A2" w:rsidP="00BB17A2">
      <w:pPr>
        <w:pStyle w:val="Naslov2"/>
        <w:tabs>
          <w:tab w:val="left" w:pos="708"/>
        </w:tabs>
        <w:spacing w:before="0"/>
        <w:jc w:val="center"/>
        <w:rPr>
          <w:rFonts w:cs="Times New Roman"/>
          <w:bCs w:val="0"/>
          <w:color w:val="auto"/>
          <w:szCs w:val="24"/>
          <w:u w:val="single"/>
        </w:rPr>
      </w:pPr>
      <w:bookmarkStart w:id="67" w:name="_Toc491927298"/>
      <w:bookmarkStart w:id="68" w:name="_Toc502919368"/>
      <w:bookmarkStart w:id="69" w:name="_Toc507493819"/>
      <w:r w:rsidRPr="000F208D">
        <w:rPr>
          <w:rFonts w:cs="Times New Roman"/>
          <w:bCs w:val="0"/>
          <w:color w:val="auto"/>
          <w:szCs w:val="24"/>
          <w:u w:val="single"/>
        </w:rPr>
        <w:t>PRILOZI</w:t>
      </w:r>
      <w:bookmarkEnd w:id="67"/>
      <w:bookmarkEnd w:id="68"/>
      <w:bookmarkEnd w:id="69"/>
    </w:p>
    <w:p w:rsidR="00BB17A2" w:rsidRPr="000F208D" w:rsidRDefault="00BB17A2" w:rsidP="00BB17A2">
      <w:pPr>
        <w:pStyle w:val="Naslov3"/>
        <w:spacing w:before="0"/>
        <w:rPr>
          <w:rFonts w:cs="Times New Roman"/>
          <w:i/>
          <w:color w:val="auto"/>
        </w:rPr>
      </w:pPr>
      <w:bookmarkStart w:id="70" w:name="_Toc491927302"/>
      <w:bookmarkStart w:id="71" w:name="_Toc502919372"/>
      <w:bookmarkStart w:id="72" w:name="_Toc507493820"/>
      <w:bookmarkStart w:id="73" w:name="_Toc491927299"/>
      <w:bookmarkStart w:id="74" w:name="_Toc502919369"/>
      <w:r>
        <w:rPr>
          <w:rFonts w:cs="Times New Roman"/>
          <w:i/>
          <w:color w:val="auto"/>
        </w:rPr>
        <w:t>PRILOG 1</w:t>
      </w:r>
      <w:r w:rsidRPr="000F208D">
        <w:rPr>
          <w:rFonts w:cs="Times New Roman"/>
          <w:i/>
          <w:color w:val="auto"/>
        </w:rPr>
        <w:t>. – ESPD</w:t>
      </w:r>
      <w:bookmarkEnd w:id="70"/>
      <w:bookmarkEnd w:id="71"/>
      <w:bookmarkEnd w:id="72"/>
    </w:p>
    <w:p w:rsidR="00BB17A2" w:rsidRPr="001652D2" w:rsidRDefault="00BB17A2" w:rsidP="001652D2">
      <w:pPr>
        <w:jc w:val="both"/>
      </w:pPr>
      <w:proofErr w:type="gramStart"/>
      <w:r>
        <w:t>ESPD obrazac je prilog 1</w:t>
      </w:r>
      <w:r w:rsidRPr="000F208D">
        <w:t>.</w:t>
      </w:r>
      <w:proofErr w:type="gramEnd"/>
      <w:r w:rsidRPr="000F208D">
        <w:t xml:space="preserve"> DON i dostupan je za preuzimanje putem Elektroničkog oglasnika javne nabave zajedno s DON.</w:t>
      </w:r>
    </w:p>
    <w:p w:rsidR="00BB17A2" w:rsidRPr="007237BE" w:rsidRDefault="00BB17A2" w:rsidP="007237BE">
      <w:pPr>
        <w:pStyle w:val="Naslov3"/>
        <w:rPr>
          <w:i/>
        </w:rPr>
      </w:pPr>
      <w:bookmarkStart w:id="75" w:name="_Toc507493821"/>
      <w:r w:rsidRPr="007237BE">
        <w:rPr>
          <w:i/>
        </w:rPr>
        <w:lastRenderedPageBreak/>
        <w:t>PRILOG 2. – PRIJEDLOG OKVIRNOG SPORAZUMA</w:t>
      </w:r>
      <w:bookmarkEnd w:id="75"/>
    </w:p>
    <w:p w:rsidR="00BB17A2" w:rsidRDefault="00BB17A2" w:rsidP="00BB17A2">
      <w:pPr>
        <w:pStyle w:val="Naslov3"/>
        <w:spacing w:before="0"/>
        <w:rPr>
          <w:rFonts w:cs="Times New Roman"/>
          <w:i/>
          <w:color w:val="auto"/>
        </w:rPr>
      </w:pPr>
    </w:p>
    <w:p w:rsidR="00BB17A2" w:rsidRPr="000F208D" w:rsidRDefault="00BB17A2" w:rsidP="00BB17A2">
      <w:pPr>
        <w:pStyle w:val="Naslov3"/>
        <w:spacing w:before="0"/>
        <w:rPr>
          <w:rFonts w:cs="Times New Roman"/>
          <w:i/>
          <w:color w:val="auto"/>
        </w:rPr>
      </w:pPr>
      <w:bookmarkStart w:id="76" w:name="_Toc507493822"/>
      <w:r w:rsidRPr="000F208D">
        <w:rPr>
          <w:rFonts w:cs="Times New Roman"/>
          <w:i/>
          <w:color w:val="auto"/>
        </w:rPr>
        <w:t xml:space="preserve">PRILOG </w:t>
      </w:r>
      <w:r>
        <w:rPr>
          <w:rFonts w:cs="Times New Roman"/>
          <w:i/>
          <w:color w:val="auto"/>
        </w:rPr>
        <w:t>3</w:t>
      </w:r>
      <w:r w:rsidRPr="000F208D">
        <w:rPr>
          <w:rFonts w:cs="Times New Roman"/>
          <w:i/>
          <w:color w:val="auto"/>
        </w:rPr>
        <w:t>. - TROŠKOVNIK</w:t>
      </w:r>
      <w:bookmarkEnd w:id="73"/>
      <w:bookmarkEnd w:id="74"/>
      <w:bookmarkEnd w:id="76"/>
    </w:p>
    <w:p w:rsidR="00BB17A2" w:rsidRPr="000F208D" w:rsidRDefault="00BB17A2" w:rsidP="00BB17A2">
      <w:pPr>
        <w:jc w:val="both"/>
      </w:pPr>
      <w:proofErr w:type="gramStart"/>
      <w:r w:rsidRPr="000F208D">
        <w:t>Troškovnik je dostupan za preuzimanje putem Elektroničkog oglasnika javne nabave zajedno s DON.</w:t>
      </w:r>
      <w:proofErr w:type="gramEnd"/>
    </w:p>
    <w:p w:rsidR="00BB17A2" w:rsidRPr="000F208D" w:rsidRDefault="00BB17A2" w:rsidP="00BB17A2">
      <w:pPr>
        <w:jc w:val="both"/>
      </w:pPr>
    </w:p>
    <w:p w:rsidR="00BB17A2" w:rsidRPr="000F208D" w:rsidRDefault="00BB17A2" w:rsidP="00BB17A2">
      <w:pPr>
        <w:pStyle w:val="Naslov3"/>
        <w:spacing w:before="0"/>
        <w:rPr>
          <w:rFonts w:cs="Times New Roman"/>
          <w:i/>
          <w:color w:val="auto"/>
        </w:rPr>
      </w:pPr>
      <w:bookmarkStart w:id="77" w:name="_Toc491927301"/>
      <w:bookmarkStart w:id="78" w:name="_Toc502919371"/>
      <w:bookmarkStart w:id="79" w:name="_Toc507493823"/>
      <w:r>
        <w:rPr>
          <w:rFonts w:cs="Times New Roman"/>
          <w:i/>
          <w:color w:val="auto"/>
        </w:rPr>
        <w:t>PRILOG 4</w:t>
      </w:r>
      <w:r w:rsidRPr="000F208D">
        <w:rPr>
          <w:rFonts w:cs="Times New Roman"/>
          <w:i/>
          <w:color w:val="auto"/>
        </w:rPr>
        <w:t xml:space="preserve">. – </w:t>
      </w:r>
      <w:bookmarkEnd w:id="77"/>
      <w:bookmarkEnd w:id="78"/>
      <w:r>
        <w:rPr>
          <w:rFonts w:cs="Times New Roman"/>
          <w:i/>
          <w:color w:val="auto"/>
        </w:rPr>
        <w:t>TEHNIČKE SPECIFIKACIJE</w:t>
      </w:r>
      <w:bookmarkEnd w:id="79"/>
    </w:p>
    <w:p w:rsidR="001652D2" w:rsidRDefault="00154F77" w:rsidP="00BB17A2">
      <w:pPr>
        <w:jc w:val="both"/>
      </w:pPr>
      <w:proofErr w:type="gramStart"/>
      <w:r>
        <w:t>Prilog 4.</w:t>
      </w:r>
      <w:proofErr w:type="gramEnd"/>
      <w:r>
        <w:t xml:space="preserve"> - Tehničke specifikacije je dostupan</w:t>
      </w:r>
      <w:r w:rsidR="00BB17A2" w:rsidRPr="000F208D">
        <w:t xml:space="preserve"> za preuzimanje putem Elektroničkog oglasnika javne nabave zajedno s DON.</w:t>
      </w:r>
    </w:p>
    <w:p w:rsidR="001652D2" w:rsidRPr="007237BE" w:rsidRDefault="001652D2" w:rsidP="001652D2">
      <w:pPr>
        <w:pStyle w:val="Naslov3"/>
        <w:rPr>
          <w:i/>
        </w:rPr>
      </w:pPr>
      <w:r>
        <w:rPr>
          <w:i/>
        </w:rPr>
        <w:t>PRILOG 5</w:t>
      </w:r>
      <w:r w:rsidRPr="007237BE">
        <w:rPr>
          <w:i/>
        </w:rPr>
        <w:t xml:space="preserve">. – PRIJEDLOG </w:t>
      </w:r>
      <w:r>
        <w:rPr>
          <w:i/>
        </w:rPr>
        <w:t>UGOVORA</w:t>
      </w:r>
    </w:p>
    <w:p w:rsidR="001652D2" w:rsidRPr="000F208D" w:rsidRDefault="001652D2" w:rsidP="00BB17A2">
      <w:pPr>
        <w:jc w:val="both"/>
      </w:pPr>
    </w:p>
    <w:p w:rsidR="00BB17A2" w:rsidRPr="000F208D" w:rsidRDefault="00BB17A2" w:rsidP="00BB17A2">
      <w:pPr>
        <w:jc w:val="both"/>
      </w:pPr>
    </w:p>
    <w:p w:rsidR="00BB17A2" w:rsidRPr="000F208D" w:rsidRDefault="00BB17A2" w:rsidP="00BB17A2">
      <w:pPr>
        <w:jc w:val="both"/>
        <w:rPr>
          <w:b/>
          <w:i/>
        </w:rPr>
      </w:pPr>
    </w:p>
    <w:p w:rsidR="00BB17A2" w:rsidRDefault="00BB17A2" w:rsidP="00BB17A2"/>
    <w:p w:rsidR="005243A7" w:rsidRDefault="005243A7" w:rsidP="00BB17A2"/>
    <w:p w:rsidR="005243A7" w:rsidRDefault="005243A7" w:rsidP="00BB17A2"/>
    <w:p w:rsidR="005243A7" w:rsidRDefault="005243A7" w:rsidP="00BB17A2"/>
    <w:p w:rsidR="005243A7" w:rsidRDefault="005243A7" w:rsidP="00BB17A2"/>
    <w:p w:rsidR="005243A7" w:rsidRDefault="005243A7" w:rsidP="00BB17A2"/>
    <w:p w:rsidR="005243A7" w:rsidRDefault="005243A7" w:rsidP="00BB17A2"/>
    <w:p w:rsidR="005243A7" w:rsidRDefault="005243A7" w:rsidP="00BB17A2"/>
    <w:p w:rsidR="005243A7" w:rsidRDefault="005243A7" w:rsidP="00BB17A2"/>
    <w:p w:rsidR="005243A7" w:rsidRDefault="005243A7" w:rsidP="00BB17A2"/>
    <w:p w:rsidR="005243A7" w:rsidRDefault="005243A7" w:rsidP="00BB17A2"/>
    <w:p w:rsidR="005243A7" w:rsidRDefault="005243A7" w:rsidP="00BB17A2"/>
    <w:p w:rsidR="005243A7" w:rsidRDefault="005243A7" w:rsidP="00BB17A2"/>
    <w:p w:rsidR="005243A7" w:rsidRDefault="005243A7" w:rsidP="00BB17A2"/>
    <w:p w:rsidR="005243A7" w:rsidRDefault="005243A7" w:rsidP="00BB17A2"/>
    <w:p w:rsidR="005243A7" w:rsidRDefault="005243A7" w:rsidP="00BB17A2"/>
    <w:p w:rsidR="005243A7" w:rsidRDefault="005243A7" w:rsidP="00BB17A2"/>
    <w:p w:rsidR="005243A7" w:rsidRDefault="005243A7" w:rsidP="00BB17A2"/>
    <w:p w:rsidR="005243A7" w:rsidRDefault="005243A7" w:rsidP="00BB17A2"/>
    <w:p w:rsidR="005243A7" w:rsidRDefault="005243A7" w:rsidP="00BB17A2"/>
    <w:p w:rsidR="005243A7" w:rsidRDefault="005243A7" w:rsidP="00BB17A2"/>
    <w:p w:rsidR="005243A7" w:rsidRDefault="005243A7" w:rsidP="00BB17A2"/>
    <w:p w:rsidR="005243A7" w:rsidRDefault="005243A7" w:rsidP="00BB17A2"/>
    <w:p w:rsidR="005243A7" w:rsidRDefault="005243A7" w:rsidP="00BB17A2"/>
    <w:p w:rsidR="005243A7" w:rsidRDefault="005243A7" w:rsidP="00BB17A2"/>
    <w:p w:rsidR="00FB19B8" w:rsidRPr="002160CC" w:rsidRDefault="00FB19B8" w:rsidP="0098623A">
      <w:pPr>
        <w:pStyle w:val="NoSpacing1"/>
      </w:pPr>
    </w:p>
    <w:sectPr w:rsidR="00FB19B8" w:rsidRPr="002160CC" w:rsidSect="00372CF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882" w:rsidRDefault="00D71882" w:rsidP="007C2C9B">
      <w:r>
        <w:separator/>
      </w:r>
    </w:p>
  </w:endnote>
  <w:endnote w:type="continuationSeparator" w:id="0">
    <w:p w:rsidR="00D71882" w:rsidRDefault="00D71882" w:rsidP="007C2C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RAvantgard">
    <w:altName w:val="Times New Roman"/>
    <w:panose1 w:val="00000000000000000000"/>
    <w:charset w:val="00"/>
    <w:family w:val="roman"/>
    <w:notTrueType/>
    <w:pitch w:val="default"/>
    <w:sig w:usb0="00000000" w:usb1="00000000" w:usb2="00000000" w:usb3="00000000" w:csb0="00000000" w:csb1="00000000"/>
  </w:font>
  <w:font w:name="Arial CE">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00004FF" w:usb2="00000000" w:usb3="00000000" w:csb0="0000019F" w:csb1="00000000"/>
  </w:font>
  <w:font w:name="Helvetica">
    <w:panose1 w:val="020B0604020202020204"/>
    <w:charset w:val="EE"/>
    <w:family w:val="swiss"/>
    <w:pitch w:val="variable"/>
    <w:sig w:usb0="E0002EFF" w:usb1="C0007843" w:usb2="00000009" w:usb3="00000000" w:csb0="000001FF" w:csb1="00000000"/>
  </w:font>
  <w:font w:name="Calibri,Bold">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200" w:rsidRDefault="00DF7200" w:rsidP="007C2C9B">
    <w:pPr>
      <w:pStyle w:val="Podnoje"/>
      <w:jc w:val="center"/>
    </w:pPr>
    <w:r w:rsidRPr="006E7210">
      <w:rPr>
        <w:noProof/>
        <w:lang w:val="hr-HR" w:eastAsia="hr-HR"/>
      </w:rPr>
      <w:drawing>
        <wp:inline distT="0" distB="0" distL="0" distR="0">
          <wp:extent cx="5760720" cy="1161415"/>
          <wp:effectExtent l="1905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azeli1.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60720" cy="116141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882" w:rsidRDefault="00D71882" w:rsidP="007C2C9B">
      <w:r>
        <w:separator/>
      </w:r>
    </w:p>
  </w:footnote>
  <w:footnote w:type="continuationSeparator" w:id="0">
    <w:p w:rsidR="00D71882" w:rsidRDefault="00D71882" w:rsidP="007C2C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1900701"/>
      <w:docPartObj>
        <w:docPartGallery w:val="Page Numbers (Top of Page)"/>
        <w:docPartUnique/>
      </w:docPartObj>
    </w:sdtPr>
    <w:sdtContent>
      <w:p w:rsidR="00DF7200" w:rsidRDefault="00C63D07">
        <w:pPr>
          <w:pStyle w:val="Zaglavlje"/>
          <w:jc w:val="center"/>
        </w:pPr>
        <w:r>
          <w:fldChar w:fldCharType="begin"/>
        </w:r>
        <w:r w:rsidR="00B02001">
          <w:instrText xml:space="preserve"> PAGE   \* MERGEFORMAT </w:instrText>
        </w:r>
        <w:r>
          <w:fldChar w:fldCharType="separate"/>
        </w:r>
        <w:r w:rsidR="00731AB1">
          <w:rPr>
            <w:noProof/>
          </w:rPr>
          <w:t>19</w:t>
        </w:r>
        <w:r>
          <w:rPr>
            <w:noProof/>
          </w:rPr>
          <w:fldChar w:fldCharType="end"/>
        </w:r>
      </w:p>
    </w:sdtContent>
  </w:sdt>
  <w:p w:rsidR="00DF7200" w:rsidRDefault="00DF7200">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51A32"/>
    <w:multiLevelType w:val="hybridMultilevel"/>
    <w:tmpl w:val="11F42382"/>
    <w:lvl w:ilvl="0" w:tplc="8D00B86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F7B0167"/>
    <w:multiLevelType w:val="hybridMultilevel"/>
    <w:tmpl w:val="8050E4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11F0C6E"/>
    <w:multiLevelType w:val="hybridMultilevel"/>
    <w:tmpl w:val="F20ECDF4"/>
    <w:lvl w:ilvl="0" w:tplc="00D0AACE">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1B165FDB"/>
    <w:multiLevelType w:val="singleLevel"/>
    <w:tmpl w:val="08090011"/>
    <w:lvl w:ilvl="0">
      <w:start w:val="1"/>
      <w:numFmt w:val="decimal"/>
      <w:lvlText w:val="%1)"/>
      <w:lvlJc w:val="left"/>
      <w:pPr>
        <w:tabs>
          <w:tab w:val="num" w:pos="360"/>
        </w:tabs>
        <w:ind w:left="360" w:hanging="360"/>
      </w:pPr>
    </w:lvl>
  </w:abstractNum>
  <w:abstractNum w:abstractNumId="4">
    <w:nsid w:val="24626BA8"/>
    <w:multiLevelType w:val="multilevel"/>
    <w:tmpl w:val="C4207EF6"/>
    <w:lvl w:ilvl="0">
      <w:start w:val="1"/>
      <w:numFmt w:val="decimal"/>
      <w:lvlText w:val="%1."/>
      <w:lvlJc w:val="left"/>
      <w:pPr>
        <w:ind w:left="502" w:hanging="360"/>
      </w:pPr>
      <w:rPr>
        <w:rFonts w:cs="Times New Roman" w:hint="default"/>
        <w:b/>
        <w:i w:val="0"/>
        <w:sz w:val="24"/>
      </w:rPr>
    </w:lvl>
    <w:lvl w:ilvl="1">
      <w:start w:val="1"/>
      <w:numFmt w:val="decimal"/>
      <w:isLgl/>
      <w:lvlText w:val="%1.%2."/>
      <w:lvlJc w:val="left"/>
      <w:pPr>
        <w:ind w:left="1277"/>
      </w:pPr>
      <w:rPr>
        <w:rFonts w:ascii="Calibri" w:hAnsi="Calibri" w:cs="Calibri" w:hint="default"/>
        <w:b/>
        <w:color w:val="auto"/>
        <w:sz w:val="24"/>
        <w:szCs w:val="24"/>
        <w:u w:val="none"/>
      </w:rPr>
    </w:lvl>
    <w:lvl w:ilvl="2">
      <w:start w:val="1"/>
      <w:numFmt w:val="decimal"/>
      <w:isLgl/>
      <w:lvlText w:val="%1.%2.%3."/>
      <w:lvlJc w:val="left"/>
      <w:pPr>
        <w:ind w:left="1080" w:hanging="720"/>
      </w:pPr>
      <w:rPr>
        <w:rFonts w:cs="Times New Roman" w:hint="default"/>
        <w:b/>
        <w:sz w:val="24"/>
        <w:szCs w:val="24"/>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nsid w:val="250C7BEA"/>
    <w:multiLevelType w:val="hybridMultilevel"/>
    <w:tmpl w:val="3B5EF71E"/>
    <w:lvl w:ilvl="0" w:tplc="8206C510">
      <w:start w:val="3"/>
      <w:numFmt w:val="bullet"/>
      <w:lvlText w:val="-"/>
      <w:lvlJc w:val="left"/>
      <w:pPr>
        <w:tabs>
          <w:tab w:val="num" w:pos="720"/>
        </w:tabs>
        <w:ind w:left="720" w:hanging="360"/>
      </w:pPr>
      <w:rPr>
        <w:rFonts w:ascii="Times New Roman" w:eastAsia="Times New Roman" w:hAnsi="Times New Roman" w:cs="Times New Roman"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nsid w:val="2DCE7F7C"/>
    <w:multiLevelType w:val="hybridMultilevel"/>
    <w:tmpl w:val="87E03CEC"/>
    <w:lvl w:ilvl="0" w:tplc="0B38E7C0">
      <w:start w:val="1"/>
      <w:numFmt w:val="decimal"/>
      <w:lvlText w:val="%1."/>
      <w:lvlJc w:val="left"/>
      <w:pPr>
        <w:ind w:left="360" w:hanging="360"/>
      </w:pPr>
    </w:lvl>
    <w:lvl w:ilvl="1" w:tplc="734CBB08">
      <w:start w:val="1"/>
      <w:numFmt w:val="lowerLetter"/>
      <w:lvlText w:val="%2."/>
      <w:lvlJc w:val="left"/>
      <w:pPr>
        <w:ind w:left="1440" w:hanging="360"/>
      </w:pPr>
    </w:lvl>
    <w:lvl w:ilvl="2" w:tplc="9A4003B0">
      <w:start w:val="1"/>
      <w:numFmt w:val="lowerRoman"/>
      <w:lvlText w:val="%3."/>
      <w:lvlJc w:val="right"/>
      <w:pPr>
        <w:ind w:left="2160" w:hanging="180"/>
      </w:pPr>
    </w:lvl>
    <w:lvl w:ilvl="3" w:tplc="F8B2649E">
      <w:start w:val="1"/>
      <w:numFmt w:val="decimal"/>
      <w:lvlText w:val="%4."/>
      <w:lvlJc w:val="left"/>
      <w:pPr>
        <w:ind w:left="2880" w:hanging="360"/>
      </w:pPr>
    </w:lvl>
    <w:lvl w:ilvl="4" w:tplc="896EB832">
      <w:start w:val="1"/>
      <w:numFmt w:val="lowerLetter"/>
      <w:lvlText w:val="%5."/>
      <w:lvlJc w:val="left"/>
      <w:pPr>
        <w:ind w:left="3600" w:hanging="360"/>
      </w:pPr>
    </w:lvl>
    <w:lvl w:ilvl="5" w:tplc="F67EC0B0">
      <w:start w:val="1"/>
      <w:numFmt w:val="lowerRoman"/>
      <w:lvlText w:val="%6."/>
      <w:lvlJc w:val="right"/>
      <w:pPr>
        <w:ind w:left="4320" w:hanging="180"/>
      </w:pPr>
    </w:lvl>
    <w:lvl w:ilvl="6" w:tplc="A83EC2C6">
      <w:start w:val="1"/>
      <w:numFmt w:val="decimal"/>
      <w:lvlText w:val="%7."/>
      <w:lvlJc w:val="left"/>
      <w:pPr>
        <w:ind w:left="5040" w:hanging="360"/>
      </w:pPr>
    </w:lvl>
    <w:lvl w:ilvl="7" w:tplc="C60C51E0">
      <w:start w:val="1"/>
      <w:numFmt w:val="lowerLetter"/>
      <w:lvlText w:val="%8."/>
      <w:lvlJc w:val="left"/>
      <w:pPr>
        <w:ind w:left="5760" w:hanging="360"/>
      </w:pPr>
    </w:lvl>
    <w:lvl w:ilvl="8" w:tplc="5450F74C">
      <w:start w:val="1"/>
      <w:numFmt w:val="lowerRoman"/>
      <w:lvlText w:val="%9."/>
      <w:lvlJc w:val="right"/>
      <w:pPr>
        <w:ind w:left="6480" w:hanging="180"/>
      </w:pPr>
    </w:lvl>
  </w:abstractNum>
  <w:abstractNum w:abstractNumId="7">
    <w:nsid w:val="37297055"/>
    <w:multiLevelType w:val="hybridMultilevel"/>
    <w:tmpl w:val="9B72D1EC"/>
    <w:lvl w:ilvl="0" w:tplc="FFFFFFFF">
      <w:numFmt w:val="bullet"/>
      <w:lvlText w:val="-"/>
      <w:lvlJc w:val="left"/>
      <w:pPr>
        <w:tabs>
          <w:tab w:val="num" w:pos="771"/>
        </w:tabs>
        <w:ind w:left="771" w:hanging="357"/>
      </w:pPr>
      <w:rPr>
        <w:rFonts w:ascii="Times New Roman" w:hAnsi="Times New Roman" w:cs="Times New Roman" w:hint="default"/>
      </w:rPr>
    </w:lvl>
    <w:lvl w:ilvl="1" w:tplc="FFFFFFFF" w:tentative="1">
      <w:start w:val="1"/>
      <w:numFmt w:val="bullet"/>
      <w:lvlText w:val="o"/>
      <w:lvlJc w:val="left"/>
      <w:pPr>
        <w:tabs>
          <w:tab w:val="num" w:pos="1083"/>
        </w:tabs>
        <w:ind w:left="1083" w:hanging="360"/>
      </w:pPr>
      <w:rPr>
        <w:rFonts w:ascii="Courier New" w:hAnsi="Courier New" w:cs="Courier New" w:hint="default"/>
      </w:rPr>
    </w:lvl>
    <w:lvl w:ilvl="2" w:tplc="FFFFFFFF" w:tentative="1">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8">
    <w:nsid w:val="38DD4317"/>
    <w:multiLevelType w:val="hybridMultilevel"/>
    <w:tmpl w:val="CBAC331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9">
    <w:nsid w:val="3B393A34"/>
    <w:multiLevelType w:val="hybridMultilevel"/>
    <w:tmpl w:val="9AD46774"/>
    <w:lvl w:ilvl="0" w:tplc="8206C510">
      <w:start w:val="3"/>
      <w:numFmt w:val="bullet"/>
      <w:lvlText w:val="-"/>
      <w:lvlJc w:val="left"/>
      <w:pPr>
        <w:ind w:left="786"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1192EE6"/>
    <w:multiLevelType w:val="hybridMultilevel"/>
    <w:tmpl w:val="7C66ECCA"/>
    <w:lvl w:ilvl="0" w:tplc="FFFFFFFF">
      <w:start w:val="1"/>
      <w:numFmt w:val="decimal"/>
      <w:lvlText w:val="%1."/>
      <w:lvlJc w:val="left"/>
      <w:pPr>
        <w:ind w:left="420" w:hanging="360"/>
      </w:pPr>
      <w:rPr>
        <w:rFonts w:hint="default"/>
        <w:b/>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11">
    <w:nsid w:val="422E19DC"/>
    <w:multiLevelType w:val="hybridMultilevel"/>
    <w:tmpl w:val="9FDC36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2CE1FB4"/>
    <w:multiLevelType w:val="hybridMultilevel"/>
    <w:tmpl w:val="5C382C06"/>
    <w:lvl w:ilvl="0" w:tplc="D4E4BC60">
      <w:start w:val="8"/>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3">
    <w:nsid w:val="42F573F3"/>
    <w:multiLevelType w:val="hybridMultilevel"/>
    <w:tmpl w:val="E48EB888"/>
    <w:lvl w:ilvl="0" w:tplc="EDF6A934">
      <w:start w:val="1"/>
      <w:numFmt w:val="decimal"/>
      <w:lvlText w:val="%1."/>
      <w:lvlJc w:val="left"/>
      <w:pPr>
        <w:ind w:left="720" w:hanging="360"/>
      </w:pPr>
    </w:lvl>
    <w:lvl w:ilvl="1" w:tplc="BA584C6E">
      <w:start w:val="1"/>
      <w:numFmt w:val="lowerLetter"/>
      <w:lvlText w:val="%2."/>
      <w:lvlJc w:val="left"/>
      <w:pPr>
        <w:ind w:left="1440" w:hanging="360"/>
      </w:pPr>
    </w:lvl>
    <w:lvl w:ilvl="2" w:tplc="7F7087CA">
      <w:start w:val="1"/>
      <w:numFmt w:val="lowerRoman"/>
      <w:lvlText w:val="%3."/>
      <w:lvlJc w:val="right"/>
      <w:pPr>
        <w:ind w:left="2160" w:hanging="180"/>
      </w:pPr>
    </w:lvl>
    <w:lvl w:ilvl="3" w:tplc="E8827AD0">
      <w:start w:val="1"/>
      <w:numFmt w:val="decimal"/>
      <w:lvlText w:val="%4."/>
      <w:lvlJc w:val="left"/>
      <w:pPr>
        <w:ind w:left="2880" w:hanging="360"/>
      </w:pPr>
    </w:lvl>
    <w:lvl w:ilvl="4" w:tplc="E482F7E0">
      <w:start w:val="1"/>
      <w:numFmt w:val="lowerLetter"/>
      <w:lvlText w:val="%5."/>
      <w:lvlJc w:val="left"/>
      <w:pPr>
        <w:ind w:left="3600" w:hanging="360"/>
      </w:pPr>
    </w:lvl>
    <w:lvl w:ilvl="5" w:tplc="FE3CE624">
      <w:start w:val="1"/>
      <w:numFmt w:val="lowerRoman"/>
      <w:lvlText w:val="%6."/>
      <w:lvlJc w:val="right"/>
      <w:pPr>
        <w:ind w:left="4320" w:hanging="180"/>
      </w:pPr>
    </w:lvl>
    <w:lvl w:ilvl="6" w:tplc="AA8A1C38">
      <w:start w:val="1"/>
      <w:numFmt w:val="decimal"/>
      <w:lvlText w:val="%7."/>
      <w:lvlJc w:val="left"/>
      <w:pPr>
        <w:ind w:left="5040" w:hanging="360"/>
      </w:pPr>
    </w:lvl>
    <w:lvl w:ilvl="7" w:tplc="0DAE2AE8">
      <w:start w:val="1"/>
      <w:numFmt w:val="lowerLetter"/>
      <w:lvlText w:val="%8."/>
      <w:lvlJc w:val="left"/>
      <w:pPr>
        <w:ind w:left="5760" w:hanging="360"/>
      </w:pPr>
    </w:lvl>
    <w:lvl w:ilvl="8" w:tplc="4BAC9B42">
      <w:start w:val="1"/>
      <w:numFmt w:val="lowerRoman"/>
      <w:lvlText w:val="%9."/>
      <w:lvlJc w:val="right"/>
      <w:pPr>
        <w:ind w:left="6480" w:hanging="180"/>
      </w:pPr>
    </w:lvl>
  </w:abstractNum>
  <w:abstractNum w:abstractNumId="14">
    <w:nsid w:val="49CF60EB"/>
    <w:multiLevelType w:val="hybridMultilevel"/>
    <w:tmpl w:val="F5A2E97E"/>
    <w:lvl w:ilvl="0" w:tplc="03C0201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5">
    <w:nsid w:val="50C85D86"/>
    <w:multiLevelType w:val="hybridMultilevel"/>
    <w:tmpl w:val="5B5A1106"/>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6">
    <w:nsid w:val="52CA5F50"/>
    <w:multiLevelType w:val="hybridMultilevel"/>
    <w:tmpl w:val="34227984"/>
    <w:lvl w:ilvl="0" w:tplc="53A2EE58">
      <w:start w:val="1"/>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nsid w:val="56775F76"/>
    <w:multiLevelType w:val="hybridMultilevel"/>
    <w:tmpl w:val="651EBF2A"/>
    <w:lvl w:ilvl="0" w:tplc="062414BA">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nsid w:val="5D4A1EF8"/>
    <w:multiLevelType w:val="hybridMultilevel"/>
    <w:tmpl w:val="589CCB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66A927AA"/>
    <w:multiLevelType w:val="multilevel"/>
    <w:tmpl w:val="041A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6B420868"/>
    <w:multiLevelType w:val="hybridMultilevel"/>
    <w:tmpl w:val="185ABBB6"/>
    <w:lvl w:ilvl="0" w:tplc="5404848A">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21">
    <w:nsid w:val="6E26717A"/>
    <w:multiLevelType w:val="hybridMultilevel"/>
    <w:tmpl w:val="E48EB888"/>
    <w:lvl w:ilvl="0" w:tplc="C2DA974A">
      <w:start w:val="1"/>
      <w:numFmt w:val="decimal"/>
      <w:lvlText w:val="%1."/>
      <w:lvlJc w:val="left"/>
      <w:pPr>
        <w:ind w:left="720" w:hanging="360"/>
      </w:pPr>
    </w:lvl>
    <w:lvl w:ilvl="1" w:tplc="5BCC2FC2">
      <w:start w:val="1"/>
      <w:numFmt w:val="lowerLetter"/>
      <w:lvlText w:val="%2."/>
      <w:lvlJc w:val="left"/>
      <w:pPr>
        <w:ind w:left="1440" w:hanging="360"/>
      </w:pPr>
    </w:lvl>
    <w:lvl w:ilvl="2" w:tplc="874E1D6A">
      <w:start w:val="1"/>
      <w:numFmt w:val="lowerRoman"/>
      <w:lvlText w:val="%3."/>
      <w:lvlJc w:val="right"/>
      <w:pPr>
        <w:ind w:left="2160" w:hanging="180"/>
      </w:pPr>
    </w:lvl>
    <w:lvl w:ilvl="3" w:tplc="D9701554">
      <w:start w:val="1"/>
      <w:numFmt w:val="decimal"/>
      <w:lvlText w:val="%4."/>
      <w:lvlJc w:val="left"/>
      <w:pPr>
        <w:ind w:left="2880" w:hanging="360"/>
      </w:pPr>
    </w:lvl>
    <w:lvl w:ilvl="4" w:tplc="8E4A4CB4">
      <w:start w:val="1"/>
      <w:numFmt w:val="lowerLetter"/>
      <w:lvlText w:val="%5."/>
      <w:lvlJc w:val="left"/>
      <w:pPr>
        <w:ind w:left="3600" w:hanging="360"/>
      </w:pPr>
    </w:lvl>
    <w:lvl w:ilvl="5" w:tplc="2196B7C0">
      <w:start w:val="1"/>
      <w:numFmt w:val="lowerRoman"/>
      <w:lvlText w:val="%6."/>
      <w:lvlJc w:val="right"/>
      <w:pPr>
        <w:ind w:left="4320" w:hanging="180"/>
      </w:pPr>
    </w:lvl>
    <w:lvl w:ilvl="6" w:tplc="F6A6D998">
      <w:start w:val="1"/>
      <w:numFmt w:val="decimal"/>
      <w:lvlText w:val="%7."/>
      <w:lvlJc w:val="left"/>
      <w:pPr>
        <w:ind w:left="5040" w:hanging="360"/>
      </w:pPr>
    </w:lvl>
    <w:lvl w:ilvl="7" w:tplc="1F6E3B10">
      <w:start w:val="1"/>
      <w:numFmt w:val="lowerLetter"/>
      <w:lvlText w:val="%8."/>
      <w:lvlJc w:val="left"/>
      <w:pPr>
        <w:ind w:left="5760" w:hanging="360"/>
      </w:pPr>
    </w:lvl>
    <w:lvl w:ilvl="8" w:tplc="2E909E8C">
      <w:start w:val="1"/>
      <w:numFmt w:val="lowerRoman"/>
      <w:lvlText w:val="%9."/>
      <w:lvlJc w:val="right"/>
      <w:pPr>
        <w:ind w:left="6480" w:hanging="180"/>
      </w:pPr>
    </w:lvl>
  </w:abstractNum>
  <w:abstractNum w:abstractNumId="22">
    <w:nsid w:val="77152625"/>
    <w:multiLevelType w:val="hybridMultilevel"/>
    <w:tmpl w:val="DF648C0E"/>
    <w:lvl w:ilvl="0" w:tplc="463E2AA8">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23">
    <w:nsid w:val="7CAA5236"/>
    <w:multiLevelType w:val="hybridMultilevel"/>
    <w:tmpl w:val="514C348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nsid w:val="7EDE52C2"/>
    <w:multiLevelType w:val="hybridMultilevel"/>
    <w:tmpl w:val="25C0A7B6"/>
    <w:lvl w:ilvl="0" w:tplc="53A2EE58">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7F2A504D"/>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16"/>
  </w:num>
  <w:num w:numId="2">
    <w:abstractNumId w:val="24"/>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23"/>
  </w:num>
  <w:num w:numId="7">
    <w:abstractNumId w:val="3"/>
  </w:num>
  <w:num w:numId="8">
    <w:abstractNumId w:val="14"/>
  </w:num>
  <w:num w:numId="9">
    <w:abstractNumId w:val="25"/>
  </w:num>
  <w:num w:numId="10">
    <w:abstractNumId w:val="10"/>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5"/>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7"/>
  </w:num>
  <w:num w:numId="20">
    <w:abstractNumId w:val="17"/>
  </w:num>
  <w:num w:numId="21">
    <w:abstractNumId w:val="2"/>
  </w:num>
  <w:num w:numId="22">
    <w:abstractNumId w:val="1"/>
  </w:num>
  <w:num w:numId="23">
    <w:abstractNumId w:val="18"/>
  </w:num>
  <w:num w:numId="24">
    <w:abstractNumId w:val="4"/>
  </w:num>
  <w:num w:numId="25">
    <w:abstractNumId w:val="12"/>
  </w:num>
  <w:num w:numId="26">
    <w:abstractNumId w:val="11"/>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7C2C9B"/>
    <w:rsid w:val="000146EF"/>
    <w:rsid w:val="000633DE"/>
    <w:rsid w:val="00072814"/>
    <w:rsid w:val="000B2BD2"/>
    <w:rsid w:val="000B6F08"/>
    <w:rsid w:val="000C1CD6"/>
    <w:rsid w:val="000E13DC"/>
    <w:rsid w:val="0014136C"/>
    <w:rsid w:val="00144667"/>
    <w:rsid w:val="00154F77"/>
    <w:rsid w:val="001652D2"/>
    <w:rsid w:val="001A4842"/>
    <w:rsid w:val="001F4807"/>
    <w:rsid w:val="00202CCF"/>
    <w:rsid w:val="002160CC"/>
    <w:rsid w:val="00273F26"/>
    <w:rsid w:val="002A0477"/>
    <w:rsid w:val="002A6022"/>
    <w:rsid w:val="002F789F"/>
    <w:rsid w:val="003063A4"/>
    <w:rsid w:val="00311D2B"/>
    <w:rsid w:val="0031519F"/>
    <w:rsid w:val="00334324"/>
    <w:rsid w:val="003526BA"/>
    <w:rsid w:val="00372CF5"/>
    <w:rsid w:val="00396354"/>
    <w:rsid w:val="003A40B8"/>
    <w:rsid w:val="003C04AC"/>
    <w:rsid w:val="003C1C09"/>
    <w:rsid w:val="003D3816"/>
    <w:rsid w:val="003D3A29"/>
    <w:rsid w:val="003F4312"/>
    <w:rsid w:val="00403918"/>
    <w:rsid w:val="00473F26"/>
    <w:rsid w:val="004848CD"/>
    <w:rsid w:val="004A6807"/>
    <w:rsid w:val="004E3BD2"/>
    <w:rsid w:val="005215AB"/>
    <w:rsid w:val="005243A7"/>
    <w:rsid w:val="005D34E7"/>
    <w:rsid w:val="00600DA2"/>
    <w:rsid w:val="00654550"/>
    <w:rsid w:val="00672E0F"/>
    <w:rsid w:val="00683170"/>
    <w:rsid w:val="006A23E4"/>
    <w:rsid w:val="006B6021"/>
    <w:rsid w:val="006D3772"/>
    <w:rsid w:val="006E7210"/>
    <w:rsid w:val="007237BE"/>
    <w:rsid w:val="00731AB1"/>
    <w:rsid w:val="007C2C9B"/>
    <w:rsid w:val="007C3E68"/>
    <w:rsid w:val="007D22CF"/>
    <w:rsid w:val="007E3DCE"/>
    <w:rsid w:val="0082224E"/>
    <w:rsid w:val="00824892"/>
    <w:rsid w:val="008B6A0E"/>
    <w:rsid w:val="008E2F73"/>
    <w:rsid w:val="008F341D"/>
    <w:rsid w:val="00907E96"/>
    <w:rsid w:val="00947CBE"/>
    <w:rsid w:val="00957A51"/>
    <w:rsid w:val="00974A9C"/>
    <w:rsid w:val="0098623A"/>
    <w:rsid w:val="009A4E28"/>
    <w:rsid w:val="009B2696"/>
    <w:rsid w:val="009E12E2"/>
    <w:rsid w:val="009F6BF7"/>
    <w:rsid w:val="00A54859"/>
    <w:rsid w:val="00AB1F93"/>
    <w:rsid w:val="00AB77D8"/>
    <w:rsid w:val="00AC4548"/>
    <w:rsid w:val="00AF7FBD"/>
    <w:rsid w:val="00B02001"/>
    <w:rsid w:val="00B21A1D"/>
    <w:rsid w:val="00B27120"/>
    <w:rsid w:val="00B73CD6"/>
    <w:rsid w:val="00BB17A2"/>
    <w:rsid w:val="00BD63C1"/>
    <w:rsid w:val="00C04739"/>
    <w:rsid w:val="00C25E17"/>
    <w:rsid w:val="00C63D07"/>
    <w:rsid w:val="00C9232F"/>
    <w:rsid w:val="00CD1E46"/>
    <w:rsid w:val="00CE4382"/>
    <w:rsid w:val="00CF2BB4"/>
    <w:rsid w:val="00D00CD4"/>
    <w:rsid w:val="00D0504B"/>
    <w:rsid w:val="00D36A1F"/>
    <w:rsid w:val="00D532BD"/>
    <w:rsid w:val="00D71882"/>
    <w:rsid w:val="00DA2903"/>
    <w:rsid w:val="00DC0701"/>
    <w:rsid w:val="00DE3140"/>
    <w:rsid w:val="00DF7200"/>
    <w:rsid w:val="00E00407"/>
    <w:rsid w:val="00E07856"/>
    <w:rsid w:val="00E21100"/>
    <w:rsid w:val="00E220D8"/>
    <w:rsid w:val="00E23EF6"/>
    <w:rsid w:val="00EB3924"/>
    <w:rsid w:val="00ED15AB"/>
    <w:rsid w:val="00F8499B"/>
    <w:rsid w:val="00F93EC4"/>
    <w:rsid w:val="00FA4B56"/>
    <w:rsid w:val="00FB19B8"/>
    <w:rsid w:val="00FB3A4D"/>
    <w:rsid w:val="00FE3D0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667"/>
    <w:pPr>
      <w:spacing w:after="0" w:line="240" w:lineRule="auto"/>
    </w:pPr>
    <w:rPr>
      <w:rFonts w:ascii="Times New Roman" w:eastAsia="Times New Roman" w:hAnsi="Times New Roman" w:cs="Times New Roman"/>
      <w:sz w:val="24"/>
      <w:szCs w:val="24"/>
      <w:lang w:val="en-US"/>
    </w:rPr>
  </w:style>
  <w:style w:type="paragraph" w:styleId="Naslov1">
    <w:name w:val="heading 1"/>
    <w:basedOn w:val="Normal"/>
    <w:next w:val="Normal"/>
    <w:link w:val="Naslov1Char"/>
    <w:uiPriority w:val="9"/>
    <w:qFormat/>
    <w:rsid w:val="007237BE"/>
    <w:pPr>
      <w:keepNext/>
      <w:keepLines/>
      <w:spacing w:before="480"/>
      <w:outlineLvl w:val="0"/>
    </w:pPr>
    <w:rPr>
      <w:rFonts w:eastAsiaTheme="majorEastAsia" w:cstheme="majorBidi"/>
      <w:b/>
      <w:bCs/>
      <w:sz w:val="28"/>
      <w:szCs w:val="28"/>
      <w:lang w:val="hr-HR" w:eastAsia="hr-HR"/>
    </w:rPr>
  </w:style>
  <w:style w:type="paragraph" w:styleId="Naslov2">
    <w:name w:val="heading 2"/>
    <w:basedOn w:val="Normal"/>
    <w:next w:val="Normal"/>
    <w:link w:val="Naslov2Char"/>
    <w:uiPriority w:val="9"/>
    <w:unhideWhenUsed/>
    <w:qFormat/>
    <w:rsid w:val="006E7210"/>
    <w:pPr>
      <w:keepNext/>
      <w:keepLines/>
      <w:spacing w:before="200"/>
      <w:outlineLvl w:val="1"/>
    </w:pPr>
    <w:rPr>
      <w:rFonts w:eastAsiaTheme="majorEastAsia" w:cstheme="majorBidi"/>
      <w:b/>
      <w:bCs/>
      <w:color w:val="000000" w:themeColor="text1"/>
      <w:szCs w:val="26"/>
      <w:lang w:val="hr-HR" w:eastAsia="hr-HR"/>
    </w:rPr>
  </w:style>
  <w:style w:type="paragraph" w:styleId="Naslov3">
    <w:name w:val="heading 3"/>
    <w:basedOn w:val="Normal"/>
    <w:next w:val="Normal"/>
    <w:link w:val="Naslov3Char"/>
    <w:uiPriority w:val="9"/>
    <w:unhideWhenUsed/>
    <w:qFormat/>
    <w:rsid w:val="006E7210"/>
    <w:pPr>
      <w:keepNext/>
      <w:keepLines/>
      <w:spacing w:before="200"/>
      <w:outlineLvl w:val="2"/>
    </w:pPr>
    <w:rPr>
      <w:rFonts w:eastAsiaTheme="majorEastAsia" w:cstheme="majorBidi"/>
      <w:b/>
      <w:bCs/>
      <w:color w:val="000000" w:themeColor="text1"/>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C2C9B"/>
    <w:pPr>
      <w:tabs>
        <w:tab w:val="center" w:pos="4536"/>
        <w:tab w:val="right" w:pos="9072"/>
      </w:tabs>
    </w:pPr>
  </w:style>
  <w:style w:type="character" w:customStyle="1" w:styleId="ZaglavljeChar">
    <w:name w:val="Zaglavlje Char"/>
    <w:basedOn w:val="Zadanifontodlomka"/>
    <w:link w:val="Zaglavlje"/>
    <w:uiPriority w:val="99"/>
    <w:rsid w:val="007C2C9B"/>
  </w:style>
  <w:style w:type="paragraph" w:styleId="Podnoje">
    <w:name w:val="footer"/>
    <w:basedOn w:val="Normal"/>
    <w:link w:val="PodnojeChar"/>
    <w:uiPriority w:val="99"/>
    <w:unhideWhenUsed/>
    <w:rsid w:val="007C2C9B"/>
    <w:pPr>
      <w:tabs>
        <w:tab w:val="center" w:pos="4536"/>
        <w:tab w:val="right" w:pos="9072"/>
      </w:tabs>
    </w:pPr>
  </w:style>
  <w:style w:type="character" w:customStyle="1" w:styleId="PodnojeChar">
    <w:name w:val="Podnožje Char"/>
    <w:basedOn w:val="Zadanifontodlomka"/>
    <w:link w:val="Podnoje"/>
    <w:uiPriority w:val="99"/>
    <w:rsid w:val="007C2C9B"/>
  </w:style>
  <w:style w:type="paragraph" w:customStyle="1" w:styleId="uvlaka">
    <w:name w:val="uvlaka"/>
    <w:basedOn w:val="Normal"/>
    <w:rsid w:val="00144667"/>
    <w:pPr>
      <w:keepLines/>
      <w:autoSpaceDE w:val="0"/>
      <w:autoSpaceDN w:val="0"/>
      <w:adjustRightInd w:val="0"/>
      <w:spacing w:line="288" w:lineRule="auto"/>
      <w:ind w:firstLine="283"/>
      <w:jc w:val="both"/>
      <w:textAlignment w:val="center"/>
    </w:pPr>
    <w:rPr>
      <w:rFonts w:ascii="Bookman Old Style" w:hAnsi="Bookman Old Style" w:cs="Bookman Old Style"/>
      <w:b/>
      <w:bCs/>
      <w:color w:val="000000"/>
      <w:sz w:val="20"/>
      <w:szCs w:val="20"/>
      <w:lang w:val="hr-HR"/>
    </w:rPr>
  </w:style>
  <w:style w:type="paragraph" w:customStyle="1" w:styleId="centar">
    <w:name w:val="centar"/>
    <w:basedOn w:val="Normal"/>
    <w:rsid w:val="00144667"/>
    <w:pPr>
      <w:autoSpaceDE w:val="0"/>
      <w:autoSpaceDN w:val="0"/>
      <w:adjustRightInd w:val="0"/>
      <w:spacing w:line="288" w:lineRule="auto"/>
      <w:jc w:val="center"/>
      <w:textAlignment w:val="center"/>
    </w:pPr>
    <w:rPr>
      <w:rFonts w:ascii="Bookman Old Style" w:hAnsi="Bookman Old Style" w:cs="Bookman Old Style"/>
      <w:b/>
      <w:bCs/>
      <w:color w:val="000000"/>
      <w:sz w:val="20"/>
      <w:szCs w:val="20"/>
      <w:lang w:val="hr-HR"/>
    </w:rPr>
  </w:style>
  <w:style w:type="paragraph" w:styleId="Tekstbalonia">
    <w:name w:val="Balloon Text"/>
    <w:basedOn w:val="Normal"/>
    <w:link w:val="TekstbaloniaChar"/>
    <w:uiPriority w:val="99"/>
    <w:semiHidden/>
    <w:unhideWhenUsed/>
    <w:rsid w:val="00E00407"/>
    <w:rPr>
      <w:rFonts w:ascii="Tahoma" w:hAnsi="Tahoma" w:cs="Tahoma"/>
      <w:sz w:val="16"/>
      <w:szCs w:val="16"/>
    </w:rPr>
  </w:style>
  <w:style w:type="character" w:customStyle="1" w:styleId="TekstbaloniaChar">
    <w:name w:val="Tekst balončića Char"/>
    <w:basedOn w:val="Zadanifontodlomka"/>
    <w:link w:val="Tekstbalonia"/>
    <w:uiPriority w:val="99"/>
    <w:semiHidden/>
    <w:rsid w:val="00E00407"/>
    <w:rPr>
      <w:rFonts w:ascii="Tahoma" w:eastAsia="Times New Roman" w:hAnsi="Tahoma" w:cs="Tahoma"/>
      <w:sz w:val="16"/>
      <w:szCs w:val="16"/>
      <w:lang w:val="en-US"/>
    </w:rPr>
  </w:style>
  <w:style w:type="character" w:customStyle="1" w:styleId="Naslov1Char">
    <w:name w:val="Naslov 1 Char"/>
    <w:basedOn w:val="Zadanifontodlomka"/>
    <w:link w:val="Naslov1"/>
    <w:uiPriority w:val="9"/>
    <w:rsid w:val="007237BE"/>
    <w:rPr>
      <w:rFonts w:ascii="Times New Roman" w:eastAsiaTheme="majorEastAsia" w:hAnsi="Times New Roman" w:cstheme="majorBidi"/>
      <w:b/>
      <w:bCs/>
      <w:sz w:val="28"/>
      <w:szCs w:val="28"/>
      <w:lang w:eastAsia="hr-HR"/>
    </w:rPr>
  </w:style>
  <w:style w:type="character" w:customStyle="1" w:styleId="Naslov2Char">
    <w:name w:val="Naslov 2 Char"/>
    <w:basedOn w:val="Zadanifontodlomka"/>
    <w:link w:val="Naslov2"/>
    <w:uiPriority w:val="9"/>
    <w:rsid w:val="006E7210"/>
    <w:rPr>
      <w:rFonts w:ascii="Times New Roman" w:eastAsiaTheme="majorEastAsia" w:hAnsi="Times New Roman" w:cstheme="majorBidi"/>
      <w:b/>
      <w:bCs/>
      <w:color w:val="000000" w:themeColor="text1"/>
      <w:sz w:val="24"/>
      <w:szCs w:val="26"/>
      <w:lang w:eastAsia="hr-HR"/>
    </w:rPr>
  </w:style>
  <w:style w:type="character" w:customStyle="1" w:styleId="Naslov3Char">
    <w:name w:val="Naslov 3 Char"/>
    <w:basedOn w:val="Zadanifontodlomka"/>
    <w:link w:val="Naslov3"/>
    <w:uiPriority w:val="9"/>
    <w:rsid w:val="006E7210"/>
    <w:rPr>
      <w:rFonts w:ascii="Times New Roman" w:eastAsiaTheme="majorEastAsia" w:hAnsi="Times New Roman" w:cstheme="majorBidi"/>
      <w:b/>
      <w:bCs/>
      <w:color w:val="000000" w:themeColor="text1"/>
      <w:sz w:val="24"/>
      <w:szCs w:val="24"/>
      <w:lang w:eastAsia="hr-HR"/>
    </w:rPr>
  </w:style>
  <w:style w:type="paragraph" w:customStyle="1" w:styleId="NoSpacing1">
    <w:name w:val="No Spacing1"/>
    <w:uiPriority w:val="1"/>
    <w:qFormat/>
    <w:rsid w:val="0098623A"/>
    <w:pPr>
      <w:spacing w:after="0" w:line="240" w:lineRule="auto"/>
    </w:pPr>
    <w:rPr>
      <w:rFonts w:ascii="Times New Roman" w:eastAsia="Times New Roman" w:hAnsi="Times New Roman" w:cs="Times New Roman"/>
      <w:b/>
      <w:sz w:val="24"/>
      <w:szCs w:val="24"/>
      <w:lang w:eastAsia="hr-HR"/>
    </w:rPr>
  </w:style>
  <w:style w:type="paragraph" w:customStyle="1" w:styleId="t-9-8">
    <w:name w:val="t-9-8"/>
    <w:basedOn w:val="Normal"/>
    <w:rsid w:val="00E00407"/>
    <w:pPr>
      <w:spacing w:before="100" w:beforeAutospacing="1" w:after="100" w:afterAutospacing="1"/>
    </w:pPr>
    <w:rPr>
      <w:lang w:val="hr-HR" w:eastAsia="hr-HR"/>
    </w:rPr>
  </w:style>
  <w:style w:type="character" w:styleId="Brojstranice">
    <w:name w:val="page number"/>
    <w:basedOn w:val="Zadanifontodlomka"/>
    <w:rsid w:val="00E00407"/>
  </w:style>
  <w:style w:type="paragraph" w:styleId="Tijeloteksta">
    <w:name w:val="Body Text"/>
    <w:basedOn w:val="Normal"/>
    <w:link w:val="TijelotekstaChar"/>
    <w:uiPriority w:val="99"/>
    <w:semiHidden/>
    <w:unhideWhenUsed/>
    <w:rsid w:val="00E00407"/>
    <w:pPr>
      <w:spacing w:after="120"/>
    </w:pPr>
    <w:rPr>
      <w:lang w:val="hr-HR" w:eastAsia="hr-HR"/>
    </w:rPr>
  </w:style>
  <w:style w:type="character" w:customStyle="1" w:styleId="TijelotekstaChar">
    <w:name w:val="Tijelo teksta Char"/>
    <w:basedOn w:val="Zadanifontodlomka"/>
    <w:link w:val="Tijeloteksta"/>
    <w:uiPriority w:val="99"/>
    <w:semiHidden/>
    <w:rsid w:val="00E00407"/>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E00407"/>
    <w:rPr>
      <w:color w:val="0000FF"/>
      <w:u w:val="single"/>
    </w:rPr>
  </w:style>
  <w:style w:type="character" w:styleId="SlijeenaHiperveza">
    <w:name w:val="FollowedHyperlink"/>
    <w:basedOn w:val="Zadanifontodlomka"/>
    <w:uiPriority w:val="99"/>
    <w:semiHidden/>
    <w:unhideWhenUsed/>
    <w:rsid w:val="00E00407"/>
    <w:rPr>
      <w:color w:val="800080"/>
      <w:u w:val="single"/>
    </w:rPr>
  </w:style>
  <w:style w:type="paragraph" w:customStyle="1" w:styleId="font5">
    <w:name w:val="font5"/>
    <w:basedOn w:val="Normal"/>
    <w:rsid w:val="00E00407"/>
    <w:pPr>
      <w:spacing w:before="100" w:beforeAutospacing="1" w:after="100" w:afterAutospacing="1"/>
    </w:pPr>
    <w:rPr>
      <w:rFonts w:ascii="HRAvantgard" w:hAnsi="HRAvantgard"/>
      <w:sz w:val="20"/>
      <w:szCs w:val="20"/>
      <w:lang w:val="hr-HR" w:eastAsia="hr-HR"/>
    </w:rPr>
  </w:style>
  <w:style w:type="paragraph" w:customStyle="1" w:styleId="font6">
    <w:name w:val="font6"/>
    <w:basedOn w:val="Normal"/>
    <w:rsid w:val="00E00407"/>
    <w:pPr>
      <w:spacing w:before="100" w:beforeAutospacing="1" w:after="100" w:afterAutospacing="1"/>
    </w:pPr>
    <w:rPr>
      <w:rFonts w:ascii="Arial CE" w:hAnsi="Arial CE"/>
      <w:sz w:val="20"/>
      <w:szCs w:val="20"/>
      <w:lang w:val="hr-HR" w:eastAsia="hr-HR"/>
    </w:rPr>
  </w:style>
  <w:style w:type="paragraph" w:customStyle="1" w:styleId="font7">
    <w:name w:val="font7"/>
    <w:basedOn w:val="Normal"/>
    <w:rsid w:val="00E00407"/>
    <w:pPr>
      <w:spacing w:before="100" w:beforeAutospacing="1" w:after="100" w:afterAutospacing="1"/>
    </w:pPr>
    <w:rPr>
      <w:rFonts w:ascii="Arial CE" w:hAnsi="Arial CE"/>
      <w:sz w:val="20"/>
      <w:szCs w:val="20"/>
      <w:lang w:val="hr-HR" w:eastAsia="hr-HR"/>
    </w:rPr>
  </w:style>
  <w:style w:type="paragraph" w:customStyle="1" w:styleId="font8">
    <w:name w:val="font8"/>
    <w:basedOn w:val="Normal"/>
    <w:rsid w:val="00E00407"/>
    <w:pPr>
      <w:spacing w:before="100" w:beforeAutospacing="1" w:after="100" w:afterAutospacing="1"/>
    </w:pPr>
    <w:rPr>
      <w:rFonts w:ascii="Arial CE" w:hAnsi="Arial CE"/>
      <w:sz w:val="20"/>
      <w:szCs w:val="20"/>
      <w:lang w:val="hr-HR" w:eastAsia="hr-HR"/>
    </w:rPr>
  </w:style>
  <w:style w:type="paragraph" w:customStyle="1" w:styleId="font9">
    <w:name w:val="font9"/>
    <w:basedOn w:val="Normal"/>
    <w:rsid w:val="00E00407"/>
    <w:pPr>
      <w:spacing w:before="100" w:beforeAutospacing="1" w:after="100" w:afterAutospacing="1"/>
    </w:pPr>
    <w:rPr>
      <w:rFonts w:ascii="Arial CE" w:hAnsi="Arial CE"/>
      <w:sz w:val="20"/>
      <w:szCs w:val="20"/>
      <w:lang w:val="hr-HR" w:eastAsia="hr-HR"/>
    </w:rPr>
  </w:style>
  <w:style w:type="paragraph" w:customStyle="1" w:styleId="font10">
    <w:name w:val="font10"/>
    <w:basedOn w:val="Normal"/>
    <w:rsid w:val="00E00407"/>
    <w:pPr>
      <w:spacing w:before="100" w:beforeAutospacing="1" w:after="100" w:afterAutospacing="1"/>
    </w:pPr>
    <w:rPr>
      <w:rFonts w:ascii="Arial" w:hAnsi="Arial" w:cs="Arial"/>
      <w:sz w:val="20"/>
      <w:szCs w:val="20"/>
      <w:lang w:val="hr-HR" w:eastAsia="hr-HR"/>
    </w:rPr>
  </w:style>
  <w:style w:type="paragraph" w:customStyle="1" w:styleId="font11">
    <w:name w:val="font11"/>
    <w:basedOn w:val="Normal"/>
    <w:rsid w:val="00E00407"/>
    <w:pPr>
      <w:spacing w:before="100" w:beforeAutospacing="1" w:after="100" w:afterAutospacing="1"/>
    </w:pPr>
    <w:rPr>
      <w:rFonts w:ascii="Symbol" w:hAnsi="Symbol"/>
      <w:sz w:val="20"/>
      <w:szCs w:val="20"/>
      <w:lang w:val="hr-HR" w:eastAsia="hr-HR"/>
    </w:rPr>
  </w:style>
  <w:style w:type="paragraph" w:customStyle="1" w:styleId="font12">
    <w:name w:val="font12"/>
    <w:basedOn w:val="Normal"/>
    <w:rsid w:val="00E00407"/>
    <w:pPr>
      <w:spacing w:before="100" w:beforeAutospacing="1" w:after="100" w:afterAutospacing="1"/>
    </w:pPr>
    <w:rPr>
      <w:rFonts w:ascii="Arial" w:hAnsi="Arial" w:cs="Arial"/>
      <w:sz w:val="20"/>
      <w:szCs w:val="20"/>
      <w:lang w:val="hr-HR" w:eastAsia="hr-HR"/>
    </w:rPr>
  </w:style>
  <w:style w:type="paragraph" w:customStyle="1" w:styleId="font13">
    <w:name w:val="font13"/>
    <w:basedOn w:val="Normal"/>
    <w:rsid w:val="00E00407"/>
    <w:pPr>
      <w:spacing w:before="100" w:beforeAutospacing="1" w:after="100" w:afterAutospacing="1"/>
    </w:pPr>
    <w:rPr>
      <w:rFonts w:ascii="Arial" w:hAnsi="Arial" w:cs="Arial"/>
      <w:sz w:val="20"/>
      <w:szCs w:val="20"/>
      <w:lang w:val="hr-HR" w:eastAsia="hr-HR"/>
    </w:rPr>
  </w:style>
  <w:style w:type="paragraph" w:customStyle="1" w:styleId="xl110">
    <w:name w:val="xl110"/>
    <w:basedOn w:val="Normal"/>
    <w:rsid w:val="00E00407"/>
    <w:pPr>
      <w:spacing w:before="100" w:beforeAutospacing="1" w:after="100" w:afterAutospacing="1"/>
    </w:pPr>
    <w:rPr>
      <w:rFonts w:ascii="HRAvantgard" w:hAnsi="HRAvantgard"/>
      <w:lang w:val="hr-HR" w:eastAsia="hr-HR"/>
    </w:rPr>
  </w:style>
  <w:style w:type="paragraph" w:customStyle="1" w:styleId="xl111">
    <w:name w:val="xl111"/>
    <w:basedOn w:val="Normal"/>
    <w:rsid w:val="00E00407"/>
    <w:pPr>
      <w:spacing w:before="100" w:beforeAutospacing="1" w:after="100" w:afterAutospacing="1"/>
    </w:pPr>
    <w:rPr>
      <w:lang w:val="hr-HR" w:eastAsia="hr-HR"/>
    </w:rPr>
  </w:style>
  <w:style w:type="paragraph" w:customStyle="1" w:styleId="xl112">
    <w:name w:val="xl112"/>
    <w:basedOn w:val="Normal"/>
    <w:rsid w:val="00E00407"/>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lang w:val="hr-HR" w:eastAsia="hr-HR"/>
    </w:rPr>
  </w:style>
  <w:style w:type="paragraph" w:customStyle="1" w:styleId="xl113">
    <w:name w:val="xl113"/>
    <w:basedOn w:val="Normal"/>
    <w:rsid w:val="00E0040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lang w:val="hr-HR" w:eastAsia="hr-HR"/>
    </w:rPr>
  </w:style>
  <w:style w:type="paragraph" w:customStyle="1" w:styleId="xl114">
    <w:name w:val="xl114"/>
    <w:basedOn w:val="Normal"/>
    <w:rsid w:val="00E00407"/>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CE" w:hAnsi="Arial CE"/>
      <w:b/>
      <w:bCs/>
      <w:lang w:val="hr-HR" w:eastAsia="hr-HR"/>
    </w:rPr>
  </w:style>
  <w:style w:type="paragraph" w:customStyle="1" w:styleId="xl115">
    <w:name w:val="xl115"/>
    <w:basedOn w:val="Normal"/>
    <w:rsid w:val="00E00407"/>
    <w:pPr>
      <w:spacing w:before="100" w:beforeAutospacing="1" w:after="100" w:afterAutospacing="1"/>
    </w:pPr>
    <w:rPr>
      <w:rFonts w:ascii="Arial CE" w:hAnsi="Arial CE"/>
      <w:sz w:val="18"/>
      <w:szCs w:val="18"/>
      <w:lang w:val="hr-HR" w:eastAsia="hr-HR"/>
    </w:rPr>
  </w:style>
  <w:style w:type="paragraph" w:customStyle="1" w:styleId="xl116">
    <w:name w:val="xl116"/>
    <w:basedOn w:val="Normal"/>
    <w:rsid w:val="00E00407"/>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lang w:val="hr-HR" w:eastAsia="hr-HR"/>
    </w:rPr>
  </w:style>
  <w:style w:type="paragraph" w:customStyle="1" w:styleId="xl117">
    <w:name w:val="xl117"/>
    <w:basedOn w:val="Normal"/>
    <w:rsid w:val="00E00407"/>
    <w:pPr>
      <w:pBdr>
        <w:top w:val="single" w:sz="8" w:space="0" w:color="auto"/>
        <w:bottom w:val="single" w:sz="8" w:space="0" w:color="auto"/>
      </w:pBdr>
      <w:spacing w:before="100" w:beforeAutospacing="1" w:after="100" w:afterAutospacing="1"/>
      <w:jc w:val="center"/>
    </w:pPr>
    <w:rPr>
      <w:rFonts w:ascii="Arial CE" w:hAnsi="Arial CE"/>
      <w:b/>
      <w:bCs/>
      <w:lang w:val="hr-HR" w:eastAsia="hr-HR"/>
    </w:rPr>
  </w:style>
  <w:style w:type="paragraph" w:customStyle="1" w:styleId="xl118">
    <w:name w:val="xl118"/>
    <w:basedOn w:val="Normal"/>
    <w:rsid w:val="00E00407"/>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lang w:val="hr-HR" w:eastAsia="hr-HR"/>
    </w:rPr>
  </w:style>
  <w:style w:type="paragraph" w:customStyle="1" w:styleId="xl119">
    <w:name w:val="xl119"/>
    <w:basedOn w:val="Normal"/>
    <w:rsid w:val="00E00407"/>
    <w:pPr>
      <w:spacing w:before="100" w:beforeAutospacing="1" w:after="100" w:afterAutospacing="1"/>
    </w:pPr>
    <w:rPr>
      <w:rFonts w:ascii="Arial CE" w:hAnsi="Arial CE"/>
      <w:lang w:val="hr-HR" w:eastAsia="hr-HR"/>
    </w:rPr>
  </w:style>
  <w:style w:type="paragraph" w:customStyle="1" w:styleId="xl120">
    <w:name w:val="xl120"/>
    <w:basedOn w:val="Normal"/>
    <w:rsid w:val="00E00407"/>
    <w:pPr>
      <w:spacing w:before="100" w:beforeAutospacing="1" w:after="100" w:afterAutospacing="1"/>
    </w:pPr>
    <w:rPr>
      <w:rFonts w:ascii="Arial CE" w:hAnsi="Arial CE"/>
      <w:lang w:val="hr-HR" w:eastAsia="hr-HR"/>
    </w:rPr>
  </w:style>
  <w:style w:type="paragraph" w:customStyle="1" w:styleId="xl121">
    <w:name w:val="xl121"/>
    <w:basedOn w:val="Normal"/>
    <w:rsid w:val="00E00407"/>
    <w:pPr>
      <w:spacing w:before="100" w:beforeAutospacing="1" w:after="100" w:afterAutospacing="1"/>
      <w:jc w:val="center"/>
    </w:pPr>
    <w:rPr>
      <w:rFonts w:ascii="Arial CE" w:hAnsi="Arial CE"/>
      <w:lang w:val="hr-HR" w:eastAsia="hr-HR"/>
    </w:rPr>
  </w:style>
  <w:style w:type="paragraph" w:customStyle="1" w:styleId="xl122">
    <w:name w:val="xl122"/>
    <w:basedOn w:val="Normal"/>
    <w:rsid w:val="00E00407"/>
    <w:pPr>
      <w:pBdr>
        <w:top w:val="single" w:sz="8" w:space="0" w:color="auto"/>
        <w:left w:val="single" w:sz="8" w:space="0" w:color="auto"/>
        <w:right w:val="single" w:sz="4" w:space="0" w:color="auto"/>
      </w:pBdr>
      <w:spacing w:before="100" w:beforeAutospacing="1" w:after="100" w:afterAutospacing="1"/>
      <w:jc w:val="center"/>
    </w:pPr>
    <w:rPr>
      <w:rFonts w:ascii="Arial CE" w:hAnsi="Arial CE"/>
      <w:lang w:val="hr-HR" w:eastAsia="hr-HR"/>
    </w:rPr>
  </w:style>
  <w:style w:type="paragraph" w:customStyle="1" w:styleId="xl123">
    <w:name w:val="xl123"/>
    <w:basedOn w:val="Normal"/>
    <w:rsid w:val="00E00407"/>
    <w:pPr>
      <w:pBdr>
        <w:top w:val="single" w:sz="8" w:space="0" w:color="auto"/>
        <w:left w:val="single" w:sz="4" w:space="0" w:color="auto"/>
        <w:right w:val="single" w:sz="4" w:space="0" w:color="auto"/>
      </w:pBdr>
      <w:spacing w:before="100" w:beforeAutospacing="1" w:after="100" w:afterAutospacing="1"/>
    </w:pPr>
    <w:rPr>
      <w:rFonts w:ascii="Arial CE" w:hAnsi="Arial CE"/>
      <w:lang w:val="hr-HR" w:eastAsia="hr-HR"/>
    </w:rPr>
  </w:style>
  <w:style w:type="paragraph" w:customStyle="1" w:styleId="xl124">
    <w:name w:val="xl124"/>
    <w:basedOn w:val="Normal"/>
    <w:rsid w:val="00E00407"/>
    <w:pPr>
      <w:pBdr>
        <w:top w:val="single" w:sz="8" w:space="0" w:color="auto"/>
        <w:right w:val="single" w:sz="4" w:space="0" w:color="auto"/>
      </w:pBdr>
      <w:spacing w:before="100" w:beforeAutospacing="1" w:after="100" w:afterAutospacing="1"/>
      <w:jc w:val="center"/>
    </w:pPr>
    <w:rPr>
      <w:rFonts w:ascii="Arial CE" w:hAnsi="Arial CE"/>
      <w:lang w:val="hr-HR" w:eastAsia="hr-HR"/>
    </w:rPr>
  </w:style>
  <w:style w:type="paragraph" w:customStyle="1" w:styleId="xl125">
    <w:name w:val="xl125"/>
    <w:basedOn w:val="Normal"/>
    <w:rsid w:val="00E00407"/>
    <w:pPr>
      <w:pBdr>
        <w:top w:val="single" w:sz="8" w:space="0" w:color="auto"/>
        <w:right w:val="single" w:sz="4" w:space="0" w:color="auto"/>
      </w:pBdr>
      <w:spacing w:before="100" w:beforeAutospacing="1" w:after="100" w:afterAutospacing="1"/>
      <w:jc w:val="center"/>
    </w:pPr>
    <w:rPr>
      <w:rFonts w:ascii="Arial CE" w:hAnsi="Arial CE"/>
      <w:lang w:val="hr-HR" w:eastAsia="hr-HR"/>
    </w:rPr>
  </w:style>
  <w:style w:type="paragraph" w:customStyle="1" w:styleId="xl126">
    <w:name w:val="xl126"/>
    <w:basedOn w:val="Normal"/>
    <w:rsid w:val="00E00407"/>
    <w:pPr>
      <w:pBdr>
        <w:top w:val="single" w:sz="8" w:space="0" w:color="auto"/>
        <w:right w:val="single" w:sz="8" w:space="0" w:color="auto"/>
      </w:pBdr>
      <w:spacing w:before="100" w:beforeAutospacing="1" w:after="100" w:afterAutospacing="1"/>
      <w:jc w:val="center"/>
    </w:pPr>
    <w:rPr>
      <w:rFonts w:ascii="Arial CE" w:hAnsi="Arial CE"/>
      <w:lang w:val="hr-HR" w:eastAsia="hr-HR"/>
    </w:rPr>
  </w:style>
  <w:style w:type="paragraph" w:customStyle="1" w:styleId="xl127">
    <w:name w:val="xl127"/>
    <w:basedOn w:val="Normal"/>
    <w:rsid w:val="00E00407"/>
    <w:pPr>
      <w:pBdr>
        <w:left w:val="single" w:sz="8" w:space="0" w:color="auto"/>
        <w:right w:val="single" w:sz="4" w:space="0" w:color="auto"/>
      </w:pBdr>
      <w:spacing w:before="100" w:beforeAutospacing="1" w:after="100" w:afterAutospacing="1"/>
      <w:jc w:val="center"/>
    </w:pPr>
    <w:rPr>
      <w:rFonts w:ascii="Arial CE" w:hAnsi="Arial CE"/>
      <w:lang w:val="hr-HR" w:eastAsia="hr-HR"/>
    </w:rPr>
  </w:style>
  <w:style w:type="paragraph" w:customStyle="1" w:styleId="xl128">
    <w:name w:val="xl128"/>
    <w:basedOn w:val="Normal"/>
    <w:rsid w:val="00E00407"/>
    <w:pPr>
      <w:pBdr>
        <w:left w:val="single" w:sz="4" w:space="0" w:color="auto"/>
        <w:right w:val="single" w:sz="4" w:space="0" w:color="auto"/>
      </w:pBdr>
      <w:spacing w:before="100" w:beforeAutospacing="1" w:after="100" w:afterAutospacing="1"/>
    </w:pPr>
    <w:rPr>
      <w:rFonts w:ascii="Arial CE" w:hAnsi="Arial CE"/>
      <w:lang w:val="hr-HR" w:eastAsia="hr-HR"/>
    </w:rPr>
  </w:style>
  <w:style w:type="paragraph" w:customStyle="1" w:styleId="xl129">
    <w:name w:val="xl129"/>
    <w:basedOn w:val="Normal"/>
    <w:rsid w:val="00E00407"/>
    <w:pPr>
      <w:pBdr>
        <w:right w:val="single" w:sz="4" w:space="0" w:color="auto"/>
      </w:pBdr>
      <w:spacing w:before="100" w:beforeAutospacing="1" w:after="100" w:afterAutospacing="1"/>
      <w:jc w:val="center"/>
    </w:pPr>
    <w:rPr>
      <w:rFonts w:ascii="Arial CE" w:hAnsi="Arial CE"/>
      <w:lang w:val="hr-HR" w:eastAsia="hr-HR"/>
    </w:rPr>
  </w:style>
  <w:style w:type="paragraph" w:customStyle="1" w:styleId="xl130">
    <w:name w:val="xl130"/>
    <w:basedOn w:val="Normal"/>
    <w:rsid w:val="00E00407"/>
    <w:pPr>
      <w:pBdr>
        <w:right w:val="single" w:sz="4" w:space="0" w:color="auto"/>
      </w:pBdr>
      <w:spacing w:before="100" w:beforeAutospacing="1" w:after="100" w:afterAutospacing="1"/>
      <w:jc w:val="center"/>
    </w:pPr>
    <w:rPr>
      <w:rFonts w:ascii="Arial CE" w:hAnsi="Arial CE"/>
      <w:lang w:val="hr-HR" w:eastAsia="hr-HR"/>
    </w:rPr>
  </w:style>
  <w:style w:type="paragraph" w:customStyle="1" w:styleId="xl131">
    <w:name w:val="xl131"/>
    <w:basedOn w:val="Normal"/>
    <w:rsid w:val="00E00407"/>
    <w:pPr>
      <w:pBdr>
        <w:right w:val="single" w:sz="8" w:space="0" w:color="auto"/>
      </w:pBdr>
      <w:spacing w:before="100" w:beforeAutospacing="1" w:after="100" w:afterAutospacing="1"/>
      <w:jc w:val="center"/>
    </w:pPr>
    <w:rPr>
      <w:rFonts w:ascii="Arial CE" w:hAnsi="Arial CE"/>
      <w:lang w:val="hr-HR" w:eastAsia="hr-HR"/>
    </w:rPr>
  </w:style>
  <w:style w:type="paragraph" w:customStyle="1" w:styleId="xl132">
    <w:name w:val="xl132"/>
    <w:basedOn w:val="Normal"/>
    <w:rsid w:val="00E00407"/>
    <w:pPr>
      <w:pBdr>
        <w:left w:val="single" w:sz="8" w:space="0" w:color="auto"/>
        <w:bottom w:val="single" w:sz="4" w:space="0" w:color="auto"/>
        <w:right w:val="single" w:sz="4" w:space="0" w:color="auto"/>
      </w:pBdr>
      <w:spacing w:before="100" w:beforeAutospacing="1" w:after="100" w:afterAutospacing="1"/>
      <w:jc w:val="center"/>
    </w:pPr>
    <w:rPr>
      <w:rFonts w:ascii="Arial CE" w:hAnsi="Arial CE"/>
      <w:lang w:val="hr-HR" w:eastAsia="hr-HR"/>
    </w:rPr>
  </w:style>
  <w:style w:type="paragraph" w:customStyle="1" w:styleId="xl133">
    <w:name w:val="xl133"/>
    <w:basedOn w:val="Normal"/>
    <w:rsid w:val="00E00407"/>
    <w:pPr>
      <w:pBdr>
        <w:left w:val="single" w:sz="4" w:space="0" w:color="auto"/>
        <w:bottom w:val="single" w:sz="4" w:space="0" w:color="auto"/>
        <w:right w:val="single" w:sz="4" w:space="0" w:color="auto"/>
      </w:pBdr>
      <w:spacing w:before="100" w:beforeAutospacing="1" w:after="100" w:afterAutospacing="1"/>
      <w:jc w:val="right"/>
    </w:pPr>
    <w:rPr>
      <w:rFonts w:ascii="Arial CE" w:hAnsi="Arial CE"/>
      <w:lang w:val="hr-HR" w:eastAsia="hr-HR"/>
    </w:rPr>
  </w:style>
  <w:style w:type="paragraph" w:customStyle="1" w:styleId="xl134">
    <w:name w:val="xl134"/>
    <w:basedOn w:val="Normal"/>
    <w:rsid w:val="00E00407"/>
    <w:pPr>
      <w:pBdr>
        <w:bottom w:val="single" w:sz="4" w:space="0" w:color="auto"/>
        <w:right w:val="single" w:sz="4" w:space="0" w:color="auto"/>
      </w:pBdr>
      <w:spacing w:before="100" w:beforeAutospacing="1" w:after="100" w:afterAutospacing="1"/>
      <w:jc w:val="center"/>
    </w:pPr>
    <w:rPr>
      <w:rFonts w:ascii="Arial CE" w:hAnsi="Arial CE"/>
      <w:lang w:val="hr-HR" w:eastAsia="hr-HR"/>
    </w:rPr>
  </w:style>
  <w:style w:type="paragraph" w:customStyle="1" w:styleId="xl135">
    <w:name w:val="xl135"/>
    <w:basedOn w:val="Normal"/>
    <w:rsid w:val="00E00407"/>
    <w:pPr>
      <w:pBdr>
        <w:bottom w:val="single" w:sz="4" w:space="0" w:color="auto"/>
        <w:right w:val="single" w:sz="4" w:space="0" w:color="auto"/>
      </w:pBdr>
      <w:spacing w:before="100" w:beforeAutospacing="1" w:after="100" w:afterAutospacing="1"/>
      <w:jc w:val="center"/>
    </w:pPr>
    <w:rPr>
      <w:rFonts w:ascii="Arial CE" w:hAnsi="Arial CE"/>
      <w:lang w:val="hr-HR" w:eastAsia="hr-HR"/>
    </w:rPr>
  </w:style>
  <w:style w:type="paragraph" w:customStyle="1" w:styleId="xl136">
    <w:name w:val="xl136"/>
    <w:basedOn w:val="Normal"/>
    <w:rsid w:val="00E00407"/>
    <w:pPr>
      <w:pBdr>
        <w:bottom w:val="single" w:sz="4" w:space="0" w:color="auto"/>
        <w:right w:val="single" w:sz="8" w:space="0" w:color="auto"/>
      </w:pBdr>
      <w:spacing w:before="100" w:beforeAutospacing="1" w:after="100" w:afterAutospacing="1"/>
      <w:jc w:val="center"/>
    </w:pPr>
    <w:rPr>
      <w:rFonts w:ascii="Arial CE" w:hAnsi="Arial CE"/>
      <w:lang w:val="hr-HR" w:eastAsia="hr-HR"/>
    </w:rPr>
  </w:style>
  <w:style w:type="paragraph" w:customStyle="1" w:styleId="xl137">
    <w:name w:val="xl137"/>
    <w:basedOn w:val="Normal"/>
    <w:rsid w:val="00E00407"/>
    <w:pPr>
      <w:pBdr>
        <w:left w:val="single" w:sz="8" w:space="0" w:color="auto"/>
        <w:bottom w:val="single" w:sz="8" w:space="0" w:color="auto"/>
        <w:right w:val="single" w:sz="4" w:space="0" w:color="auto"/>
      </w:pBdr>
      <w:spacing w:before="100" w:beforeAutospacing="1" w:after="100" w:afterAutospacing="1"/>
      <w:jc w:val="center"/>
    </w:pPr>
    <w:rPr>
      <w:rFonts w:ascii="Arial CE" w:hAnsi="Arial CE"/>
      <w:lang w:val="hr-HR" w:eastAsia="hr-HR"/>
    </w:rPr>
  </w:style>
  <w:style w:type="paragraph" w:customStyle="1" w:styleId="xl138">
    <w:name w:val="xl138"/>
    <w:basedOn w:val="Normal"/>
    <w:rsid w:val="00E00407"/>
    <w:pPr>
      <w:pBdr>
        <w:left w:val="single" w:sz="4" w:space="0" w:color="auto"/>
        <w:bottom w:val="single" w:sz="8" w:space="0" w:color="auto"/>
        <w:right w:val="single" w:sz="4" w:space="0" w:color="auto"/>
      </w:pBdr>
      <w:spacing w:before="100" w:beforeAutospacing="1" w:after="100" w:afterAutospacing="1"/>
      <w:jc w:val="right"/>
    </w:pPr>
    <w:rPr>
      <w:rFonts w:ascii="Arial CE" w:hAnsi="Arial CE"/>
      <w:lang w:val="hr-HR" w:eastAsia="hr-HR"/>
    </w:rPr>
  </w:style>
  <w:style w:type="paragraph" w:customStyle="1" w:styleId="xl139">
    <w:name w:val="xl139"/>
    <w:basedOn w:val="Normal"/>
    <w:rsid w:val="00E00407"/>
    <w:pPr>
      <w:pBdr>
        <w:bottom w:val="single" w:sz="8" w:space="0" w:color="auto"/>
        <w:right w:val="single" w:sz="4" w:space="0" w:color="auto"/>
      </w:pBdr>
      <w:spacing w:before="100" w:beforeAutospacing="1" w:after="100" w:afterAutospacing="1"/>
      <w:jc w:val="center"/>
    </w:pPr>
    <w:rPr>
      <w:rFonts w:ascii="Arial CE" w:hAnsi="Arial CE"/>
      <w:lang w:val="hr-HR" w:eastAsia="hr-HR"/>
    </w:rPr>
  </w:style>
  <w:style w:type="paragraph" w:customStyle="1" w:styleId="xl140">
    <w:name w:val="xl140"/>
    <w:basedOn w:val="Normal"/>
    <w:rsid w:val="00E00407"/>
    <w:pPr>
      <w:pBdr>
        <w:bottom w:val="single" w:sz="8" w:space="0" w:color="auto"/>
        <w:right w:val="single" w:sz="4" w:space="0" w:color="auto"/>
      </w:pBdr>
      <w:spacing w:before="100" w:beforeAutospacing="1" w:after="100" w:afterAutospacing="1"/>
      <w:jc w:val="center"/>
    </w:pPr>
    <w:rPr>
      <w:rFonts w:ascii="Arial CE" w:hAnsi="Arial CE"/>
      <w:lang w:val="hr-HR" w:eastAsia="hr-HR"/>
    </w:rPr>
  </w:style>
  <w:style w:type="paragraph" w:customStyle="1" w:styleId="xl141">
    <w:name w:val="xl141"/>
    <w:basedOn w:val="Normal"/>
    <w:rsid w:val="00E00407"/>
    <w:pPr>
      <w:pBdr>
        <w:bottom w:val="single" w:sz="8" w:space="0" w:color="auto"/>
        <w:right w:val="single" w:sz="8" w:space="0" w:color="auto"/>
      </w:pBdr>
      <w:spacing w:before="100" w:beforeAutospacing="1" w:after="100" w:afterAutospacing="1"/>
      <w:jc w:val="center"/>
    </w:pPr>
    <w:rPr>
      <w:rFonts w:ascii="Arial CE" w:hAnsi="Arial CE"/>
      <w:lang w:val="hr-HR" w:eastAsia="hr-HR"/>
    </w:rPr>
  </w:style>
  <w:style w:type="paragraph" w:customStyle="1" w:styleId="xl142">
    <w:name w:val="xl142"/>
    <w:basedOn w:val="Normal"/>
    <w:rsid w:val="00E00407"/>
    <w:pPr>
      <w:spacing w:before="100" w:beforeAutospacing="1" w:after="100" w:afterAutospacing="1"/>
    </w:pPr>
    <w:rPr>
      <w:rFonts w:ascii="Arial CE" w:hAnsi="Arial CE"/>
      <w:lang w:val="hr-HR" w:eastAsia="hr-HR"/>
    </w:rPr>
  </w:style>
  <w:style w:type="paragraph" w:customStyle="1" w:styleId="xl143">
    <w:name w:val="xl143"/>
    <w:basedOn w:val="Normal"/>
    <w:rsid w:val="00E00407"/>
    <w:pPr>
      <w:spacing w:before="100" w:beforeAutospacing="1" w:after="100" w:afterAutospacing="1"/>
      <w:jc w:val="center"/>
    </w:pPr>
    <w:rPr>
      <w:rFonts w:ascii="Arial CE" w:hAnsi="Arial CE"/>
      <w:lang w:val="hr-HR" w:eastAsia="hr-HR"/>
    </w:rPr>
  </w:style>
  <w:style w:type="paragraph" w:customStyle="1" w:styleId="xl144">
    <w:name w:val="xl144"/>
    <w:basedOn w:val="Normal"/>
    <w:rsid w:val="00E00407"/>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lang w:val="hr-HR" w:eastAsia="hr-HR"/>
    </w:rPr>
  </w:style>
  <w:style w:type="paragraph" w:customStyle="1" w:styleId="xl145">
    <w:name w:val="xl145"/>
    <w:basedOn w:val="Normal"/>
    <w:rsid w:val="00E00407"/>
    <w:pPr>
      <w:pBdr>
        <w:top w:val="single" w:sz="8" w:space="0" w:color="auto"/>
        <w:bottom w:val="single" w:sz="8" w:space="0" w:color="auto"/>
        <w:right w:val="single" w:sz="4" w:space="0" w:color="auto"/>
      </w:pBdr>
      <w:spacing w:before="100" w:beforeAutospacing="1" w:after="100" w:afterAutospacing="1"/>
      <w:jc w:val="right"/>
    </w:pPr>
    <w:rPr>
      <w:rFonts w:ascii="Arial CE" w:hAnsi="Arial CE"/>
      <w:b/>
      <w:bCs/>
      <w:lang w:val="hr-HR" w:eastAsia="hr-HR"/>
    </w:rPr>
  </w:style>
  <w:style w:type="paragraph" w:customStyle="1" w:styleId="xl146">
    <w:name w:val="xl146"/>
    <w:basedOn w:val="Normal"/>
    <w:rsid w:val="00E00407"/>
    <w:pPr>
      <w:pBdr>
        <w:top w:val="single" w:sz="8" w:space="0" w:color="auto"/>
        <w:bottom w:val="single" w:sz="8" w:space="0" w:color="auto"/>
        <w:right w:val="single" w:sz="4" w:space="0" w:color="auto"/>
      </w:pBdr>
      <w:spacing w:before="100" w:beforeAutospacing="1" w:after="100" w:afterAutospacing="1"/>
    </w:pPr>
    <w:rPr>
      <w:rFonts w:ascii="Arial CE" w:hAnsi="Arial CE"/>
      <w:lang w:val="hr-HR" w:eastAsia="hr-HR"/>
    </w:rPr>
  </w:style>
  <w:style w:type="paragraph" w:customStyle="1" w:styleId="xl147">
    <w:name w:val="xl147"/>
    <w:basedOn w:val="Normal"/>
    <w:rsid w:val="00E00407"/>
    <w:pPr>
      <w:pBdr>
        <w:top w:val="single" w:sz="8" w:space="0" w:color="auto"/>
        <w:bottom w:val="single" w:sz="8" w:space="0" w:color="auto"/>
        <w:right w:val="single" w:sz="8" w:space="0" w:color="auto"/>
      </w:pBdr>
      <w:spacing w:before="100" w:beforeAutospacing="1" w:after="100" w:afterAutospacing="1"/>
    </w:pPr>
    <w:rPr>
      <w:rFonts w:ascii="Arial CE" w:hAnsi="Arial CE"/>
      <w:sz w:val="22"/>
      <w:szCs w:val="22"/>
      <w:lang w:val="hr-HR" w:eastAsia="hr-HR"/>
    </w:rPr>
  </w:style>
  <w:style w:type="paragraph" w:customStyle="1" w:styleId="xl148">
    <w:name w:val="xl148"/>
    <w:basedOn w:val="Normal"/>
    <w:rsid w:val="00E00407"/>
    <w:pPr>
      <w:pBdr>
        <w:top w:val="single" w:sz="8" w:space="0" w:color="auto"/>
        <w:left w:val="single" w:sz="8" w:space="0" w:color="auto"/>
      </w:pBdr>
      <w:spacing w:before="100" w:beforeAutospacing="1" w:after="100" w:afterAutospacing="1"/>
      <w:jc w:val="center"/>
    </w:pPr>
    <w:rPr>
      <w:rFonts w:ascii="Arial CE" w:hAnsi="Arial CE"/>
      <w:lang w:val="hr-HR" w:eastAsia="hr-HR"/>
    </w:rPr>
  </w:style>
  <w:style w:type="paragraph" w:customStyle="1" w:styleId="xl149">
    <w:name w:val="xl149"/>
    <w:basedOn w:val="Normal"/>
    <w:rsid w:val="00E00407"/>
    <w:pPr>
      <w:pBdr>
        <w:top w:val="single" w:sz="8" w:space="0" w:color="auto"/>
      </w:pBdr>
      <w:spacing w:before="100" w:beforeAutospacing="1" w:after="100" w:afterAutospacing="1"/>
      <w:jc w:val="center"/>
    </w:pPr>
    <w:rPr>
      <w:rFonts w:ascii="Arial CE" w:hAnsi="Arial CE"/>
      <w:lang w:val="hr-HR" w:eastAsia="hr-HR"/>
    </w:rPr>
  </w:style>
  <w:style w:type="paragraph" w:customStyle="1" w:styleId="xl150">
    <w:name w:val="xl150"/>
    <w:basedOn w:val="Normal"/>
    <w:rsid w:val="00E00407"/>
    <w:pPr>
      <w:pBdr>
        <w:top w:val="single" w:sz="8" w:space="0" w:color="auto"/>
        <w:left w:val="single" w:sz="4" w:space="0" w:color="auto"/>
        <w:right w:val="single" w:sz="4" w:space="0" w:color="auto"/>
      </w:pBdr>
      <w:spacing w:before="100" w:beforeAutospacing="1" w:after="100" w:afterAutospacing="1"/>
      <w:jc w:val="center"/>
    </w:pPr>
    <w:rPr>
      <w:rFonts w:ascii="Arial CE" w:hAnsi="Arial CE"/>
      <w:lang w:val="hr-HR" w:eastAsia="hr-HR"/>
    </w:rPr>
  </w:style>
  <w:style w:type="paragraph" w:customStyle="1" w:styleId="xl151">
    <w:name w:val="xl151"/>
    <w:basedOn w:val="Normal"/>
    <w:rsid w:val="00E00407"/>
    <w:pPr>
      <w:pBdr>
        <w:top w:val="single" w:sz="8" w:space="0" w:color="auto"/>
        <w:left w:val="single" w:sz="4" w:space="0" w:color="auto"/>
        <w:right w:val="single" w:sz="8" w:space="0" w:color="auto"/>
      </w:pBdr>
      <w:spacing w:before="100" w:beforeAutospacing="1" w:after="100" w:afterAutospacing="1"/>
      <w:jc w:val="center"/>
    </w:pPr>
    <w:rPr>
      <w:rFonts w:ascii="Arial CE" w:hAnsi="Arial CE"/>
      <w:lang w:val="hr-HR" w:eastAsia="hr-HR"/>
    </w:rPr>
  </w:style>
  <w:style w:type="paragraph" w:customStyle="1" w:styleId="xl152">
    <w:name w:val="xl152"/>
    <w:basedOn w:val="Normal"/>
    <w:rsid w:val="00E00407"/>
    <w:pPr>
      <w:pBdr>
        <w:right w:val="single" w:sz="8" w:space="0" w:color="auto"/>
      </w:pBdr>
      <w:spacing w:before="100" w:beforeAutospacing="1" w:after="100" w:afterAutospacing="1"/>
      <w:jc w:val="center"/>
    </w:pPr>
    <w:rPr>
      <w:rFonts w:ascii="Arial CE" w:hAnsi="Arial CE"/>
      <w:lang w:val="hr-HR" w:eastAsia="hr-HR"/>
    </w:rPr>
  </w:style>
  <w:style w:type="paragraph" w:customStyle="1" w:styleId="xl153">
    <w:name w:val="xl153"/>
    <w:basedOn w:val="Normal"/>
    <w:rsid w:val="00E00407"/>
    <w:pPr>
      <w:pBdr>
        <w:left w:val="single" w:sz="4" w:space="0" w:color="auto"/>
        <w:right w:val="single" w:sz="4" w:space="0" w:color="auto"/>
      </w:pBdr>
      <w:spacing w:before="100" w:beforeAutospacing="1" w:after="100" w:afterAutospacing="1"/>
    </w:pPr>
    <w:rPr>
      <w:rFonts w:ascii="Arial CE" w:hAnsi="Arial CE"/>
      <w:lang w:val="hr-HR" w:eastAsia="hr-HR"/>
    </w:rPr>
  </w:style>
  <w:style w:type="paragraph" w:customStyle="1" w:styleId="xl154">
    <w:name w:val="xl154"/>
    <w:basedOn w:val="Normal"/>
    <w:rsid w:val="00E00407"/>
    <w:pPr>
      <w:pBdr>
        <w:right w:val="single" w:sz="4" w:space="0" w:color="auto"/>
      </w:pBdr>
      <w:spacing w:before="100" w:beforeAutospacing="1" w:after="100" w:afterAutospacing="1"/>
    </w:pPr>
    <w:rPr>
      <w:rFonts w:ascii="Arial CE" w:hAnsi="Arial CE"/>
      <w:lang w:val="hr-HR" w:eastAsia="hr-HR"/>
    </w:rPr>
  </w:style>
  <w:style w:type="paragraph" w:customStyle="1" w:styleId="xl155">
    <w:name w:val="xl155"/>
    <w:basedOn w:val="Normal"/>
    <w:rsid w:val="00E00407"/>
    <w:pPr>
      <w:pBdr>
        <w:bottom w:val="single" w:sz="4" w:space="0" w:color="auto"/>
        <w:right w:val="single" w:sz="4" w:space="0" w:color="auto"/>
      </w:pBdr>
      <w:spacing w:before="100" w:beforeAutospacing="1" w:after="100" w:afterAutospacing="1"/>
      <w:jc w:val="right"/>
    </w:pPr>
    <w:rPr>
      <w:rFonts w:ascii="Arial CE" w:hAnsi="Arial CE"/>
      <w:lang w:val="hr-HR" w:eastAsia="hr-HR"/>
    </w:rPr>
  </w:style>
  <w:style w:type="paragraph" w:customStyle="1" w:styleId="xl156">
    <w:name w:val="xl156"/>
    <w:basedOn w:val="Normal"/>
    <w:rsid w:val="00E00407"/>
    <w:pPr>
      <w:pBdr>
        <w:right w:val="single" w:sz="4" w:space="0" w:color="auto"/>
      </w:pBdr>
      <w:spacing w:before="100" w:beforeAutospacing="1" w:after="100" w:afterAutospacing="1"/>
    </w:pPr>
    <w:rPr>
      <w:rFonts w:ascii="Arial CE" w:hAnsi="Arial CE"/>
      <w:lang w:val="hr-HR" w:eastAsia="hr-HR"/>
    </w:rPr>
  </w:style>
  <w:style w:type="paragraph" w:customStyle="1" w:styleId="xl157">
    <w:name w:val="xl157"/>
    <w:basedOn w:val="Normal"/>
    <w:rsid w:val="00E00407"/>
    <w:pPr>
      <w:pBdr>
        <w:bottom w:val="single" w:sz="8" w:space="0" w:color="auto"/>
        <w:right w:val="single" w:sz="4" w:space="0" w:color="auto"/>
      </w:pBdr>
      <w:spacing w:before="100" w:beforeAutospacing="1" w:after="100" w:afterAutospacing="1"/>
      <w:jc w:val="right"/>
    </w:pPr>
    <w:rPr>
      <w:rFonts w:ascii="Arial CE" w:hAnsi="Arial CE"/>
      <w:lang w:val="hr-HR" w:eastAsia="hr-HR"/>
    </w:rPr>
  </w:style>
  <w:style w:type="paragraph" w:customStyle="1" w:styleId="xl158">
    <w:name w:val="xl158"/>
    <w:basedOn w:val="Normal"/>
    <w:rsid w:val="00E00407"/>
    <w:pPr>
      <w:spacing w:before="100" w:beforeAutospacing="1" w:after="100" w:afterAutospacing="1"/>
      <w:jc w:val="right"/>
    </w:pPr>
    <w:rPr>
      <w:rFonts w:ascii="Arial CE" w:hAnsi="Arial CE"/>
      <w:lang w:val="hr-HR" w:eastAsia="hr-HR"/>
    </w:rPr>
  </w:style>
  <w:style w:type="paragraph" w:customStyle="1" w:styleId="xl159">
    <w:name w:val="xl159"/>
    <w:basedOn w:val="Normal"/>
    <w:rsid w:val="00E00407"/>
    <w:pPr>
      <w:spacing w:before="100" w:beforeAutospacing="1" w:after="100" w:afterAutospacing="1"/>
      <w:jc w:val="center"/>
    </w:pPr>
    <w:rPr>
      <w:rFonts w:ascii="Arial CE" w:hAnsi="Arial CE"/>
      <w:lang w:val="hr-HR" w:eastAsia="hr-HR"/>
    </w:rPr>
  </w:style>
  <w:style w:type="paragraph" w:customStyle="1" w:styleId="xl160">
    <w:name w:val="xl160"/>
    <w:basedOn w:val="Normal"/>
    <w:rsid w:val="00E00407"/>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lang w:val="hr-HR" w:eastAsia="hr-HR"/>
    </w:rPr>
  </w:style>
  <w:style w:type="paragraph" w:customStyle="1" w:styleId="xl161">
    <w:name w:val="xl161"/>
    <w:basedOn w:val="Normal"/>
    <w:rsid w:val="00E00407"/>
    <w:pPr>
      <w:pBdr>
        <w:top w:val="single" w:sz="8" w:space="0" w:color="auto"/>
        <w:bottom w:val="single" w:sz="8" w:space="0" w:color="auto"/>
        <w:right w:val="single" w:sz="4" w:space="0" w:color="auto"/>
      </w:pBdr>
      <w:spacing w:before="100" w:beforeAutospacing="1" w:after="100" w:afterAutospacing="1"/>
      <w:jc w:val="center"/>
    </w:pPr>
    <w:rPr>
      <w:rFonts w:ascii="Arial CE" w:hAnsi="Arial CE"/>
      <w:lang w:val="hr-HR" w:eastAsia="hr-HR"/>
    </w:rPr>
  </w:style>
  <w:style w:type="paragraph" w:customStyle="1" w:styleId="xl162">
    <w:name w:val="xl162"/>
    <w:basedOn w:val="Normal"/>
    <w:rsid w:val="00E00407"/>
    <w:pPr>
      <w:pBdr>
        <w:top w:val="single" w:sz="8" w:space="0" w:color="auto"/>
        <w:bottom w:val="single" w:sz="8" w:space="0" w:color="auto"/>
        <w:right w:val="single" w:sz="8" w:space="0" w:color="auto"/>
      </w:pBdr>
      <w:spacing w:before="100" w:beforeAutospacing="1" w:after="100" w:afterAutospacing="1"/>
      <w:jc w:val="center"/>
    </w:pPr>
    <w:rPr>
      <w:rFonts w:ascii="Arial CE" w:hAnsi="Arial CE"/>
      <w:sz w:val="22"/>
      <w:szCs w:val="22"/>
      <w:lang w:val="hr-HR" w:eastAsia="hr-HR"/>
    </w:rPr>
  </w:style>
  <w:style w:type="paragraph" w:customStyle="1" w:styleId="xl163">
    <w:name w:val="xl163"/>
    <w:basedOn w:val="Normal"/>
    <w:rsid w:val="00E00407"/>
    <w:pPr>
      <w:pBdr>
        <w:top w:val="single" w:sz="8" w:space="0" w:color="auto"/>
        <w:right w:val="single" w:sz="4" w:space="0" w:color="auto"/>
      </w:pBdr>
      <w:spacing w:before="100" w:beforeAutospacing="1" w:after="100" w:afterAutospacing="1"/>
    </w:pPr>
    <w:rPr>
      <w:rFonts w:ascii="Arial CE" w:hAnsi="Arial CE"/>
      <w:lang w:val="hr-HR" w:eastAsia="hr-HR"/>
    </w:rPr>
  </w:style>
  <w:style w:type="paragraph" w:customStyle="1" w:styleId="xl164">
    <w:name w:val="xl164"/>
    <w:basedOn w:val="Normal"/>
    <w:rsid w:val="00E00407"/>
    <w:pPr>
      <w:pBdr>
        <w:top w:val="single" w:sz="8" w:space="0" w:color="auto"/>
        <w:right w:val="single" w:sz="8" w:space="0" w:color="auto"/>
      </w:pBdr>
      <w:spacing w:before="100" w:beforeAutospacing="1" w:after="100" w:afterAutospacing="1"/>
      <w:jc w:val="center"/>
    </w:pPr>
    <w:rPr>
      <w:rFonts w:ascii="Arial CE" w:hAnsi="Arial CE"/>
      <w:lang w:val="hr-HR" w:eastAsia="hr-HR"/>
    </w:rPr>
  </w:style>
  <w:style w:type="paragraph" w:customStyle="1" w:styleId="xl165">
    <w:name w:val="xl165"/>
    <w:basedOn w:val="Normal"/>
    <w:rsid w:val="00E00407"/>
    <w:pPr>
      <w:pBdr>
        <w:top w:val="single" w:sz="8" w:space="0" w:color="auto"/>
        <w:bottom w:val="single" w:sz="8" w:space="0" w:color="auto"/>
        <w:right w:val="single" w:sz="8" w:space="0" w:color="auto"/>
      </w:pBdr>
      <w:spacing w:before="100" w:beforeAutospacing="1" w:after="100" w:afterAutospacing="1"/>
      <w:jc w:val="right"/>
    </w:pPr>
    <w:rPr>
      <w:rFonts w:ascii="Arial CE" w:hAnsi="Arial CE"/>
      <w:sz w:val="22"/>
      <w:szCs w:val="22"/>
      <w:lang w:val="hr-HR" w:eastAsia="hr-HR"/>
    </w:rPr>
  </w:style>
  <w:style w:type="paragraph" w:customStyle="1" w:styleId="xl166">
    <w:name w:val="xl166"/>
    <w:basedOn w:val="Normal"/>
    <w:rsid w:val="00E00407"/>
    <w:pPr>
      <w:spacing w:before="100" w:beforeAutospacing="1" w:after="100" w:afterAutospacing="1"/>
      <w:jc w:val="center"/>
    </w:pPr>
    <w:rPr>
      <w:rFonts w:ascii="Arial CE" w:hAnsi="Arial CE"/>
      <w:b/>
      <w:bCs/>
      <w:lang w:val="hr-HR" w:eastAsia="hr-HR"/>
    </w:rPr>
  </w:style>
  <w:style w:type="paragraph" w:customStyle="1" w:styleId="xl167">
    <w:name w:val="xl167"/>
    <w:basedOn w:val="Normal"/>
    <w:rsid w:val="00E00407"/>
    <w:pPr>
      <w:spacing w:before="100" w:beforeAutospacing="1" w:after="100" w:afterAutospacing="1"/>
    </w:pPr>
    <w:rPr>
      <w:rFonts w:ascii="Arial CE" w:hAnsi="Arial CE"/>
      <w:lang w:val="hr-HR" w:eastAsia="hr-HR"/>
    </w:rPr>
  </w:style>
  <w:style w:type="paragraph" w:customStyle="1" w:styleId="xl168">
    <w:name w:val="xl168"/>
    <w:basedOn w:val="Normal"/>
    <w:rsid w:val="00E00407"/>
    <w:pPr>
      <w:spacing w:before="100" w:beforeAutospacing="1" w:after="100" w:afterAutospacing="1"/>
      <w:jc w:val="right"/>
    </w:pPr>
    <w:rPr>
      <w:rFonts w:ascii="Arial CE" w:hAnsi="Arial CE"/>
      <w:b/>
      <w:bCs/>
      <w:lang w:val="hr-HR" w:eastAsia="hr-HR"/>
    </w:rPr>
  </w:style>
  <w:style w:type="paragraph" w:customStyle="1" w:styleId="xl169">
    <w:name w:val="xl169"/>
    <w:basedOn w:val="Normal"/>
    <w:rsid w:val="00E00407"/>
    <w:pPr>
      <w:spacing w:before="100" w:beforeAutospacing="1" w:after="100" w:afterAutospacing="1"/>
      <w:jc w:val="center"/>
    </w:pPr>
    <w:rPr>
      <w:rFonts w:ascii="Arial CE" w:hAnsi="Arial CE"/>
      <w:lang w:val="hr-HR" w:eastAsia="hr-HR"/>
    </w:rPr>
  </w:style>
  <w:style w:type="paragraph" w:customStyle="1" w:styleId="xl170">
    <w:name w:val="xl170"/>
    <w:basedOn w:val="Normal"/>
    <w:rsid w:val="00E00407"/>
    <w:pPr>
      <w:spacing w:before="100" w:beforeAutospacing="1" w:after="100" w:afterAutospacing="1"/>
      <w:jc w:val="center"/>
    </w:pPr>
    <w:rPr>
      <w:rFonts w:ascii="Arial CE" w:hAnsi="Arial CE"/>
      <w:sz w:val="22"/>
      <w:szCs w:val="22"/>
      <w:lang w:val="hr-HR" w:eastAsia="hr-HR"/>
    </w:rPr>
  </w:style>
  <w:style w:type="paragraph" w:customStyle="1" w:styleId="xl171">
    <w:name w:val="xl171"/>
    <w:basedOn w:val="Normal"/>
    <w:rsid w:val="00E00407"/>
    <w:pPr>
      <w:pBdr>
        <w:left w:val="single" w:sz="8" w:space="0" w:color="auto"/>
        <w:right w:val="single" w:sz="4" w:space="0" w:color="auto"/>
      </w:pBdr>
      <w:spacing w:before="100" w:beforeAutospacing="1" w:after="100" w:afterAutospacing="1"/>
      <w:jc w:val="center"/>
    </w:pPr>
    <w:rPr>
      <w:rFonts w:ascii="Arial CE" w:hAnsi="Arial CE"/>
      <w:u w:val="single"/>
      <w:lang w:val="hr-HR" w:eastAsia="hr-HR"/>
    </w:rPr>
  </w:style>
  <w:style w:type="paragraph" w:customStyle="1" w:styleId="xl172">
    <w:name w:val="xl172"/>
    <w:basedOn w:val="Normal"/>
    <w:rsid w:val="00E00407"/>
    <w:pPr>
      <w:pBdr>
        <w:right w:val="single" w:sz="8" w:space="0" w:color="auto"/>
      </w:pBdr>
      <w:spacing w:before="100" w:beforeAutospacing="1" w:after="100" w:afterAutospacing="1"/>
      <w:jc w:val="center"/>
    </w:pPr>
    <w:rPr>
      <w:rFonts w:ascii="Arial CE" w:hAnsi="Arial CE"/>
      <w:lang w:val="hr-HR" w:eastAsia="hr-HR"/>
    </w:rPr>
  </w:style>
  <w:style w:type="paragraph" w:customStyle="1" w:styleId="xl173">
    <w:name w:val="xl173"/>
    <w:basedOn w:val="Normal"/>
    <w:rsid w:val="00E00407"/>
    <w:pPr>
      <w:pBdr>
        <w:left w:val="single" w:sz="8" w:space="0" w:color="auto"/>
        <w:bottom w:val="single" w:sz="8" w:space="0" w:color="auto"/>
        <w:right w:val="single" w:sz="4" w:space="0" w:color="auto"/>
      </w:pBdr>
      <w:spacing w:before="100" w:beforeAutospacing="1" w:after="100" w:afterAutospacing="1"/>
    </w:pPr>
    <w:rPr>
      <w:rFonts w:ascii="Arial CE" w:hAnsi="Arial CE"/>
      <w:lang w:val="hr-HR" w:eastAsia="hr-HR"/>
    </w:rPr>
  </w:style>
  <w:style w:type="paragraph" w:customStyle="1" w:styleId="xl174">
    <w:name w:val="xl174"/>
    <w:basedOn w:val="Normal"/>
    <w:rsid w:val="00E00407"/>
    <w:pPr>
      <w:pBdr>
        <w:bottom w:val="single" w:sz="8" w:space="0" w:color="auto"/>
        <w:right w:val="single" w:sz="4" w:space="0" w:color="auto"/>
      </w:pBdr>
      <w:spacing w:before="100" w:beforeAutospacing="1" w:after="100" w:afterAutospacing="1"/>
    </w:pPr>
    <w:rPr>
      <w:rFonts w:ascii="Arial CE" w:hAnsi="Arial CE"/>
      <w:lang w:val="hr-HR" w:eastAsia="hr-HR"/>
    </w:rPr>
  </w:style>
  <w:style w:type="paragraph" w:customStyle="1" w:styleId="xl175">
    <w:name w:val="xl175"/>
    <w:basedOn w:val="Normal"/>
    <w:rsid w:val="00E00407"/>
    <w:pPr>
      <w:spacing w:before="100" w:beforeAutospacing="1" w:after="100" w:afterAutospacing="1"/>
      <w:jc w:val="center"/>
    </w:pPr>
    <w:rPr>
      <w:rFonts w:ascii="Arial CE" w:hAnsi="Arial CE"/>
      <w:lang w:val="hr-HR" w:eastAsia="hr-HR"/>
    </w:rPr>
  </w:style>
  <w:style w:type="paragraph" w:customStyle="1" w:styleId="xl176">
    <w:name w:val="xl176"/>
    <w:basedOn w:val="Normal"/>
    <w:rsid w:val="00E00407"/>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sz w:val="22"/>
      <w:szCs w:val="22"/>
      <w:lang w:val="hr-HR" w:eastAsia="hr-HR"/>
    </w:rPr>
  </w:style>
  <w:style w:type="paragraph" w:customStyle="1" w:styleId="xl177">
    <w:name w:val="xl177"/>
    <w:basedOn w:val="Normal"/>
    <w:rsid w:val="00E00407"/>
    <w:pPr>
      <w:pBdr>
        <w:top w:val="single" w:sz="8" w:space="0" w:color="auto"/>
        <w:bottom w:val="single" w:sz="8" w:space="0" w:color="auto"/>
        <w:right w:val="single" w:sz="4" w:space="0" w:color="auto"/>
      </w:pBdr>
      <w:spacing w:before="100" w:beforeAutospacing="1" w:after="100" w:afterAutospacing="1"/>
    </w:pPr>
    <w:rPr>
      <w:rFonts w:ascii="Arial CE" w:hAnsi="Arial CE"/>
      <w:sz w:val="22"/>
      <w:szCs w:val="22"/>
      <w:lang w:val="hr-HR" w:eastAsia="hr-HR"/>
    </w:rPr>
  </w:style>
  <w:style w:type="paragraph" w:customStyle="1" w:styleId="xl178">
    <w:name w:val="xl178"/>
    <w:basedOn w:val="Normal"/>
    <w:rsid w:val="00E00407"/>
    <w:pPr>
      <w:pBdr>
        <w:top w:val="single" w:sz="8" w:space="0" w:color="auto"/>
        <w:bottom w:val="single" w:sz="8" w:space="0" w:color="auto"/>
        <w:right w:val="single" w:sz="4" w:space="0" w:color="auto"/>
      </w:pBdr>
      <w:spacing w:before="100" w:beforeAutospacing="1" w:after="100" w:afterAutospacing="1"/>
      <w:jc w:val="center"/>
    </w:pPr>
    <w:rPr>
      <w:rFonts w:ascii="Arial CE" w:hAnsi="Arial CE"/>
      <w:sz w:val="22"/>
      <w:szCs w:val="22"/>
      <w:lang w:val="hr-HR" w:eastAsia="hr-HR"/>
    </w:rPr>
  </w:style>
  <w:style w:type="paragraph" w:customStyle="1" w:styleId="xl179">
    <w:name w:val="xl179"/>
    <w:basedOn w:val="Normal"/>
    <w:rsid w:val="00E00407"/>
    <w:pPr>
      <w:spacing w:before="100" w:beforeAutospacing="1" w:after="100" w:afterAutospacing="1"/>
      <w:jc w:val="center"/>
    </w:pPr>
    <w:rPr>
      <w:rFonts w:ascii="Arial CE" w:hAnsi="Arial CE"/>
      <w:sz w:val="22"/>
      <w:szCs w:val="22"/>
      <w:lang w:val="hr-HR" w:eastAsia="hr-HR"/>
    </w:rPr>
  </w:style>
  <w:style w:type="paragraph" w:customStyle="1" w:styleId="xl180">
    <w:name w:val="xl180"/>
    <w:basedOn w:val="Normal"/>
    <w:rsid w:val="00E00407"/>
    <w:pPr>
      <w:spacing w:before="100" w:beforeAutospacing="1" w:after="100" w:afterAutospacing="1"/>
    </w:pPr>
    <w:rPr>
      <w:rFonts w:ascii="Arial CE" w:hAnsi="Arial CE"/>
      <w:sz w:val="22"/>
      <w:szCs w:val="22"/>
      <w:lang w:val="hr-HR" w:eastAsia="hr-HR"/>
    </w:rPr>
  </w:style>
  <w:style w:type="paragraph" w:customStyle="1" w:styleId="xl181">
    <w:name w:val="xl181"/>
    <w:basedOn w:val="Normal"/>
    <w:rsid w:val="00E00407"/>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sz w:val="28"/>
      <w:szCs w:val="28"/>
      <w:lang w:val="hr-HR" w:eastAsia="hr-HR"/>
    </w:rPr>
  </w:style>
  <w:style w:type="paragraph" w:customStyle="1" w:styleId="xl182">
    <w:name w:val="xl182"/>
    <w:basedOn w:val="Normal"/>
    <w:rsid w:val="00E00407"/>
    <w:pPr>
      <w:pBdr>
        <w:top w:val="single" w:sz="8" w:space="0" w:color="auto"/>
        <w:bottom w:val="single" w:sz="8" w:space="0" w:color="auto"/>
      </w:pBdr>
      <w:spacing w:before="100" w:beforeAutospacing="1" w:after="100" w:afterAutospacing="1"/>
      <w:jc w:val="center"/>
    </w:pPr>
    <w:rPr>
      <w:rFonts w:ascii="Arial CE" w:hAnsi="Arial CE"/>
      <w:b/>
      <w:bCs/>
      <w:sz w:val="28"/>
      <w:szCs w:val="28"/>
      <w:lang w:val="hr-HR" w:eastAsia="hr-HR"/>
    </w:rPr>
  </w:style>
  <w:style w:type="paragraph" w:customStyle="1" w:styleId="xl183">
    <w:name w:val="xl183"/>
    <w:basedOn w:val="Normal"/>
    <w:rsid w:val="00E00407"/>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sz w:val="28"/>
      <w:szCs w:val="28"/>
      <w:lang w:val="hr-HR" w:eastAsia="hr-HR"/>
    </w:rPr>
  </w:style>
  <w:style w:type="paragraph" w:customStyle="1" w:styleId="xl184">
    <w:name w:val="xl184"/>
    <w:basedOn w:val="Normal"/>
    <w:rsid w:val="00E0040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lang w:val="hr-HR" w:eastAsia="hr-HR"/>
    </w:rPr>
  </w:style>
  <w:style w:type="paragraph" w:customStyle="1" w:styleId="xl185">
    <w:name w:val="xl185"/>
    <w:basedOn w:val="Normal"/>
    <w:rsid w:val="00E00407"/>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lang w:val="hr-HR" w:eastAsia="hr-HR"/>
    </w:rPr>
  </w:style>
  <w:style w:type="paragraph" w:customStyle="1" w:styleId="xl186">
    <w:name w:val="xl186"/>
    <w:basedOn w:val="Normal"/>
    <w:rsid w:val="00E0040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lang w:val="hr-HR" w:eastAsia="hr-HR"/>
    </w:rPr>
  </w:style>
  <w:style w:type="paragraph" w:customStyle="1" w:styleId="xl187">
    <w:name w:val="xl187"/>
    <w:basedOn w:val="Normal"/>
    <w:rsid w:val="00E00407"/>
    <w:pPr>
      <w:pBdr>
        <w:left w:val="single" w:sz="8" w:space="0" w:color="auto"/>
      </w:pBdr>
      <w:spacing w:before="100" w:beforeAutospacing="1" w:after="100" w:afterAutospacing="1"/>
      <w:jc w:val="center"/>
    </w:pPr>
    <w:rPr>
      <w:rFonts w:ascii="Arial CE" w:hAnsi="Arial CE"/>
      <w:b/>
      <w:bCs/>
      <w:sz w:val="22"/>
      <w:szCs w:val="22"/>
      <w:lang w:val="hr-HR" w:eastAsia="hr-HR"/>
    </w:rPr>
  </w:style>
  <w:style w:type="paragraph" w:customStyle="1" w:styleId="xl188">
    <w:name w:val="xl188"/>
    <w:basedOn w:val="Normal"/>
    <w:rsid w:val="00E00407"/>
    <w:pPr>
      <w:spacing w:before="100" w:beforeAutospacing="1" w:after="100" w:afterAutospacing="1"/>
    </w:pPr>
    <w:rPr>
      <w:rFonts w:ascii="Arial CE" w:hAnsi="Arial CE"/>
      <w:b/>
      <w:bCs/>
      <w:sz w:val="22"/>
      <w:szCs w:val="22"/>
      <w:lang w:val="hr-HR" w:eastAsia="hr-HR"/>
    </w:rPr>
  </w:style>
  <w:style w:type="paragraph" w:customStyle="1" w:styleId="xl189">
    <w:name w:val="xl189"/>
    <w:basedOn w:val="Normal"/>
    <w:rsid w:val="00E00407"/>
    <w:pPr>
      <w:spacing w:before="100" w:beforeAutospacing="1" w:after="100" w:afterAutospacing="1"/>
      <w:jc w:val="center"/>
    </w:pPr>
    <w:rPr>
      <w:rFonts w:ascii="Arial CE" w:hAnsi="Arial CE"/>
      <w:b/>
      <w:bCs/>
      <w:sz w:val="22"/>
      <w:szCs w:val="22"/>
      <w:lang w:val="hr-HR" w:eastAsia="hr-HR"/>
    </w:rPr>
  </w:style>
  <w:style w:type="paragraph" w:customStyle="1" w:styleId="xl190">
    <w:name w:val="xl190"/>
    <w:basedOn w:val="Normal"/>
    <w:rsid w:val="00E0040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lang w:val="hr-HR" w:eastAsia="hr-HR"/>
    </w:rPr>
  </w:style>
  <w:style w:type="paragraph" w:customStyle="1" w:styleId="xl191">
    <w:name w:val="xl191"/>
    <w:basedOn w:val="Normal"/>
    <w:rsid w:val="00E00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lang w:val="hr-HR" w:eastAsia="hr-HR"/>
    </w:rPr>
  </w:style>
  <w:style w:type="paragraph" w:customStyle="1" w:styleId="xl192">
    <w:name w:val="xl192"/>
    <w:basedOn w:val="Normal"/>
    <w:rsid w:val="00E004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lang w:val="hr-HR" w:eastAsia="hr-HR"/>
    </w:rPr>
  </w:style>
  <w:style w:type="paragraph" w:customStyle="1" w:styleId="xl193">
    <w:name w:val="xl193"/>
    <w:basedOn w:val="Normal"/>
    <w:rsid w:val="00E00407"/>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sz w:val="22"/>
      <w:szCs w:val="22"/>
      <w:lang w:val="hr-HR" w:eastAsia="hr-HR"/>
    </w:rPr>
  </w:style>
  <w:style w:type="paragraph" w:customStyle="1" w:styleId="xl194">
    <w:name w:val="xl194"/>
    <w:basedOn w:val="Normal"/>
    <w:rsid w:val="00E00407"/>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E" w:hAnsi="Arial CE"/>
      <w:b/>
      <w:bCs/>
      <w:sz w:val="22"/>
      <w:szCs w:val="22"/>
      <w:lang w:val="hr-HR" w:eastAsia="hr-HR"/>
    </w:rPr>
  </w:style>
  <w:style w:type="paragraph" w:customStyle="1" w:styleId="xl195">
    <w:name w:val="xl195"/>
    <w:basedOn w:val="Normal"/>
    <w:rsid w:val="00E0040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sz w:val="22"/>
      <w:szCs w:val="22"/>
      <w:lang w:val="hr-HR" w:eastAsia="hr-HR"/>
    </w:rPr>
  </w:style>
  <w:style w:type="paragraph" w:customStyle="1" w:styleId="xl196">
    <w:name w:val="xl196"/>
    <w:basedOn w:val="Normal"/>
    <w:rsid w:val="00E00407"/>
    <w:pPr>
      <w:pBdr>
        <w:top w:val="double" w:sz="6" w:space="0" w:color="auto"/>
        <w:left w:val="double" w:sz="6" w:space="0" w:color="auto"/>
        <w:bottom w:val="double" w:sz="6" w:space="0" w:color="auto"/>
        <w:right w:val="single" w:sz="4" w:space="0" w:color="auto"/>
      </w:pBdr>
      <w:spacing w:before="100" w:beforeAutospacing="1" w:after="100" w:afterAutospacing="1"/>
      <w:jc w:val="right"/>
    </w:pPr>
    <w:rPr>
      <w:rFonts w:ascii="Arial CE" w:hAnsi="Arial CE"/>
      <w:b/>
      <w:bCs/>
      <w:sz w:val="22"/>
      <w:szCs w:val="22"/>
      <w:lang w:val="hr-HR" w:eastAsia="hr-HR"/>
    </w:rPr>
  </w:style>
  <w:style w:type="paragraph" w:customStyle="1" w:styleId="xl197">
    <w:name w:val="xl197"/>
    <w:basedOn w:val="Normal"/>
    <w:rsid w:val="00E00407"/>
    <w:pPr>
      <w:pBdr>
        <w:top w:val="double" w:sz="6" w:space="0" w:color="auto"/>
        <w:left w:val="single" w:sz="8" w:space="0" w:color="auto"/>
        <w:bottom w:val="double" w:sz="6" w:space="0" w:color="auto"/>
        <w:right w:val="single" w:sz="4" w:space="0" w:color="auto"/>
      </w:pBdr>
      <w:spacing w:before="100" w:beforeAutospacing="1" w:after="100" w:afterAutospacing="1"/>
      <w:jc w:val="center"/>
    </w:pPr>
    <w:rPr>
      <w:rFonts w:ascii="Arial CE" w:hAnsi="Arial CE"/>
      <w:b/>
      <w:bCs/>
      <w:sz w:val="22"/>
      <w:szCs w:val="22"/>
      <w:lang w:val="hr-HR" w:eastAsia="hr-HR"/>
    </w:rPr>
  </w:style>
  <w:style w:type="paragraph" w:customStyle="1" w:styleId="xl198">
    <w:name w:val="xl198"/>
    <w:basedOn w:val="Normal"/>
    <w:rsid w:val="00E00407"/>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Arial CE" w:hAnsi="Arial CE"/>
      <w:b/>
      <w:bCs/>
      <w:sz w:val="22"/>
      <w:szCs w:val="22"/>
      <w:lang w:val="hr-HR" w:eastAsia="hr-HR"/>
    </w:rPr>
  </w:style>
  <w:style w:type="paragraph" w:customStyle="1" w:styleId="xl199">
    <w:name w:val="xl199"/>
    <w:basedOn w:val="Normal"/>
    <w:rsid w:val="00E00407"/>
    <w:pPr>
      <w:pBdr>
        <w:left w:val="single" w:sz="4" w:space="0" w:color="auto"/>
        <w:right w:val="single" w:sz="4" w:space="0" w:color="auto"/>
      </w:pBdr>
      <w:spacing w:before="100" w:beforeAutospacing="1" w:after="100" w:afterAutospacing="1"/>
      <w:jc w:val="center"/>
    </w:pPr>
    <w:rPr>
      <w:rFonts w:ascii="Arial CE" w:hAnsi="Arial CE"/>
      <w:lang w:val="hr-HR" w:eastAsia="hr-HR"/>
    </w:rPr>
  </w:style>
  <w:style w:type="paragraph" w:customStyle="1" w:styleId="xl200">
    <w:name w:val="xl200"/>
    <w:basedOn w:val="Normal"/>
    <w:rsid w:val="00E00407"/>
    <w:pPr>
      <w:pBdr>
        <w:right w:val="single" w:sz="4" w:space="0" w:color="auto"/>
      </w:pBdr>
      <w:spacing w:before="100" w:beforeAutospacing="1" w:after="100" w:afterAutospacing="1"/>
      <w:jc w:val="right"/>
    </w:pPr>
    <w:rPr>
      <w:rFonts w:ascii="Arial CE" w:hAnsi="Arial CE"/>
      <w:lang w:val="hr-HR" w:eastAsia="hr-HR"/>
    </w:rPr>
  </w:style>
  <w:style w:type="paragraph" w:customStyle="1" w:styleId="xl201">
    <w:name w:val="xl201"/>
    <w:basedOn w:val="Normal"/>
    <w:rsid w:val="00E00407"/>
    <w:pPr>
      <w:pBdr>
        <w:top w:val="single" w:sz="8" w:space="0" w:color="auto"/>
        <w:bottom w:val="single" w:sz="8" w:space="0" w:color="auto"/>
      </w:pBdr>
      <w:spacing w:before="100" w:beforeAutospacing="1" w:after="100" w:afterAutospacing="1"/>
    </w:pPr>
    <w:rPr>
      <w:rFonts w:ascii="Arial CE" w:hAnsi="Arial CE"/>
      <w:lang w:val="hr-HR" w:eastAsia="hr-HR"/>
    </w:rPr>
  </w:style>
  <w:style w:type="paragraph" w:customStyle="1" w:styleId="xl202">
    <w:name w:val="xl202"/>
    <w:basedOn w:val="Normal"/>
    <w:rsid w:val="00E00407"/>
    <w:pPr>
      <w:pBdr>
        <w:top w:val="single" w:sz="8" w:space="0" w:color="auto"/>
        <w:bottom w:val="single" w:sz="8" w:space="0" w:color="auto"/>
      </w:pBdr>
      <w:spacing w:before="100" w:beforeAutospacing="1" w:after="100" w:afterAutospacing="1"/>
      <w:jc w:val="center"/>
    </w:pPr>
    <w:rPr>
      <w:rFonts w:ascii="Arial CE" w:hAnsi="Arial CE"/>
      <w:lang w:val="hr-HR" w:eastAsia="hr-HR"/>
    </w:rPr>
  </w:style>
  <w:style w:type="paragraph" w:customStyle="1" w:styleId="xl203">
    <w:name w:val="xl203"/>
    <w:basedOn w:val="Normal"/>
    <w:rsid w:val="00E00407"/>
    <w:pPr>
      <w:spacing w:before="100" w:beforeAutospacing="1" w:after="100" w:afterAutospacing="1"/>
      <w:jc w:val="center"/>
    </w:pPr>
    <w:rPr>
      <w:rFonts w:ascii="HRAvantgard" w:hAnsi="HRAvantgard"/>
      <w:lang w:val="hr-HR" w:eastAsia="hr-HR"/>
    </w:rPr>
  </w:style>
  <w:style w:type="paragraph" w:customStyle="1" w:styleId="xl204">
    <w:name w:val="xl204"/>
    <w:basedOn w:val="Normal"/>
    <w:rsid w:val="00E00407"/>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HRAvantgard" w:hAnsi="HRAvantgard"/>
      <w:b/>
      <w:bCs/>
      <w:sz w:val="22"/>
      <w:szCs w:val="22"/>
      <w:lang w:val="hr-HR" w:eastAsia="hr-HR"/>
    </w:rPr>
  </w:style>
  <w:style w:type="paragraph" w:customStyle="1" w:styleId="xl205">
    <w:name w:val="xl205"/>
    <w:basedOn w:val="Normal"/>
    <w:rsid w:val="00E00407"/>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HRAvantgard" w:hAnsi="HRAvantgard"/>
      <w:b/>
      <w:bCs/>
      <w:sz w:val="22"/>
      <w:szCs w:val="22"/>
      <w:lang w:val="hr-HR" w:eastAsia="hr-HR"/>
    </w:rPr>
  </w:style>
  <w:style w:type="paragraph" w:customStyle="1" w:styleId="xl206">
    <w:name w:val="xl206"/>
    <w:basedOn w:val="Normal"/>
    <w:rsid w:val="00E00407"/>
    <w:pPr>
      <w:spacing w:before="100" w:beforeAutospacing="1" w:after="100" w:afterAutospacing="1"/>
      <w:jc w:val="center"/>
    </w:pPr>
    <w:rPr>
      <w:rFonts w:ascii="HRAvantgard" w:hAnsi="HRAvantgard"/>
      <w:lang w:val="hr-HR" w:eastAsia="hr-HR"/>
    </w:rPr>
  </w:style>
  <w:style w:type="paragraph" w:customStyle="1" w:styleId="xl207">
    <w:name w:val="xl207"/>
    <w:basedOn w:val="Normal"/>
    <w:rsid w:val="00E00407"/>
    <w:pPr>
      <w:pBdr>
        <w:top w:val="single" w:sz="8" w:space="0" w:color="auto"/>
        <w:left w:val="single" w:sz="8" w:space="0" w:color="auto"/>
        <w:bottom w:val="single" w:sz="8" w:space="0" w:color="auto"/>
      </w:pBdr>
      <w:spacing w:before="100" w:beforeAutospacing="1" w:after="100" w:afterAutospacing="1"/>
      <w:jc w:val="center"/>
    </w:pPr>
    <w:rPr>
      <w:rFonts w:ascii="HRAvantgard" w:hAnsi="HRAvantgard"/>
      <w:lang w:val="hr-HR" w:eastAsia="hr-HR"/>
    </w:rPr>
  </w:style>
  <w:style w:type="paragraph" w:customStyle="1" w:styleId="xl208">
    <w:name w:val="xl208"/>
    <w:basedOn w:val="Normal"/>
    <w:rsid w:val="00E00407"/>
    <w:pPr>
      <w:pBdr>
        <w:right w:val="single" w:sz="8" w:space="0" w:color="auto"/>
      </w:pBdr>
      <w:spacing w:before="100" w:beforeAutospacing="1" w:after="100" w:afterAutospacing="1"/>
      <w:jc w:val="center"/>
    </w:pPr>
    <w:rPr>
      <w:rFonts w:ascii="Arial CE" w:hAnsi="Arial CE"/>
      <w:lang w:val="hr-HR" w:eastAsia="hr-HR"/>
    </w:rPr>
  </w:style>
  <w:style w:type="paragraph" w:customStyle="1" w:styleId="xl209">
    <w:name w:val="xl209"/>
    <w:basedOn w:val="Normal"/>
    <w:rsid w:val="00E00407"/>
    <w:pPr>
      <w:pBdr>
        <w:left w:val="single" w:sz="8" w:space="0" w:color="auto"/>
        <w:bottom w:val="single" w:sz="4" w:space="0" w:color="auto"/>
        <w:right w:val="single" w:sz="4" w:space="0" w:color="auto"/>
      </w:pBdr>
      <w:spacing w:before="100" w:beforeAutospacing="1" w:after="100" w:afterAutospacing="1"/>
    </w:pPr>
    <w:rPr>
      <w:rFonts w:ascii="Arial CE" w:hAnsi="Arial CE"/>
      <w:lang w:val="hr-HR" w:eastAsia="hr-HR"/>
    </w:rPr>
  </w:style>
  <w:style w:type="paragraph" w:customStyle="1" w:styleId="xl210">
    <w:name w:val="xl210"/>
    <w:basedOn w:val="Normal"/>
    <w:rsid w:val="00E00407"/>
    <w:pPr>
      <w:pBdr>
        <w:left w:val="single" w:sz="4" w:space="0" w:color="auto"/>
        <w:bottom w:val="single" w:sz="4" w:space="0" w:color="auto"/>
        <w:right w:val="single" w:sz="4" w:space="0" w:color="auto"/>
      </w:pBdr>
      <w:spacing w:before="100" w:beforeAutospacing="1" w:after="100" w:afterAutospacing="1"/>
      <w:jc w:val="center"/>
    </w:pPr>
    <w:rPr>
      <w:rFonts w:ascii="Arial CE" w:hAnsi="Arial CE"/>
      <w:lang w:val="hr-HR" w:eastAsia="hr-HR"/>
    </w:rPr>
  </w:style>
  <w:style w:type="paragraph" w:customStyle="1" w:styleId="xl211">
    <w:name w:val="xl211"/>
    <w:basedOn w:val="Normal"/>
    <w:rsid w:val="00E00407"/>
    <w:pPr>
      <w:pBdr>
        <w:left w:val="single" w:sz="4" w:space="0" w:color="auto"/>
        <w:bottom w:val="single" w:sz="4" w:space="0" w:color="auto"/>
        <w:right w:val="single" w:sz="4" w:space="0" w:color="auto"/>
      </w:pBdr>
      <w:spacing w:before="100" w:beforeAutospacing="1" w:after="100" w:afterAutospacing="1"/>
      <w:jc w:val="center"/>
    </w:pPr>
    <w:rPr>
      <w:rFonts w:ascii="Arial CE" w:hAnsi="Arial CE"/>
      <w:lang w:val="hr-HR" w:eastAsia="hr-HR"/>
    </w:rPr>
  </w:style>
  <w:style w:type="paragraph" w:customStyle="1" w:styleId="xl212">
    <w:name w:val="xl212"/>
    <w:basedOn w:val="Normal"/>
    <w:rsid w:val="00E00407"/>
    <w:pPr>
      <w:pBdr>
        <w:left w:val="single" w:sz="4" w:space="0" w:color="auto"/>
        <w:right w:val="single" w:sz="8" w:space="0" w:color="auto"/>
      </w:pBdr>
      <w:spacing w:before="100" w:beforeAutospacing="1" w:after="100" w:afterAutospacing="1"/>
      <w:jc w:val="center"/>
    </w:pPr>
    <w:rPr>
      <w:rFonts w:ascii="Arial CE" w:hAnsi="Arial CE"/>
      <w:lang w:val="hr-HR" w:eastAsia="hr-HR"/>
    </w:rPr>
  </w:style>
  <w:style w:type="paragraph" w:customStyle="1" w:styleId="xl213">
    <w:name w:val="xl213"/>
    <w:basedOn w:val="Normal"/>
    <w:rsid w:val="00E00407"/>
    <w:pPr>
      <w:spacing w:before="100" w:beforeAutospacing="1" w:after="100" w:afterAutospacing="1"/>
      <w:jc w:val="center"/>
    </w:pPr>
    <w:rPr>
      <w:rFonts w:ascii="Arial CE" w:hAnsi="Arial CE"/>
      <w:b/>
      <w:bCs/>
      <w:sz w:val="22"/>
      <w:szCs w:val="22"/>
      <w:lang w:val="hr-HR" w:eastAsia="hr-HR"/>
    </w:rPr>
  </w:style>
  <w:style w:type="paragraph" w:customStyle="1" w:styleId="xl214">
    <w:name w:val="xl214"/>
    <w:basedOn w:val="Normal"/>
    <w:rsid w:val="00E00407"/>
    <w:pPr>
      <w:pBdr>
        <w:right w:val="single" w:sz="8" w:space="0" w:color="auto"/>
      </w:pBdr>
      <w:spacing w:before="100" w:beforeAutospacing="1" w:after="100" w:afterAutospacing="1"/>
      <w:jc w:val="center"/>
    </w:pPr>
    <w:rPr>
      <w:rFonts w:ascii="Arial CE" w:hAnsi="Arial CE"/>
      <w:sz w:val="22"/>
      <w:szCs w:val="22"/>
      <w:lang w:val="hr-HR" w:eastAsia="hr-HR"/>
    </w:rPr>
  </w:style>
  <w:style w:type="paragraph" w:customStyle="1" w:styleId="xl215">
    <w:name w:val="xl215"/>
    <w:basedOn w:val="Normal"/>
    <w:rsid w:val="00E00407"/>
    <w:pPr>
      <w:pBdr>
        <w:left w:val="single" w:sz="8" w:space="0" w:color="auto"/>
        <w:right w:val="single" w:sz="4" w:space="0" w:color="auto"/>
      </w:pBdr>
      <w:spacing w:before="100" w:beforeAutospacing="1" w:after="100" w:afterAutospacing="1"/>
      <w:jc w:val="center"/>
    </w:pPr>
    <w:rPr>
      <w:rFonts w:ascii="HRAvantgard" w:hAnsi="HRAvantgard"/>
      <w:lang w:val="hr-HR" w:eastAsia="hr-HR"/>
    </w:rPr>
  </w:style>
  <w:style w:type="paragraph" w:customStyle="1" w:styleId="xl216">
    <w:name w:val="xl216"/>
    <w:basedOn w:val="Normal"/>
    <w:rsid w:val="00E00407"/>
    <w:pPr>
      <w:pBdr>
        <w:right w:val="single" w:sz="4" w:space="0" w:color="auto"/>
      </w:pBdr>
      <w:spacing w:before="100" w:beforeAutospacing="1" w:after="100" w:afterAutospacing="1"/>
      <w:jc w:val="center"/>
    </w:pPr>
    <w:rPr>
      <w:rFonts w:ascii="HRAvantgard" w:hAnsi="HRAvantgard"/>
      <w:lang w:val="hr-HR" w:eastAsia="hr-HR"/>
    </w:rPr>
  </w:style>
  <w:style w:type="paragraph" w:customStyle="1" w:styleId="xl217">
    <w:name w:val="xl217"/>
    <w:basedOn w:val="Normal"/>
    <w:rsid w:val="00E00407"/>
    <w:pPr>
      <w:pBdr>
        <w:left w:val="single" w:sz="8" w:space="0" w:color="auto"/>
        <w:bottom w:val="single" w:sz="4" w:space="0" w:color="auto"/>
        <w:right w:val="single" w:sz="4" w:space="0" w:color="auto"/>
      </w:pBdr>
      <w:spacing w:before="100" w:beforeAutospacing="1" w:after="100" w:afterAutospacing="1"/>
      <w:jc w:val="center"/>
    </w:pPr>
    <w:rPr>
      <w:rFonts w:ascii="HRAvantgard" w:hAnsi="HRAvantgard"/>
      <w:lang w:val="hr-HR" w:eastAsia="hr-HR"/>
    </w:rPr>
  </w:style>
  <w:style w:type="paragraph" w:customStyle="1" w:styleId="xl218">
    <w:name w:val="xl218"/>
    <w:basedOn w:val="Normal"/>
    <w:rsid w:val="00E00407"/>
    <w:pPr>
      <w:pBdr>
        <w:right w:val="single" w:sz="4" w:space="0" w:color="auto"/>
      </w:pBdr>
      <w:spacing w:before="100" w:beforeAutospacing="1" w:after="100" w:afterAutospacing="1"/>
    </w:pPr>
    <w:rPr>
      <w:rFonts w:ascii="HRAvantgard" w:hAnsi="HRAvantgard"/>
      <w:lang w:val="hr-HR" w:eastAsia="hr-HR"/>
    </w:rPr>
  </w:style>
  <w:style w:type="paragraph" w:customStyle="1" w:styleId="xl219">
    <w:name w:val="xl219"/>
    <w:basedOn w:val="Normal"/>
    <w:rsid w:val="00E00407"/>
    <w:pPr>
      <w:pBdr>
        <w:right w:val="single" w:sz="8" w:space="0" w:color="auto"/>
      </w:pBdr>
      <w:spacing w:before="100" w:beforeAutospacing="1" w:after="100" w:afterAutospacing="1"/>
      <w:jc w:val="center"/>
    </w:pPr>
    <w:rPr>
      <w:rFonts w:ascii="HRAvantgard" w:hAnsi="HRAvantgard"/>
      <w:lang w:val="hr-HR" w:eastAsia="hr-HR"/>
    </w:rPr>
  </w:style>
  <w:style w:type="paragraph" w:customStyle="1" w:styleId="xl220">
    <w:name w:val="xl220"/>
    <w:basedOn w:val="Normal"/>
    <w:rsid w:val="00E00407"/>
    <w:pPr>
      <w:pBdr>
        <w:left w:val="single" w:sz="8" w:space="0" w:color="auto"/>
        <w:bottom w:val="single" w:sz="8" w:space="0" w:color="auto"/>
      </w:pBdr>
      <w:spacing w:before="100" w:beforeAutospacing="1" w:after="100" w:afterAutospacing="1"/>
      <w:jc w:val="center"/>
    </w:pPr>
    <w:rPr>
      <w:rFonts w:ascii="Arial CE" w:hAnsi="Arial CE"/>
      <w:lang w:val="hr-HR" w:eastAsia="hr-HR"/>
    </w:rPr>
  </w:style>
  <w:style w:type="paragraph" w:customStyle="1" w:styleId="xl221">
    <w:name w:val="xl221"/>
    <w:basedOn w:val="Normal"/>
    <w:rsid w:val="00E00407"/>
    <w:pPr>
      <w:pBdr>
        <w:bottom w:val="single" w:sz="8" w:space="0" w:color="auto"/>
      </w:pBdr>
      <w:spacing w:before="100" w:beforeAutospacing="1" w:after="100" w:afterAutospacing="1"/>
      <w:jc w:val="center"/>
    </w:pPr>
    <w:rPr>
      <w:rFonts w:ascii="Arial CE" w:hAnsi="Arial CE"/>
      <w:lang w:val="hr-HR" w:eastAsia="hr-HR"/>
    </w:rPr>
  </w:style>
  <w:style w:type="paragraph" w:customStyle="1" w:styleId="xl222">
    <w:name w:val="xl222"/>
    <w:basedOn w:val="Normal"/>
    <w:rsid w:val="00E00407"/>
    <w:pPr>
      <w:pBdr>
        <w:left w:val="single" w:sz="4" w:space="0" w:color="auto"/>
        <w:bottom w:val="single" w:sz="8" w:space="0" w:color="auto"/>
        <w:right w:val="single" w:sz="4" w:space="0" w:color="auto"/>
      </w:pBdr>
      <w:spacing w:before="100" w:beforeAutospacing="1" w:after="100" w:afterAutospacing="1"/>
      <w:jc w:val="center"/>
    </w:pPr>
    <w:rPr>
      <w:rFonts w:ascii="Arial CE" w:hAnsi="Arial CE"/>
      <w:lang w:val="hr-HR" w:eastAsia="hr-HR"/>
    </w:rPr>
  </w:style>
  <w:style w:type="paragraph" w:customStyle="1" w:styleId="xl223">
    <w:name w:val="xl223"/>
    <w:basedOn w:val="Normal"/>
    <w:rsid w:val="00E00407"/>
    <w:pPr>
      <w:pBdr>
        <w:bottom w:val="single" w:sz="8" w:space="0" w:color="auto"/>
      </w:pBdr>
      <w:spacing w:before="100" w:beforeAutospacing="1" w:after="100" w:afterAutospacing="1"/>
      <w:jc w:val="center"/>
    </w:pPr>
    <w:rPr>
      <w:rFonts w:ascii="Arial CE" w:hAnsi="Arial CE"/>
      <w:lang w:val="hr-HR" w:eastAsia="hr-HR"/>
    </w:rPr>
  </w:style>
  <w:style w:type="paragraph" w:customStyle="1" w:styleId="xl224">
    <w:name w:val="xl224"/>
    <w:basedOn w:val="Normal"/>
    <w:rsid w:val="00E00407"/>
    <w:pPr>
      <w:pBdr>
        <w:left w:val="single" w:sz="4" w:space="0" w:color="auto"/>
        <w:bottom w:val="single" w:sz="8" w:space="0" w:color="auto"/>
        <w:right w:val="single" w:sz="8" w:space="0" w:color="auto"/>
      </w:pBdr>
      <w:spacing w:before="100" w:beforeAutospacing="1" w:after="100" w:afterAutospacing="1"/>
      <w:jc w:val="center"/>
    </w:pPr>
    <w:rPr>
      <w:rFonts w:ascii="Arial CE" w:hAnsi="Arial CE"/>
      <w:lang w:val="hr-HR" w:eastAsia="hr-HR"/>
    </w:rPr>
  </w:style>
  <w:style w:type="paragraph" w:customStyle="1" w:styleId="xl225">
    <w:name w:val="xl225"/>
    <w:basedOn w:val="Normal"/>
    <w:rsid w:val="00E00407"/>
    <w:pPr>
      <w:spacing w:before="100" w:beforeAutospacing="1" w:after="100" w:afterAutospacing="1"/>
    </w:pPr>
    <w:rPr>
      <w:rFonts w:ascii="Arial CE" w:hAnsi="Arial CE"/>
      <w:sz w:val="22"/>
      <w:szCs w:val="22"/>
      <w:lang w:val="hr-HR" w:eastAsia="hr-HR"/>
    </w:rPr>
  </w:style>
  <w:style w:type="paragraph" w:customStyle="1" w:styleId="xl226">
    <w:name w:val="xl226"/>
    <w:basedOn w:val="Normal"/>
    <w:rsid w:val="00E00407"/>
    <w:pPr>
      <w:pBdr>
        <w:left w:val="single" w:sz="4" w:space="0" w:color="auto"/>
        <w:bottom w:val="single" w:sz="4" w:space="0" w:color="auto"/>
        <w:right w:val="single" w:sz="8" w:space="0" w:color="auto"/>
      </w:pBdr>
      <w:spacing w:before="100" w:beforeAutospacing="1" w:after="100" w:afterAutospacing="1"/>
      <w:jc w:val="center"/>
    </w:pPr>
    <w:rPr>
      <w:rFonts w:ascii="Arial CE" w:hAnsi="Arial CE"/>
      <w:lang w:val="hr-HR" w:eastAsia="hr-HR"/>
    </w:rPr>
  </w:style>
  <w:style w:type="paragraph" w:customStyle="1" w:styleId="xl227">
    <w:name w:val="xl227"/>
    <w:basedOn w:val="Normal"/>
    <w:rsid w:val="00E00407"/>
    <w:pPr>
      <w:pBdr>
        <w:left w:val="single" w:sz="8" w:space="0" w:color="auto"/>
        <w:right w:val="single" w:sz="4" w:space="0" w:color="auto"/>
      </w:pBdr>
      <w:spacing w:before="100" w:beforeAutospacing="1" w:after="100" w:afterAutospacing="1"/>
      <w:jc w:val="center"/>
    </w:pPr>
    <w:rPr>
      <w:rFonts w:ascii="Arial" w:hAnsi="Arial" w:cs="Arial"/>
      <w:lang w:val="hr-HR" w:eastAsia="hr-HR"/>
    </w:rPr>
  </w:style>
  <w:style w:type="paragraph" w:customStyle="1" w:styleId="xl228">
    <w:name w:val="xl228"/>
    <w:basedOn w:val="Normal"/>
    <w:rsid w:val="00E00407"/>
    <w:pPr>
      <w:pBdr>
        <w:right w:val="single" w:sz="4" w:space="0" w:color="auto"/>
      </w:pBdr>
      <w:spacing w:before="100" w:beforeAutospacing="1" w:after="100" w:afterAutospacing="1"/>
    </w:pPr>
    <w:rPr>
      <w:rFonts w:ascii="Arial" w:hAnsi="Arial" w:cs="Arial"/>
      <w:lang w:val="hr-HR" w:eastAsia="hr-HR"/>
    </w:rPr>
  </w:style>
  <w:style w:type="paragraph" w:customStyle="1" w:styleId="xl229">
    <w:name w:val="xl229"/>
    <w:basedOn w:val="Normal"/>
    <w:rsid w:val="00E00407"/>
    <w:pPr>
      <w:pBdr>
        <w:right w:val="single" w:sz="4" w:space="0" w:color="auto"/>
      </w:pBdr>
      <w:spacing w:before="100" w:beforeAutospacing="1" w:after="100" w:afterAutospacing="1"/>
      <w:jc w:val="center"/>
    </w:pPr>
    <w:rPr>
      <w:rFonts w:ascii="Arial" w:hAnsi="Arial" w:cs="Arial"/>
      <w:lang w:val="hr-HR" w:eastAsia="hr-HR"/>
    </w:rPr>
  </w:style>
  <w:style w:type="paragraph" w:customStyle="1" w:styleId="xl230">
    <w:name w:val="xl230"/>
    <w:basedOn w:val="Normal"/>
    <w:rsid w:val="00E00407"/>
    <w:pPr>
      <w:pBdr>
        <w:right w:val="single" w:sz="4" w:space="0" w:color="auto"/>
      </w:pBdr>
      <w:spacing w:before="100" w:beforeAutospacing="1" w:after="100" w:afterAutospacing="1"/>
      <w:jc w:val="center"/>
    </w:pPr>
    <w:rPr>
      <w:rFonts w:ascii="Arial" w:hAnsi="Arial" w:cs="Arial"/>
      <w:lang w:val="hr-HR" w:eastAsia="hr-HR"/>
    </w:rPr>
  </w:style>
  <w:style w:type="paragraph" w:customStyle="1" w:styleId="xl231">
    <w:name w:val="xl231"/>
    <w:basedOn w:val="Normal"/>
    <w:rsid w:val="00E00407"/>
    <w:pPr>
      <w:spacing w:before="100" w:beforeAutospacing="1" w:after="100" w:afterAutospacing="1"/>
    </w:pPr>
    <w:rPr>
      <w:rFonts w:ascii="Arial" w:hAnsi="Arial" w:cs="Arial"/>
      <w:lang w:val="hr-HR" w:eastAsia="hr-HR"/>
    </w:rPr>
  </w:style>
  <w:style w:type="paragraph" w:customStyle="1" w:styleId="xl232">
    <w:name w:val="xl232"/>
    <w:basedOn w:val="Normal"/>
    <w:rsid w:val="00E00407"/>
    <w:pPr>
      <w:pBdr>
        <w:left w:val="single" w:sz="4" w:space="0" w:color="auto"/>
        <w:right w:val="single" w:sz="4" w:space="0" w:color="auto"/>
      </w:pBdr>
      <w:spacing w:before="100" w:beforeAutospacing="1" w:after="100" w:afterAutospacing="1"/>
      <w:jc w:val="center"/>
    </w:pPr>
    <w:rPr>
      <w:rFonts w:ascii="Arial CE" w:hAnsi="Arial CE"/>
      <w:lang w:val="hr-HR" w:eastAsia="hr-HR"/>
    </w:rPr>
  </w:style>
  <w:style w:type="paragraph" w:customStyle="1" w:styleId="xl233">
    <w:name w:val="xl233"/>
    <w:basedOn w:val="Normal"/>
    <w:rsid w:val="00E00407"/>
    <w:pPr>
      <w:pBdr>
        <w:right w:val="single" w:sz="8" w:space="0" w:color="auto"/>
      </w:pBdr>
      <w:spacing w:before="100" w:beforeAutospacing="1" w:after="100" w:afterAutospacing="1"/>
      <w:jc w:val="center"/>
    </w:pPr>
    <w:rPr>
      <w:rFonts w:ascii="Arial" w:hAnsi="Arial" w:cs="Arial"/>
      <w:lang w:val="hr-HR" w:eastAsia="hr-HR"/>
    </w:rPr>
  </w:style>
  <w:style w:type="paragraph" w:customStyle="1" w:styleId="xl234">
    <w:name w:val="xl234"/>
    <w:basedOn w:val="Normal"/>
    <w:rsid w:val="00E00407"/>
    <w:pPr>
      <w:pBdr>
        <w:left w:val="single" w:sz="4" w:space="0" w:color="auto"/>
        <w:bottom w:val="single" w:sz="4" w:space="0" w:color="auto"/>
        <w:right w:val="single" w:sz="4" w:space="0" w:color="auto"/>
      </w:pBdr>
      <w:spacing w:before="100" w:beforeAutospacing="1" w:after="100" w:afterAutospacing="1"/>
    </w:pPr>
    <w:rPr>
      <w:rFonts w:ascii="Arial CE" w:hAnsi="Arial CE"/>
      <w:lang w:val="hr-HR" w:eastAsia="hr-HR"/>
    </w:rPr>
  </w:style>
  <w:style w:type="paragraph" w:customStyle="1" w:styleId="xl235">
    <w:name w:val="xl235"/>
    <w:basedOn w:val="Normal"/>
    <w:rsid w:val="00E00407"/>
    <w:pPr>
      <w:pBdr>
        <w:right w:val="single" w:sz="4" w:space="0" w:color="auto"/>
      </w:pBdr>
      <w:spacing w:before="100" w:beforeAutospacing="1" w:after="100" w:afterAutospacing="1"/>
    </w:pPr>
    <w:rPr>
      <w:rFonts w:ascii="Arial CE" w:hAnsi="Arial CE"/>
      <w:u w:val="single"/>
      <w:lang w:val="hr-HR" w:eastAsia="hr-HR"/>
    </w:rPr>
  </w:style>
  <w:style w:type="paragraph" w:customStyle="1" w:styleId="xl236">
    <w:name w:val="xl236"/>
    <w:basedOn w:val="Normal"/>
    <w:rsid w:val="00E00407"/>
    <w:pPr>
      <w:pBdr>
        <w:top w:val="single" w:sz="8" w:space="0" w:color="auto"/>
        <w:right w:val="single" w:sz="4" w:space="0" w:color="auto"/>
      </w:pBdr>
      <w:spacing w:before="100" w:beforeAutospacing="1" w:after="100" w:afterAutospacing="1"/>
      <w:jc w:val="center"/>
    </w:pPr>
    <w:rPr>
      <w:rFonts w:ascii="Arial" w:hAnsi="Arial" w:cs="Arial"/>
      <w:lang w:val="hr-HR" w:eastAsia="hr-HR"/>
    </w:rPr>
  </w:style>
  <w:style w:type="paragraph" w:customStyle="1" w:styleId="xl237">
    <w:name w:val="xl237"/>
    <w:basedOn w:val="Normal"/>
    <w:rsid w:val="00E00407"/>
    <w:pPr>
      <w:pBdr>
        <w:right w:val="single" w:sz="8" w:space="0" w:color="auto"/>
      </w:pBdr>
      <w:spacing w:before="100" w:beforeAutospacing="1" w:after="100" w:afterAutospacing="1"/>
      <w:jc w:val="right"/>
    </w:pPr>
    <w:rPr>
      <w:rFonts w:ascii="Arial" w:hAnsi="Arial" w:cs="Arial"/>
      <w:lang w:val="hr-HR" w:eastAsia="hr-HR"/>
    </w:rPr>
  </w:style>
  <w:style w:type="paragraph" w:customStyle="1" w:styleId="xl238">
    <w:name w:val="xl238"/>
    <w:basedOn w:val="Normal"/>
    <w:rsid w:val="00E00407"/>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lang w:val="hr-HR" w:eastAsia="hr-HR"/>
    </w:rPr>
  </w:style>
  <w:style w:type="paragraph" w:customStyle="1" w:styleId="xl239">
    <w:name w:val="xl239"/>
    <w:basedOn w:val="Normal"/>
    <w:rsid w:val="00E00407"/>
    <w:pPr>
      <w:pBdr>
        <w:bottom w:val="single" w:sz="4" w:space="0" w:color="auto"/>
        <w:right w:val="single" w:sz="4" w:space="0" w:color="auto"/>
      </w:pBdr>
      <w:spacing w:before="100" w:beforeAutospacing="1" w:after="100" w:afterAutospacing="1"/>
      <w:jc w:val="right"/>
    </w:pPr>
    <w:rPr>
      <w:rFonts w:ascii="Arial" w:hAnsi="Arial" w:cs="Arial"/>
      <w:lang w:val="hr-HR" w:eastAsia="hr-HR"/>
    </w:rPr>
  </w:style>
  <w:style w:type="paragraph" w:customStyle="1" w:styleId="xl240">
    <w:name w:val="xl240"/>
    <w:basedOn w:val="Normal"/>
    <w:rsid w:val="00E00407"/>
    <w:pPr>
      <w:pBdr>
        <w:bottom w:val="single" w:sz="4" w:space="0" w:color="auto"/>
        <w:right w:val="single" w:sz="4" w:space="0" w:color="auto"/>
      </w:pBdr>
      <w:spacing w:before="100" w:beforeAutospacing="1" w:after="100" w:afterAutospacing="1"/>
      <w:jc w:val="center"/>
    </w:pPr>
    <w:rPr>
      <w:rFonts w:ascii="Arial" w:hAnsi="Arial" w:cs="Arial"/>
      <w:lang w:val="hr-HR" w:eastAsia="hr-HR"/>
    </w:rPr>
  </w:style>
  <w:style w:type="paragraph" w:customStyle="1" w:styleId="xl241">
    <w:name w:val="xl241"/>
    <w:basedOn w:val="Normal"/>
    <w:rsid w:val="00E00407"/>
    <w:pPr>
      <w:pBdr>
        <w:bottom w:val="single" w:sz="4" w:space="0" w:color="auto"/>
        <w:right w:val="single" w:sz="4" w:space="0" w:color="auto"/>
      </w:pBdr>
      <w:spacing w:before="100" w:beforeAutospacing="1" w:after="100" w:afterAutospacing="1"/>
      <w:jc w:val="center"/>
    </w:pPr>
    <w:rPr>
      <w:rFonts w:ascii="Arial" w:hAnsi="Arial" w:cs="Arial"/>
      <w:lang w:val="hr-HR" w:eastAsia="hr-HR"/>
    </w:rPr>
  </w:style>
  <w:style w:type="paragraph" w:customStyle="1" w:styleId="xl242">
    <w:name w:val="xl242"/>
    <w:basedOn w:val="Normal"/>
    <w:rsid w:val="00E00407"/>
    <w:pPr>
      <w:pBdr>
        <w:right w:val="single" w:sz="4" w:space="0" w:color="auto"/>
      </w:pBdr>
      <w:spacing w:before="100" w:beforeAutospacing="1" w:after="100" w:afterAutospacing="1"/>
      <w:jc w:val="right"/>
    </w:pPr>
    <w:rPr>
      <w:rFonts w:ascii="Arial" w:hAnsi="Arial" w:cs="Arial"/>
      <w:lang w:val="hr-HR" w:eastAsia="hr-HR"/>
    </w:rPr>
  </w:style>
  <w:style w:type="paragraph" w:customStyle="1" w:styleId="xl243">
    <w:name w:val="xl243"/>
    <w:basedOn w:val="Normal"/>
    <w:rsid w:val="00E00407"/>
    <w:pPr>
      <w:spacing w:before="100" w:beforeAutospacing="1" w:after="100" w:afterAutospacing="1"/>
      <w:jc w:val="center"/>
    </w:pPr>
    <w:rPr>
      <w:rFonts w:ascii="Arial" w:hAnsi="Arial" w:cs="Arial"/>
      <w:lang w:val="hr-HR" w:eastAsia="hr-HR"/>
    </w:rPr>
  </w:style>
  <w:style w:type="paragraph" w:customStyle="1" w:styleId="xl244">
    <w:name w:val="xl244"/>
    <w:basedOn w:val="Normal"/>
    <w:rsid w:val="00E00407"/>
    <w:pPr>
      <w:pBdr>
        <w:left w:val="single" w:sz="8" w:space="0" w:color="auto"/>
      </w:pBdr>
      <w:spacing w:before="100" w:beforeAutospacing="1" w:after="100" w:afterAutospacing="1"/>
      <w:jc w:val="center"/>
    </w:pPr>
    <w:rPr>
      <w:rFonts w:ascii="Arial CE" w:hAnsi="Arial CE"/>
      <w:lang w:val="hr-HR" w:eastAsia="hr-HR"/>
    </w:rPr>
  </w:style>
  <w:style w:type="paragraph" w:customStyle="1" w:styleId="xl245">
    <w:name w:val="xl245"/>
    <w:basedOn w:val="Normal"/>
    <w:rsid w:val="00E00407"/>
    <w:pPr>
      <w:pBdr>
        <w:left w:val="single" w:sz="4" w:space="0" w:color="auto"/>
        <w:right w:val="single" w:sz="8" w:space="0" w:color="auto"/>
      </w:pBdr>
      <w:spacing w:before="100" w:beforeAutospacing="1" w:after="100" w:afterAutospacing="1"/>
      <w:jc w:val="center"/>
    </w:pPr>
    <w:rPr>
      <w:rFonts w:ascii="Arial CE" w:hAnsi="Arial CE"/>
      <w:lang w:val="hr-HR" w:eastAsia="hr-HR"/>
    </w:rPr>
  </w:style>
  <w:style w:type="paragraph" w:customStyle="1" w:styleId="xl246">
    <w:name w:val="xl246"/>
    <w:basedOn w:val="Normal"/>
    <w:rsid w:val="00E00407"/>
    <w:pPr>
      <w:pBdr>
        <w:left w:val="single" w:sz="4" w:space="0" w:color="auto"/>
      </w:pBdr>
      <w:spacing w:before="100" w:beforeAutospacing="1" w:after="100" w:afterAutospacing="1"/>
    </w:pPr>
    <w:rPr>
      <w:rFonts w:ascii="Arial CE" w:hAnsi="Arial CE"/>
      <w:lang w:val="hr-HR" w:eastAsia="hr-HR"/>
    </w:rPr>
  </w:style>
  <w:style w:type="paragraph" w:customStyle="1" w:styleId="xl247">
    <w:name w:val="xl247"/>
    <w:basedOn w:val="Normal"/>
    <w:rsid w:val="00E00407"/>
    <w:pPr>
      <w:pBdr>
        <w:left w:val="single" w:sz="4" w:space="0" w:color="auto"/>
      </w:pBdr>
      <w:spacing w:before="100" w:beforeAutospacing="1" w:after="100" w:afterAutospacing="1"/>
      <w:jc w:val="center"/>
    </w:pPr>
    <w:rPr>
      <w:rFonts w:ascii="Arial CE" w:hAnsi="Arial CE"/>
      <w:lang w:val="hr-HR" w:eastAsia="hr-HR"/>
    </w:rPr>
  </w:style>
  <w:style w:type="paragraph" w:customStyle="1" w:styleId="xl248">
    <w:name w:val="xl248"/>
    <w:basedOn w:val="Normal"/>
    <w:rsid w:val="00E00407"/>
    <w:pPr>
      <w:pBdr>
        <w:top w:val="single" w:sz="8" w:space="0" w:color="auto"/>
        <w:right w:val="single" w:sz="8" w:space="0" w:color="auto"/>
      </w:pBdr>
      <w:spacing w:before="100" w:beforeAutospacing="1" w:after="100" w:afterAutospacing="1"/>
      <w:jc w:val="center"/>
    </w:pPr>
    <w:rPr>
      <w:rFonts w:ascii="Arial" w:hAnsi="Arial" w:cs="Arial"/>
      <w:lang w:val="hr-HR" w:eastAsia="hr-HR"/>
    </w:rPr>
  </w:style>
  <w:style w:type="paragraph" w:customStyle="1" w:styleId="xl249">
    <w:name w:val="xl249"/>
    <w:basedOn w:val="Normal"/>
    <w:rsid w:val="00E00407"/>
    <w:pPr>
      <w:pBdr>
        <w:left w:val="single" w:sz="4" w:space="0" w:color="auto"/>
        <w:right w:val="single" w:sz="4" w:space="0" w:color="auto"/>
      </w:pBdr>
      <w:spacing w:before="100" w:beforeAutospacing="1" w:after="100" w:afterAutospacing="1"/>
      <w:jc w:val="center"/>
    </w:pPr>
    <w:rPr>
      <w:rFonts w:ascii="Arial" w:hAnsi="Arial" w:cs="Arial"/>
      <w:lang w:val="hr-HR" w:eastAsia="hr-HR"/>
    </w:rPr>
  </w:style>
  <w:style w:type="paragraph" w:customStyle="1" w:styleId="xl250">
    <w:name w:val="xl250"/>
    <w:basedOn w:val="Normal"/>
    <w:rsid w:val="00E00407"/>
    <w:pPr>
      <w:pBdr>
        <w:bottom w:val="single" w:sz="4" w:space="0" w:color="auto"/>
        <w:right w:val="single" w:sz="4" w:space="0" w:color="auto"/>
      </w:pBdr>
      <w:spacing w:before="100" w:beforeAutospacing="1" w:after="100" w:afterAutospacing="1"/>
    </w:pPr>
    <w:rPr>
      <w:rFonts w:ascii="Arial" w:hAnsi="Arial" w:cs="Arial"/>
      <w:lang w:val="hr-HR" w:eastAsia="hr-HR"/>
    </w:rPr>
  </w:style>
  <w:style w:type="paragraph" w:customStyle="1" w:styleId="xl251">
    <w:name w:val="xl251"/>
    <w:basedOn w:val="Normal"/>
    <w:rsid w:val="00E0040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val="hr-HR" w:eastAsia="hr-HR"/>
    </w:rPr>
  </w:style>
  <w:style w:type="paragraph" w:customStyle="1" w:styleId="xl252">
    <w:name w:val="xl252"/>
    <w:basedOn w:val="Normal"/>
    <w:rsid w:val="00E00407"/>
    <w:pPr>
      <w:pBdr>
        <w:right w:val="single" w:sz="8" w:space="0" w:color="auto"/>
      </w:pBdr>
      <w:spacing w:before="100" w:beforeAutospacing="1" w:after="100" w:afterAutospacing="1"/>
      <w:jc w:val="center"/>
    </w:pPr>
    <w:rPr>
      <w:rFonts w:ascii="HRAvantgard" w:hAnsi="HRAvantgard"/>
      <w:lang w:val="hr-HR" w:eastAsia="hr-HR"/>
    </w:rPr>
  </w:style>
  <w:style w:type="paragraph" w:customStyle="1" w:styleId="xl253">
    <w:name w:val="xl253"/>
    <w:basedOn w:val="Normal"/>
    <w:rsid w:val="00E00407"/>
    <w:pPr>
      <w:pBdr>
        <w:bottom w:val="single" w:sz="4" w:space="0" w:color="auto"/>
        <w:right w:val="single" w:sz="4" w:space="0" w:color="auto"/>
      </w:pBdr>
      <w:spacing w:before="100" w:beforeAutospacing="1" w:after="100" w:afterAutospacing="1"/>
      <w:jc w:val="center"/>
    </w:pPr>
    <w:rPr>
      <w:rFonts w:ascii="HRAvantgard" w:hAnsi="HRAvantgard"/>
      <w:lang w:val="hr-HR" w:eastAsia="hr-HR"/>
    </w:rPr>
  </w:style>
  <w:style w:type="paragraph" w:customStyle="1" w:styleId="xl254">
    <w:name w:val="xl254"/>
    <w:basedOn w:val="Normal"/>
    <w:rsid w:val="00E00407"/>
    <w:pPr>
      <w:pBdr>
        <w:bottom w:val="single" w:sz="4" w:space="0" w:color="auto"/>
        <w:right w:val="single" w:sz="4" w:space="0" w:color="auto"/>
      </w:pBdr>
      <w:spacing w:before="100" w:beforeAutospacing="1" w:after="100" w:afterAutospacing="1"/>
    </w:pPr>
    <w:rPr>
      <w:rFonts w:ascii="Arial CE" w:hAnsi="Arial CE"/>
      <w:lang w:val="hr-HR" w:eastAsia="hr-HR"/>
    </w:rPr>
  </w:style>
  <w:style w:type="paragraph" w:customStyle="1" w:styleId="xl255">
    <w:name w:val="xl255"/>
    <w:basedOn w:val="Normal"/>
    <w:rsid w:val="00E00407"/>
    <w:pPr>
      <w:pBdr>
        <w:right w:val="single" w:sz="4" w:space="0" w:color="auto"/>
      </w:pBdr>
      <w:spacing w:before="100" w:beforeAutospacing="1" w:after="100" w:afterAutospacing="1"/>
      <w:jc w:val="center"/>
    </w:pPr>
    <w:rPr>
      <w:rFonts w:ascii="Arial CE" w:hAnsi="Arial CE"/>
      <w:lang w:val="hr-HR" w:eastAsia="hr-HR"/>
    </w:rPr>
  </w:style>
  <w:style w:type="paragraph" w:customStyle="1" w:styleId="xl256">
    <w:name w:val="xl256"/>
    <w:basedOn w:val="Normal"/>
    <w:rsid w:val="00E00407"/>
    <w:pPr>
      <w:spacing w:before="100" w:beforeAutospacing="1" w:after="100" w:afterAutospacing="1"/>
      <w:jc w:val="right"/>
    </w:pPr>
    <w:rPr>
      <w:rFonts w:ascii="Arial" w:hAnsi="Arial" w:cs="Arial"/>
      <w:lang w:val="hr-HR" w:eastAsia="hr-HR"/>
    </w:rPr>
  </w:style>
  <w:style w:type="paragraph" w:customStyle="1" w:styleId="xl257">
    <w:name w:val="xl257"/>
    <w:basedOn w:val="Normal"/>
    <w:rsid w:val="00E00407"/>
    <w:pPr>
      <w:pBdr>
        <w:right w:val="single" w:sz="4" w:space="0" w:color="auto"/>
      </w:pBdr>
      <w:spacing w:before="100" w:beforeAutospacing="1" w:after="100" w:afterAutospacing="1"/>
    </w:pPr>
    <w:rPr>
      <w:rFonts w:ascii="Arial" w:hAnsi="Arial" w:cs="Arial"/>
      <w:lang w:val="hr-HR" w:eastAsia="hr-HR"/>
    </w:rPr>
  </w:style>
  <w:style w:type="paragraph" w:customStyle="1" w:styleId="xl258">
    <w:name w:val="xl258"/>
    <w:basedOn w:val="Normal"/>
    <w:rsid w:val="00E00407"/>
    <w:pPr>
      <w:spacing w:before="100" w:beforeAutospacing="1" w:after="100" w:afterAutospacing="1"/>
      <w:jc w:val="center"/>
    </w:pPr>
    <w:rPr>
      <w:rFonts w:ascii="Arial CE" w:hAnsi="Arial CE"/>
      <w:b/>
      <w:bCs/>
      <w:lang w:val="hr-HR" w:eastAsia="hr-HR"/>
    </w:rPr>
  </w:style>
  <w:style w:type="paragraph" w:customStyle="1" w:styleId="xl259">
    <w:name w:val="xl259"/>
    <w:basedOn w:val="Normal"/>
    <w:rsid w:val="00E00407"/>
    <w:pPr>
      <w:pBdr>
        <w:left w:val="single" w:sz="4" w:space="0" w:color="auto"/>
        <w:bottom w:val="single" w:sz="8" w:space="0" w:color="auto"/>
        <w:right w:val="single" w:sz="4" w:space="0" w:color="auto"/>
      </w:pBdr>
      <w:spacing w:before="100" w:beforeAutospacing="1" w:after="100" w:afterAutospacing="1"/>
    </w:pPr>
    <w:rPr>
      <w:rFonts w:ascii="Arial CE" w:hAnsi="Arial CE"/>
      <w:lang w:val="hr-HR" w:eastAsia="hr-HR"/>
    </w:rPr>
  </w:style>
  <w:style w:type="paragraph" w:customStyle="1" w:styleId="xl260">
    <w:name w:val="xl260"/>
    <w:basedOn w:val="Normal"/>
    <w:rsid w:val="00E00407"/>
    <w:pPr>
      <w:spacing w:before="100" w:beforeAutospacing="1" w:after="100" w:afterAutospacing="1"/>
      <w:jc w:val="right"/>
    </w:pPr>
    <w:rPr>
      <w:rFonts w:ascii="HRAvantgard" w:hAnsi="HRAvantgard"/>
      <w:lang w:val="hr-HR" w:eastAsia="hr-HR"/>
    </w:rPr>
  </w:style>
  <w:style w:type="paragraph" w:customStyle="1" w:styleId="xl261">
    <w:name w:val="xl261"/>
    <w:basedOn w:val="Normal"/>
    <w:rsid w:val="00E00407"/>
    <w:pPr>
      <w:pBdr>
        <w:left w:val="single" w:sz="8" w:space="0" w:color="auto"/>
        <w:right w:val="single" w:sz="4" w:space="0" w:color="auto"/>
      </w:pBdr>
      <w:spacing w:before="100" w:beforeAutospacing="1" w:after="100" w:afterAutospacing="1"/>
      <w:jc w:val="center"/>
      <w:textAlignment w:val="top"/>
    </w:pPr>
    <w:rPr>
      <w:rFonts w:ascii="Arial" w:hAnsi="Arial" w:cs="Arial"/>
      <w:lang w:val="hr-HR" w:eastAsia="hr-HR"/>
    </w:rPr>
  </w:style>
  <w:style w:type="paragraph" w:customStyle="1" w:styleId="xl262">
    <w:name w:val="xl262"/>
    <w:basedOn w:val="Normal"/>
    <w:rsid w:val="00E00407"/>
    <w:pPr>
      <w:pBdr>
        <w:bottom w:val="single" w:sz="4" w:space="0" w:color="auto"/>
        <w:right w:val="single" w:sz="4" w:space="0" w:color="auto"/>
      </w:pBdr>
      <w:spacing w:before="100" w:beforeAutospacing="1" w:after="100" w:afterAutospacing="1"/>
      <w:jc w:val="center"/>
    </w:pPr>
    <w:rPr>
      <w:rFonts w:ascii="HRAvantgard" w:hAnsi="HRAvantgard"/>
      <w:lang w:val="hr-HR" w:eastAsia="hr-HR"/>
    </w:rPr>
  </w:style>
  <w:style w:type="paragraph" w:customStyle="1" w:styleId="xl263">
    <w:name w:val="xl263"/>
    <w:basedOn w:val="Normal"/>
    <w:rsid w:val="00E00407"/>
    <w:pPr>
      <w:pBdr>
        <w:right w:val="single" w:sz="4" w:space="0" w:color="auto"/>
      </w:pBdr>
      <w:spacing w:before="100" w:beforeAutospacing="1" w:after="100" w:afterAutospacing="1"/>
      <w:jc w:val="right"/>
    </w:pPr>
    <w:rPr>
      <w:rFonts w:ascii="HRAvantgard" w:hAnsi="HRAvantgard"/>
      <w:lang w:val="hr-HR" w:eastAsia="hr-HR"/>
    </w:rPr>
  </w:style>
  <w:style w:type="paragraph" w:customStyle="1" w:styleId="xl264">
    <w:name w:val="xl264"/>
    <w:basedOn w:val="Normal"/>
    <w:rsid w:val="00E00407"/>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lang w:val="hr-HR" w:eastAsia="hr-HR"/>
    </w:rPr>
  </w:style>
  <w:style w:type="paragraph" w:customStyle="1" w:styleId="xl265">
    <w:name w:val="xl265"/>
    <w:basedOn w:val="Normal"/>
    <w:rsid w:val="00E00407"/>
    <w:pPr>
      <w:pBdr>
        <w:top w:val="single" w:sz="8" w:space="0" w:color="auto"/>
        <w:right w:val="single" w:sz="4" w:space="0" w:color="auto"/>
      </w:pBdr>
      <w:spacing w:before="100" w:beforeAutospacing="1" w:after="100" w:afterAutospacing="1"/>
    </w:pPr>
    <w:rPr>
      <w:rFonts w:ascii="Arial" w:hAnsi="Arial" w:cs="Arial"/>
      <w:lang w:val="hr-HR" w:eastAsia="hr-HR"/>
    </w:rPr>
  </w:style>
  <w:style w:type="paragraph" w:customStyle="1" w:styleId="xl266">
    <w:name w:val="xl266"/>
    <w:basedOn w:val="Normal"/>
    <w:rsid w:val="00E00407"/>
    <w:pPr>
      <w:pBdr>
        <w:top w:val="single" w:sz="8" w:space="0" w:color="auto"/>
        <w:left w:val="single" w:sz="4" w:space="0" w:color="auto"/>
        <w:bottom w:val="single" w:sz="4" w:space="0" w:color="auto"/>
      </w:pBdr>
      <w:spacing w:before="100" w:beforeAutospacing="1" w:after="100" w:afterAutospacing="1"/>
      <w:jc w:val="center"/>
    </w:pPr>
    <w:rPr>
      <w:rFonts w:ascii="Arial CE" w:hAnsi="Arial CE"/>
      <w:b/>
      <w:bCs/>
      <w:sz w:val="22"/>
      <w:szCs w:val="22"/>
      <w:lang w:val="hr-HR" w:eastAsia="hr-HR"/>
    </w:rPr>
  </w:style>
  <w:style w:type="paragraph" w:customStyle="1" w:styleId="xl267">
    <w:name w:val="xl267"/>
    <w:basedOn w:val="Normal"/>
    <w:rsid w:val="00E00407"/>
    <w:pPr>
      <w:pBdr>
        <w:top w:val="single" w:sz="8" w:space="0" w:color="auto"/>
        <w:bottom w:val="single" w:sz="4" w:space="0" w:color="auto"/>
        <w:right w:val="single" w:sz="8" w:space="0" w:color="auto"/>
      </w:pBdr>
      <w:spacing w:before="100" w:beforeAutospacing="1" w:after="100" w:afterAutospacing="1"/>
      <w:jc w:val="center"/>
    </w:pPr>
    <w:rPr>
      <w:rFonts w:ascii="Arial CE" w:hAnsi="Arial CE"/>
      <w:b/>
      <w:bCs/>
      <w:sz w:val="22"/>
      <w:szCs w:val="22"/>
      <w:lang w:val="hr-HR" w:eastAsia="hr-HR"/>
    </w:rPr>
  </w:style>
  <w:style w:type="paragraph" w:styleId="Tijeloteksta3">
    <w:name w:val="Body Text 3"/>
    <w:basedOn w:val="Normal"/>
    <w:link w:val="Tijeloteksta3Char"/>
    <w:uiPriority w:val="99"/>
    <w:semiHidden/>
    <w:unhideWhenUsed/>
    <w:rsid w:val="00E00407"/>
    <w:pPr>
      <w:spacing w:after="120"/>
    </w:pPr>
    <w:rPr>
      <w:sz w:val="16"/>
      <w:szCs w:val="16"/>
      <w:lang w:val="hr-HR" w:eastAsia="hr-HR"/>
    </w:rPr>
  </w:style>
  <w:style w:type="character" w:customStyle="1" w:styleId="Tijeloteksta3Char">
    <w:name w:val="Tijelo teksta 3 Char"/>
    <w:basedOn w:val="Zadanifontodlomka"/>
    <w:link w:val="Tijeloteksta3"/>
    <w:uiPriority w:val="99"/>
    <w:semiHidden/>
    <w:rsid w:val="00E00407"/>
    <w:rPr>
      <w:rFonts w:ascii="Times New Roman" w:eastAsia="Times New Roman" w:hAnsi="Times New Roman" w:cs="Times New Roman"/>
      <w:sz w:val="16"/>
      <w:szCs w:val="16"/>
      <w:lang w:eastAsia="hr-HR"/>
    </w:rPr>
  </w:style>
  <w:style w:type="paragraph" w:styleId="StandardWeb">
    <w:name w:val="Normal (Web)"/>
    <w:basedOn w:val="Normal"/>
    <w:rsid w:val="00E00407"/>
    <w:pPr>
      <w:spacing w:before="100" w:beforeAutospacing="1" w:after="100" w:afterAutospacing="1"/>
    </w:pPr>
  </w:style>
  <w:style w:type="table" w:styleId="Reetkatablice">
    <w:name w:val="Table Grid"/>
    <w:basedOn w:val="Obinatablica"/>
    <w:uiPriority w:val="59"/>
    <w:rsid w:val="00E00407"/>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proreda1">
    <w:name w:val="Bez proreda1"/>
    <w:uiPriority w:val="1"/>
    <w:qFormat/>
    <w:rsid w:val="00E00407"/>
    <w:pPr>
      <w:spacing w:after="0" w:line="240" w:lineRule="auto"/>
    </w:pPr>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rsid w:val="00E00407"/>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
    <w:name w:val="Rešetka tablice2"/>
    <w:basedOn w:val="Obinatablica"/>
    <w:next w:val="Reetkatablice"/>
    <w:rsid w:val="00E00407"/>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3">
    <w:name w:val="Rešetka tablice3"/>
    <w:basedOn w:val="Obinatablica"/>
    <w:next w:val="Reetkatablice"/>
    <w:rsid w:val="00E00407"/>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E00407"/>
    <w:pPr>
      <w:ind w:left="720"/>
      <w:contextualSpacing/>
    </w:pPr>
    <w:rPr>
      <w:lang w:val="hr-HR" w:eastAsia="hr-HR"/>
    </w:rPr>
  </w:style>
  <w:style w:type="paragraph" w:styleId="Tekstfusnote">
    <w:name w:val="footnote text"/>
    <w:basedOn w:val="Normal"/>
    <w:link w:val="TekstfusnoteChar"/>
    <w:uiPriority w:val="99"/>
    <w:semiHidden/>
    <w:rsid w:val="00E00407"/>
    <w:rPr>
      <w:sz w:val="20"/>
      <w:szCs w:val="20"/>
      <w:lang w:val="hr-HR" w:eastAsia="hr-HR"/>
    </w:rPr>
  </w:style>
  <w:style w:type="character" w:customStyle="1" w:styleId="TekstfusnoteChar">
    <w:name w:val="Tekst fusnote Char"/>
    <w:basedOn w:val="Zadanifontodlomka"/>
    <w:link w:val="Tekstfusnote"/>
    <w:uiPriority w:val="99"/>
    <w:semiHidden/>
    <w:rsid w:val="00E00407"/>
    <w:rPr>
      <w:rFonts w:ascii="Times New Roman" w:eastAsia="Times New Roman" w:hAnsi="Times New Roman" w:cs="Times New Roman"/>
      <w:sz w:val="20"/>
      <w:szCs w:val="20"/>
      <w:lang w:eastAsia="hr-HR"/>
    </w:rPr>
  </w:style>
  <w:style w:type="character" w:styleId="Referencafusnote">
    <w:name w:val="footnote reference"/>
    <w:uiPriority w:val="99"/>
    <w:semiHidden/>
    <w:rsid w:val="00E00407"/>
    <w:rPr>
      <w:vertAlign w:val="superscript"/>
    </w:rPr>
  </w:style>
  <w:style w:type="paragraph" w:styleId="Tekstkrajnjebiljeke">
    <w:name w:val="endnote text"/>
    <w:basedOn w:val="Normal"/>
    <w:link w:val="TekstkrajnjebiljekeChar"/>
    <w:uiPriority w:val="99"/>
    <w:semiHidden/>
    <w:unhideWhenUsed/>
    <w:rsid w:val="00E00407"/>
    <w:rPr>
      <w:sz w:val="20"/>
      <w:szCs w:val="20"/>
      <w:lang w:val="hr-HR" w:eastAsia="hr-HR"/>
    </w:rPr>
  </w:style>
  <w:style w:type="character" w:customStyle="1" w:styleId="TekstkrajnjebiljekeChar">
    <w:name w:val="Tekst krajnje bilješke Char"/>
    <w:basedOn w:val="Zadanifontodlomka"/>
    <w:link w:val="Tekstkrajnjebiljeke"/>
    <w:uiPriority w:val="99"/>
    <w:semiHidden/>
    <w:rsid w:val="00E00407"/>
    <w:rPr>
      <w:rFonts w:ascii="Times New Roman" w:eastAsia="Times New Roman" w:hAnsi="Times New Roman" w:cs="Times New Roman"/>
      <w:sz w:val="20"/>
      <w:szCs w:val="20"/>
      <w:lang w:eastAsia="hr-HR"/>
    </w:rPr>
  </w:style>
  <w:style w:type="character" w:styleId="Referencakrajnjebiljeke">
    <w:name w:val="endnote reference"/>
    <w:basedOn w:val="Zadanifontodlomka"/>
    <w:uiPriority w:val="99"/>
    <w:semiHidden/>
    <w:unhideWhenUsed/>
    <w:rsid w:val="00E00407"/>
    <w:rPr>
      <w:vertAlign w:val="superscript"/>
    </w:rPr>
  </w:style>
  <w:style w:type="paragraph" w:styleId="Tijeloteksta2">
    <w:name w:val="Body Text 2"/>
    <w:basedOn w:val="Normal"/>
    <w:link w:val="Tijeloteksta2Char"/>
    <w:uiPriority w:val="99"/>
    <w:semiHidden/>
    <w:unhideWhenUsed/>
    <w:rsid w:val="00E00407"/>
    <w:pPr>
      <w:spacing w:after="120" w:line="480" w:lineRule="auto"/>
    </w:pPr>
    <w:rPr>
      <w:lang w:val="hr-HR" w:eastAsia="hr-HR"/>
    </w:rPr>
  </w:style>
  <w:style w:type="character" w:customStyle="1" w:styleId="Tijeloteksta2Char">
    <w:name w:val="Tijelo teksta 2 Char"/>
    <w:basedOn w:val="Zadanifontodlomka"/>
    <w:link w:val="Tijeloteksta2"/>
    <w:uiPriority w:val="99"/>
    <w:semiHidden/>
    <w:rsid w:val="00E00407"/>
    <w:rPr>
      <w:rFonts w:ascii="Times New Roman" w:eastAsia="Times New Roman" w:hAnsi="Times New Roman" w:cs="Times New Roman"/>
      <w:sz w:val="24"/>
      <w:szCs w:val="24"/>
      <w:lang w:eastAsia="hr-HR"/>
    </w:rPr>
  </w:style>
  <w:style w:type="paragraph" w:customStyle="1" w:styleId="Default">
    <w:name w:val="Default"/>
    <w:link w:val="DefaultChar"/>
    <w:rsid w:val="00E00407"/>
    <w:pPr>
      <w:autoSpaceDE w:val="0"/>
      <w:autoSpaceDN w:val="0"/>
      <w:adjustRightInd w:val="0"/>
      <w:spacing w:after="0" w:line="240" w:lineRule="auto"/>
    </w:pPr>
    <w:rPr>
      <w:rFonts w:ascii="Arial" w:eastAsia="Times New Roman" w:hAnsi="Arial" w:cs="Arial"/>
      <w:color w:val="000000"/>
      <w:sz w:val="24"/>
      <w:szCs w:val="24"/>
      <w:lang w:eastAsia="hr-HR"/>
    </w:rPr>
  </w:style>
  <w:style w:type="paragraph" w:styleId="Bezproreda">
    <w:name w:val="No Spacing"/>
    <w:uiPriority w:val="1"/>
    <w:qFormat/>
    <w:rsid w:val="0098623A"/>
    <w:pPr>
      <w:widowControl w:val="0"/>
      <w:suppressAutoHyphens/>
      <w:spacing w:after="0" w:line="240" w:lineRule="auto"/>
    </w:pPr>
    <w:rPr>
      <w:rFonts w:ascii="Times New Roman" w:eastAsia="Lucida Sans Unicode" w:hAnsi="Times New Roman" w:cs="Times New Roman"/>
      <w:b/>
      <w:sz w:val="24"/>
      <w:szCs w:val="24"/>
      <w:lang w:val="en-US" w:bidi="en-US"/>
    </w:rPr>
  </w:style>
  <w:style w:type="paragraph" w:styleId="Podnaslov">
    <w:name w:val="Subtitle"/>
    <w:basedOn w:val="Normal"/>
    <w:next w:val="Normal"/>
    <w:link w:val="PodnaslovChar"/>
    <w:uiPriority w:val="11"/>
    <w:qFormat/>
    <w:rsid w:val="00E00407"/>
    <w:pPr>
      <w:numPr>
        <w:ilvl w:val="1"/>
      </w:numPr>
      <w:spacing w:after="240"/>
    </w:pPr>
    <w:rPr>
      <w:rFonts w:ascii="Calibri Light" w:eastAsia="SimSun" w:hAnsi="Calibri Light"/>
      <w:color w:val="404040"/>
      <w:sz w:val="30"/>
      <w:szCs w:val="30"/>
      <w:lang w:val="hr-HR" w:eastAsia="hr-HR"/>
    </w:rPr>
  </w:style>
  <w:style w:type="character" w:customStyle="1" w:styleId="PodnaslovChar">
    <w:name w:val="Podnaslov Char"/>
    <w:basedOn w:val="Zadanifontodlomka"/>
    <w:link w:val="Podnaslov"/>
    <w:uiPriority w:val="11"/>
    <w:rsid w:val="00E00407"/>
    <w:rPr>
      <w:rFonts w:ascii="Calibri Light" w:eastAsia="SimSun" w:hAnsi="Calibri Light" w:cs="Times New Roman"/>
      <w:color w:val="404040"/>
      <w:sz w:val="30"/>
      <w:szCs w:val="30"/>
      <w:lang w:eastAsia="hr-HR"/>
    </w:rPr>
  </w:style>
  <w:style w:type="character" w:customStyle="1" w:styleId="DefaultChar">
    <w:name w:val="Default Char"/>
    <w:link w:val="Default"/>
    <w:rsid w:val="00BB17A2"/>
    <w:rPr>
      <w:rFonts w:ascii="Arial" w:eastAsia="Times New Roman" w:hAnsi="Arial" w:cs="Arial"/>
      <w:color w:val="000000"/>
      <w:sz w:val="24"/>
      <w:szCs w:val="24"/>
      <w:lang w:eastAsia="hr-HR"/>
    </w:rPr>
  </w:style>
  <w:style w:type="character" w:customStyle="1" w:styleId="Bodytext2">
    <w:name w:val="Body text (2)_"/>
    <w:basedOn w:val="Zadanifontodlomka"/>
    <w:link w:val="Bodytext20"/>
    <w:rsid w:val="00BB17A2"/>
    <w:rPr>
      <w:shd w:val="clear" w:color="auto" w:fill="FFFFFF"/>
    </w:rPr>
  </w:style>
  <w:style w:type="paragraph" w:customStyle="1" w:styleId="Bodytext20">
    <w:name w:val="Body text (2)"/>
    <w:basedOn w:val="Normal"/>
    <w:link w:val="Bodytext2"/>
    <w:rsid w:val="00BB17A2"/>
    <w:pPr>
      <w:widowControl w:val="0"/>
      <w:shd w:val="clear" w:color="auto" w:fill="FFFFFF"/>
      <w:spacing w:after="2580" w:line="293" w:lineRule="exact"/>
      <w:ind w:hanging="760"/>
    </w:pPr>
    <w:rPr>
      <w:rFonts w:asciiTheme="minorHAnsi" w:eastAsiaTheme="minorHAnsi" w:hAnsiTheme="minorHAnsi" w:cstheme="minorBidi"/>
      <w:sz w:val="22"/>
      <w:szCs w:val="22"/>
      <w:lang w:val="hr-HR"/>
    </w:rPr>
  </w:style>
  <w:style w:type="paragraph" w:styleId="TOCNaslov">
    <w:name w:val="TOC Heading"/>
    <w:basedOn w:val="Naslov1"/>
    <w:next w:val="Normal"/>
    <w:uiPriority w:val="39"/>
    <w:semiHidden/>
    <w:unhideWhenUsed/>
    <w:qFormat/>
    <w:rsid w:val="00BB17A2"/>
    <w:pPr>
      <w:spacing w:line="276" w:lineRule="auto"/>
      <w:outlineLvl w:val="9"/>
    </w:pPr>
    <w:rPr>
      <w:rFonts w:ascii="Cambria" w:eastAsia="Times New Roman" w:hAnsi="Cambria" w:cs="Times New Roman"/>
      <w:color w:val="365F91"/>
      <w:lang w:val="en-US" w:eastAsia="ja-JP"/>
    </w:rPr>
  </w:style>
  <w:style w:type="paragraph" w:styleId="Sadraj1">
    <w:name w:val="toc 1"/>
    <w:basedOn w:val="Normal"/>
    <w:next w:val="Normal"/>
    <w:autoRedefine/>
    <w:uiPriority w:val="39"/>
    <w:unhideWhenUsed/>
    <w:rsid w:val="00BB17A2"/>
    <w:pPr>
      <w:spacing w:after="100" w:line="276" w:lineRule="auto"/>
    </w:pPr>
    <w:rPr>
      <w:rFonts w:ascii="Calibri" w:eastAsia="Calibri" w:hAnsi="Calibri"/>
      <w:sz w:val="22"/>
      <w:szCs w:val="22"/>
      <w:lang w:val="hr-HR"/>
    </w:rPr>
  </w:style>
  <w:style w:type="paragraph" w:styleId="Sadraj2">
    <w:name w:val="toc 2"/>
    <w:basedOn w:val="Normal"/>
    <w:next w:val="Normal"/>
    <w:autoRedefine/>
    <w:uiPriority w:val="39"/>
    <w:unhideWhenUsed/>
    <w:rsid w:val="009F6BF7"/>
    <w:pPr>
      <w:tabs>
        <w:tab w:val="right" w:leader="dot" w:pos="9062"/>
      </w:tabs>
      <w:spacing w:after="100" w:line="276" w:lineRule="auto"/>
      <w:ind w:left="220"/>
    </w:pPr>
    <w:rPr>
      <w:rFonts w:ascii="Calibri" w:eastAsia="Calibri" w:hAnsi="Calibri"/>
      <w:noProof/>
      <w:sz w:val="22"/>
      <w:szCs w:val="22"/>
      <w:lang w:val="hr-HR"/>
    </w:rPr>
  </w:style>
  <w:style w:type="paragraph" w:styleId="Sadraj3">
    <w:name w:val="toc 3"/>
    <w:basedOn w:val="Normal"/>
    <w:next w:val="Normal"/>
    <w:autoRedefine/>
    <w:uiPriority w:val="39"/>
    <w:unhideWhenUsed/>
    <w:rsid w:val="00BB17A2"/>
    <w:pPr>
      <w:spacing w:after="100" w:line="276" w:lineRule="auto"/>
      <w:ind w:left="440"/>
    </w:pPr>
    <w:rPr>
      <w:rFonts w:ascii="Calibri" w:eastAsia="Calibri" w:hAnsi="Calibri"/>
      <w:sz w:val="22"/>
      <w:szCs w:val="22"/>
      <w:lang w:val="hr-H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binagreda.h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askicbenedikt@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ocelnikbabinagreda@gmail.com" TargetMode="External"/><Relationship Id="rId4" Type="http://schemas.openxmlformats.org/officeDocument/2006/relationships/webSettings" Target="webSettings.xml"/><Relationship Id="rId9" Type="http://schemas.openxmlformats.org/officeDocument/2006/relationships/hyperlink" Target="mailto:opcinababinagreda@gmai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8002</Words>
  <Characters>45618</Characters>
  <Application>Microsoft Office Word</Application>
  <DocSecurity>0</DocSecurity>
  <Lines>380</Lines>
  <Paragraphs>107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Coric</dc:creator>
  <cp:lastModifiedBy>Dinko</cp:lastModifiedBy>
  <cp:revision>3</cp:revision>
  <cp:lastPrinted>2018-02-27T11:21:00Z</cp:lastPrinted>
  <dcterms:created xsi:type="dcterms:W3CDTF">2018-03-16T10:19:00Z</dcterms:created>
  <dcterms:modified xsi:type="dcterms:W3CDTF">2018-03-16T10:20:00Z</dcterms:modified>
</cp:coreProperties>
</file>